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704B" w14:textId="3AEE76BA" w:rsidR="00AB12DB" w:rsidRPr="009A5052" w:rsidRDefault="00000000" w:rsidP="00AE56DA">
      <w:pPr>
        <w:pStyle w:val="Heading1"/>
        <w:spacing w:after="200"/>
        <w:jc w:val="center"/>
        <w:rPr>
          <w:u w:val="single"/>
        </w:rPr>
      </w:pPr>
      <w:r w:rsidRPr="009A5052">
        <w:rPr>
          <w:u w:val="single"/>
        </w:rPr>
        <w:t>VORA Navigation and Routing Flow</w:t>
      </w:r>
    </w:p>
    <w:p w14:paraId="27EA266E" w14:textId="0306B873" w:rsidR="00AE4AA1" w:rsidRDefault="00000000">
      <w:pPr>
        <w:spacing w:after="120"/>
      </w:pPr>
      <w:r>
        <w:t xml:space="preserve">Below are comprehensive flow diagrams representing the navigation structure and available pages for </w:t>
      </w:r>
      <w:proofErr w:type="spellStart"/>
      <w:r w:rsidR="005B6D28">
        <w:t>vora</w:t>
      </w:r>
      <w:proofErr w:type="spellEnd"/>
      <w:r>
        <w:t xml:space="preserve"> application, mapped out according to the authentication state and user roles (</w:t>
      </w:r>
      <w:r>
        <w:rPr>
          <w:rFonts w:ascii="Courier New" w:eastAsia="Courier New" w:hAnsi="Courier New" w:cs="Courier New"/>
          <w:shd w:val="clear" w:color="auto" w:fill="F1F5F9"/>
        </w:rPr>
        <w:t>admin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expert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company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user</w:t>
      </w:r>
      <w:r>
        <w:t>).</w:t>
      </w:r>
    </w:p>
    <w:p w14:paraId="5CD11291" w14:textId="77777777" w:rsidR="00AE4AA1" w:rsidRDefault="00000000">
      <w:pPr>
        <w:spacing w:after="200"/>
      </w:pPr>
      <w:r>
        <w:t xml:space="preserve"> </w:t>
      </w:r>
    </w:p>
    <w:p w14:paraId="5BC235E4" w14:textId="77777777" w:rsidR="00AE4AA1" w:rsidRDefault="00000000">
      <w:pPr>
        <w:pStyle w:val="Heading2"/>
        <w:spacing w:after="200"/>
      </w:pPr>
      <w:r>
        <w:t>1. High-Level Routing &amp; Auth Flow</w:t>
      </w:r>
    </w:p>
    <w:p w14:paraId="449A5746" w14:textId="77777777" w:rsidR="00AE4AA1" w:rsidRDefault="00000000">
      <w:pPr>
        <w:spacing w:after="120"/>
      </w:pPr>
      <w:r>
        <w:t>This diagram illustrates the entry point of the app where the system decides what routes the user can access based on their authentication status and assigned role.</w:t>
      </w:r>
    </w:p>
    <w:p w14:paraId="66717353" w14:textId="7510CCBD" w:rsidR="00AE4AA1" w:rsidRDefault="00000000">
      <w:pPr>
        <w:spacing w:after="200"/>
      </w:pPr>
      <w:r>
        <w:t xml:space="preserve"> </w:t>
      </w:r>
      <w:r w:rsidR="009A1FE0">
        <w:rPr>
          <w:noProof/>
        </w:rPr>
        <w:drawing>
          <wp:inline distT="0" distB="0" distL="0" distR="0" wp14:anchorId="1D52E176" wp14:editId="5A31DE70">
            <wp:extent cx="9777730" cy="3884295"/>
            <wp:effectExtent l="0" t="0" r="0" b="1905"/>
            <wp:docPr id="38312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26916" name="Picture 383126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7864" w14:textId="77777777" w:rsidR="00AE56DA" w:rsidRDefault="00AE56DA">
      <w:pPr>
        <w:spacing w:after="200"/>
      </w:pPr>
    </w:p>
    <w:p w14:paraId="29622A3E" w14:textId="77777777" w:rsidR="00AE4AA1" w:rsidRDefault="00000000">
      <w:pPr>
        <w:pStyle w:val="Heading2"/>
        <w:spacing w:after="200"/>
      </w:pPr>
      <w:r>
        <w:lastRenderedPageBreak/>
        <w:t>2. Admin Navigation Flow</w:t>
      </w:r>
    </w:p>
    <w:p w14:paraId="35FB665D" w14:textId="77777777" w:rsidR="00AE4AA1" w:rsidRDefault="00000000">
      <w:pPr>
        <w:spacing w:after="120"/>
      </w:pPr>
      <w:r>
        <w:t>Admins have access to system-wide framework management, user management, and an admin dashboard.</w:t>
      </w:r>
    </w:p>
    <w:p w14:paraId="032D94E6" w14:textId="6F4F1DFD" w:rsidR="00AE4AA1" w:rsidRDefault="00000000" w:rsidP="009A1FE0">
      <w:pPr>
        <w:spacing w:after="200"/>
      </w:pPr>
      <w:r>
        <w:t xml:space="preserve"> </w:t>
      </w:r>
      <w:r w:rsidR="009A1FE0">
        <w:rPr>
          <w:noProof/>
        </w:rPr>
        <w:drawing>
          <wp:inline distT="0" distB="0" distL="0" distR="0" wp14:anchorId="493E5477" wp14:editId="031510CB">
            <wp:extent cx="9777730" cy="4570730"/>
            <wp:effectExtent l="0" t="0" r="0" b="1270"/>
            <wp:docPr id="2016032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32209" name="Picture 20160322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E36C" w14:textId="77777777" w:rsidR="00AE4AA1" w:rsidRDefault="00000000">
      <w:pPr>
        <w:spacing w:after="200"/>
      </w:pPr>
      <w:r>
        <w:t xml:space="preserve"> </w:t>
      </w:r>
    </w:p>
    <w:p w14:paraId="267C1C19" w14:textId="680A37EF" w:rsidR="00AE4AA1" w:rsidRDefault="00AE4AA1">
      <w:pPr>
        <w:spacing w:after="200"/>
      </w:pPr>
    </w:p>
    <w:p w14:paraId="666F725A" w14:textId="77777777" w:rsidR="009A1FE0" w:rsidRDefault="009A1FE0">
      <w:pPr>
        <w:spacing w:after="200"/>
      </w:pPr>
    </w:p>
    <w:p w14:paraId="024EB3A5" w14:textId="77777777" w:rsidR="00AE4AA1" w:rsidRDefault="00000000">
      <w:pPr>
        <w:pStyle w:val="Heading2"/>
        <w:spacing w:after="200"/>
      </w:pPr>
      <w:r>
        <w:lastRenderedPageBreak/>
        <w:t>3. Expert Navigation Flow</w:t>
      </w:r>
    </w:p>
    <w:p w14:paraId="204E753E" w14:textId="77777777" w:rsidR="00AE4AA1" w:rsidRDefault="00000000">
      <w:pPr>
        <w:spacing w:after="120"/>
      </w:pPr>
      <w:r>
        <w:t>Experts have access to framework details, deployment frameworks requests, and their own dashboard.</w:t>
      </w:r>
    </w:p>
    <w:p w14:paraId="2E65C82D" w14:textId="40DE5B5C" w:rsidR="00AE4AA1" w:rsidRDefault="00000000">
      <w:pPr>
        <w:spacing w:after="200"/>
      </w:pPr>
      <w:r>
        <w:t xml:space="preserve"> </w:t>
      </w:r>
      <w:r w:rsidR="009A1FE0">
        <w:rPr>
          <w:noProof/>
        </w:rPr>
        <w:drawing>
          <wp:inline distT="0" distB="0" distL="0" distR="0" wp14:anchorId="1FB13F3F" wp14:editId="70082234">
            <wp:extent cx="9931400" cy="5746750"/>
            <wp:effectExtent l="0" t="0" r="0" b="6350"/>
            <wp:docPr id="71654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4842" name="Picture 716548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140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BD2EE2" w14:textId="77777777" w:rsidR="00AE4AA1" w:rsidRDefault="00000000">
      <w:pPr>
        <w:pStyle w:val="Heading2"/>
        <w:spacing w:after="200"/>
      </w:pPr>
      <w:r>
        <w:lastRenderedPageBreak/>
        <w:t>4. Company Navigation Flow</w:t>
      </w:r>
    </w:p>
    <w:p w14:paraId="21BC40FC" w14:textId="77777777" w:rsidR="00AE4AA1" w:rsidRDefault="00000000">
      <w:pPr>
        <w:spacing w:after="120"/>
      </w:pPr>
      <w:r>
        <w:t>Company users can manage their own nested users, oversee framework deployments assigned to them, and manage deployment documents.</w:t>
      </w:r>
    </w:p>
    <w:p w14:paraId="34ABE941" w14:textId="5FDA588B" w:rsidR="00AE4AA1" w:rsidRDefault="00000000">
      <w:pPr>
        <w:spacing w:after="200"/>
      </w:pPr>
      <w:r>
        <w:t xml:space="preserve"> </w:t>
      </w:r>
      <w:r w:rsidR="009A1FE0">
        <w:rPr>
          <w:noProof/>
        </w:rPr>
        <w:drawing>
          <wp:inline distT="0" distB="0" distL="0" distR="0" wp14:anchorId="3086F86B" wp14:editId="1608F0BC">
            <wp:extent cx="9777730" cy="5549900"/>
            <wp:effectExtent l="0" t="0" r="0" b="0"/>
            <wp:docPr id="1662090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90815" name="Picture 16620908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381B" w14:textId="77777777" w:rsidR="00AE4AA1" w:rsidRDefault="00000000">
      <w:pPr>
        <w:pStyle w:val="Heading2"/>
        <w:spacing w:after="200"/>
      </w:pPr>
      <w:r>
        <w:lastRenderedPageBreak/>
        <w:t>5. End User Navigation Flow</w:t>
      </w:r>
    </w:p>
    <w:p w14:paraId="69154750" w14:textId="77777777" w:rsidR="00AE4AA1" w:rsidRDefault="00000000">
      <w:pPr>
        <w:spacing w:after="120"/>
      </w:pPr>
      <w:r>
        <w:t xml:space="preserve">Standard users have access to a simplified dashboard and their </w:t>
      </w:r>
      <w:proofErr w:type="gramStart"/>
      <w:r>
        <w:t>documents</w:t>
      </w:r>
      <w:proofErr w:type="gramEnd"/>
      <w:r>
        <w:t xml:space="preserve"> view.</w:t>
      </w:r>
    </w:p>
    <w:p w14:paraId="3F8E136A" w14:textId="7D67E6AA" w:rsidR="009A1FE0" w:rsidRDefault="009A1FE0">
      <w:pPr>
        <w:spacing w:after="200"/>
      </w:pPr>
      <w:r>
        <w:rPr>
          <w:noProof/>
        </w:rPr>
        <w:drawing>
          <wp:inline distT="0" distB="0" distL="0" distR="0" wp14:anchorId="5B517497" wp14:editId="28AE4E45">
            <wp:extent cx="9505950" cy="5120640"/>
            <wp:effectExtent l="0" t="0" r="0" b="3810"/>
            <wp:docPr id="1412507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07288" name="Picture 14125072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595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4E81" w14:textId="77777777" w:rsidR="00AE56DA" w:rsidRDefault="00AE56DA">
      <w:pPr>
        <w:spacing w:after="200"/>
      </w:pPr>
    </w:p>
    <w:p w14:paraId="1C81C068" w14:textId="77777777" w:rsidR="00AE56DA" w:rsidRPr="00AE56DA" w:rsidRDefault="00AE56DA" w:rsidP="00AE56DA">
      <w:r w:rsidRPr="00AE56DA">
        <w:rPr>
          <w:b/>
          <w:bCs/>
        </w:rPr>
        <w:t>Prepared By:</w:t>
      </w:r>
      <w:r w:rsidRPr="00AE56DA">
        <w:t> Saksham Kamboj</w:t>
      </w:r>
    </w:p>
    <w:p w14:paraId="7F55CA9C" w14:textId="41FD723A" w:rsidR="00AE56DA" w:rsidRDefault="00AE56DA" w:rsidP="005C257A">
      <w:r w:rsidRPr="00AE56DA">
        <w:rPr>
          <w:b/>
          <w:bCs/>
        </w:rPr>
        <w:t>Date:</w:t>
      </w:r>
      <w:r w:rsidRPr="00AE56DA">
        <w:t> 1</w:t>
      </w:r>
      <w:r w:rsidRPr="00AE56DA">
        <w:rPr>
          <w:vertAlign w:val="superscript"/>
        </w:rPr>
        <w:t>st</w:t>
      </w:r>
      <w:r w:rsidRPr="00AE56DA">
        <w:t xml:space="preserve"> April 2026</w:t>
      </w:r>
    </w:p>
    <w:sectPr w:rsidR="00AE56DA" w:rsidSect="009A1FE0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6315"/>
    <w:multiLevelType w:val="hybridMultilevel"/>
    <w:tmpl w:val="D19E4346"/>
    <w:lvl w:ilvl="0" w:tplc="48E4A4C2">
      <w:start w:val="1"/>
      <w:numFmt w:val="bullet"/>
      <w:suff w:val="space"/>
      <w:lvlText w:val="●"/>
      <w:lvlJc w:val="left"/>
      <w:pPr>
        <w:ind w:left="240" w:hanging="180"/>
      </w:pPr>
    </w:lvl>
    <w:lvl w:ilvl="1" w:tplc="4D22745E">
      <w:start w:val="1"/>
      <w:numFmt w:val="bullet"/>
      <w:suff w:val="space"/>
      <w:lvlText w:val="○"/>
      <w:lvlJc w:val="left"/>
      <w:pPr>
        <w:ind w:left="660" w:hanging="180"/>
      </w:pPr>
    </w:lvl>
    <w:lvl w:ilvl="2" w:tplc="D4F8A566">
      <w:start w:val="1"/>
      <w:numFmt w:val="bullet"/>
      <w:suff w:val="space"/>
      <w:lvlText w:val="■"/>
      <w:lvlJc w:val="left"/>
      <w:pPr>
        <w:ind w:left="1080" w:hanging="180"/>
      </w:pPr>
    </w:lvl>
    <w:lvl w:ilvl="3" w:tplc="E26A768C">
      <w:start w:val="1"/>
      <w:numFmt w:val="bullet"/>
      <w:suff w:val="space"/>
      <w:lvlText w:val="●"/>
      <w:lvlJc w:val="left"/>
      <w:pPr>
        <w:ind w:left="1500" w:hanging="180"/>
      </w:pPr>
    </w:lvl>
    <w:lvl w:ilvl="4" w:tplc="5DD2DDB6">
      <w:start w:val="1"/>
      <w:numFmt w:val="bullet"/>
      <w:suff w:val="space"/>
      <w:lvlText w:val="○"/>
      <w:lvlJc w:val="left"/>
      <w:pPr>
        <w:ind w:left="1920" w:hanging="180"/>
      </w:pPr>
    </w:lvl>
    <w:lvl w:ilvl="5" w:tplc="2DE2A87A">
      <w:start w:val="1"/>
      <w:numFmt w:val="bullet"/>
      <w:suff w:val="space"/>
      <w:lvlText w:val="■"/>
      <w:lvlJc w:val="left"/>
      <w:pPr>
        <w:ind w:left="2340" w:hanging="180"/>
      </w:pPr>
    </w:lvl>
    <w:lvl w:ilvl="6" w:tplc="DC60D5BC">
      <w:start w:val="1"/>
      <w:numFmt w:val="bullet"/>
      <w:suff w:val="space"/>
      <w:lvlText w:val="●"/>
      <w:lvlJc w:val="left"/>
      <w:pPr>
        <w:ind w:left="2760" w:hanging="180"/>
      </w:pPr>
    </w:lvl>
    <w:lvl w:ilvl="7" w:tplc="380ED726">
      <w:start w:val="1"/>
      <w:numFmt w:val="bullet"/>
      <w:suff w:val="space"/>
      <w:lvlText w:val="○"/>
      <w:lvlJc w:val="left"/>
      <w:pPr>
        <w:ind w:left="3180" w:hanging="180"/>
      </w:pPr>
    </w:lvl>
    <w:lvl w:ilvl="8" w:tplc="870427B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187E4F6F"/>
    <w:multiLevelType w:val="hybridMultilevel"/>
    <w:tmpl w:val="F732C590"/>
    <w:lvl w:ilvl="0" w:tplc="A3CA09FE">
      <w:start w:val="1"/>
      <w:numFmt w:val="bullet"/>
      <w:lvlText w:val="●"/>
      <w:lvlJc w:val="left"/>
      <w:pPr>
        <w:ind w:left="720" w:hanging="360"/>
      </w:pPr>
    </w:lvl>
    <w:lvl w:ilvl="1" w:tplc="D9E6FD3A">
      <w:start w:val="1"/>
      <w:numFmt w:val="bullet"/>
      <w:lvlText w:val="○"/>
      <w:lvlJc w:val="left"/>
      <w:pPr>
        <w:ind w:left="1440" w:hanging="360"/>
      </w:pPr>
    </w:lvl>
    <w:lvl w:ilvl="2" w:tplc="4CF4B28C">
      <w:start w:val="1"/>
      <w:numFmt w:val="bullet"/>
      <w:lvlText w:val="■"/>
      <w:lvlJc w:val="left"/>
      <w:pPr>
        <w:ind w:left="2160" w:hanging="360"/>
      </w:pPr>
    </w:lvl>
    <w:lvl w:ilvl="3" w:tplc="1240706E">
      <w:start w:val="1"/>
      <w:numFmt w:val="bullet"/>
      <w:lvlText w:val="●"/>
      <w:lvlJc w:val="left"/>
      <w:pPr>
        <w:ind w:left="2880" w:hanging="360"/>
      </w:pPr>
    </w:lvl>
    <w:lvl w:ilvl="4" w:tplc="9FCC0084">
      <w:start w:val="1"/>
      <w:numFmt w:val="bullet"/>
      <w:lvlText w:val="○"/>
      <w:lvlJc w:val="left"/>
      <w:pPr>
        <w:ind w:left="3600" w:hanging="360"/>
      </w:pPr>
    </w:lvl>
    <w:lvl w:ilvl="5" w:tplc="270663C8">
      <w:start w:val="1"/>
      <w:numFmt w:val="bullet"/>
      <w:lvlText w:val="■"/>
      <w:lvlJc w:val="left"/>
      <w:pPr>
        <w:ind w:left="4320" w:hanging="360"/>
      </w:pPr>
    </w:lvl>
    <w:lvl w:ilvl="6" w:tplc="70BA032A">
      <w:start w:val="1"/>
      <w:numFmt w:val="bullet"/>
      <w:lvlText w:val="●"/>
      <w:lvlJc w:val="left"/>
      <w:pPr>
        <w:ind w:left="5040" w:hanging="360"/>
      </w:pPr>
    </w:lvl>
    <w:lvl w:ilvl="7" w:tplc="D0BAEB88">
      <w:start w:val="1"/>
      <w:numFmt w:val="bullet"/>
      <w:lvlText w:val="●"/>
      <w:lvlJc w:val="left"/>
      <w:pPr>
        <w:ind w:left="5760" w:hanging="360"/>
      </w:pPr>
    </w:lvl>
    <w:lvl w:ilvl="8" w:tplc="42146790">
      <w:start w:val="1"/>
      <w:numFmt w:val="bullet"/>
      <w:lvlText w:val="●"/>
      <w:lvlJc w:val="left"/>
      <w:pPr>
        <w:ind w:left="6480" w:hanging="360"/>
      </w:pPr>
    </w:lvl>
  </w:abstractNum>
  <w:num w:numId="1" w16cid:durableId="16412270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AA1"/>
    <w:rsid w:val="00172006"/>
    <w:rsid w:val="00451E7E"/>
    <w:rsid w:val="005B6D28"/>
    <w:rsid w:val="005C257A"/>
    <w:rsid w:val="008C191D"/>
    <w:rsid w:val="009A1FE0"/>
    <w:rsid w:val="009A5052"/>
    <w:rsid w:val="00AB12DB"/>
    <w:rsid w:val="00AE4AA1"/>
    <w:rsid w:val="00AE56DA"/>
    <w:rsid w:val="00C5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759BD"/>
  <w15:docId w15:val="{AECA8349-095D-421A-9BC6-998598A3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FE0"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A1FE0"/>
    <w:rPr>
      <w:b/>
      <w:b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Saksham Kamboj</cp:lastModifiedBy>
  <cp:revision>7</cp:revision>
  <dcterms:created xsi:type="dcterms:W3CDTF">2026-04-01T11:20:00Z</dcterms:created>
  <dcterms:modified xsi:type="dcterms:W3CDTF">2026-04-01T12:26:00Z</dcterms:modified>
</cp:coreProperties>
</file>