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F3864"/>
          <w:sz w:val="32"/>
          <w:szCs w:val="32"/>
        </w:rPr>
        <w:t xml:space="preserve">ISO/IEC 27001:2022</w:t>
      </w:r>
    </w:p>
    <w:p>
      <w:pPr>
        <w:spacing w:after="100"/>
        <w:jc w:val="center"/>
      </w:pPr>
      <w:r>
        <w:rPr>
          <w:b/>
          <w:bCs/>
          <w:color w:val="1F3864"/>
          <w:sz w:val="40"/>
          <w:szCs w:val="40"/>
        </w:rPr>
        <w:t xml:space="preserve">A.8 – Technological Controls Deployment Document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Policy &amp; Procedure – Implementation Guidance per Control</w:t>
      </w:r>
    </w:p>
    <w:p>
      <w:pPr>
        <w:pStyle w:val="Heading2"/>
        <w:pBdr>
          <w:bottom w:val="single" w:color="1F3864" w:sz="4" w:space="4"/>
        </w:pBdr>
        <w:spacing w:after="120" w:before="0"/>
      </w:pPr>
      <w:r>
        <w:t xml:space="preserve">A.8.1  User end point devices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Protect information stored on, processed by, or accessible via user end point devices.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an End Point Security Policy (encryption, patching, anti-malware).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Deploy Mobile Device Management (MDM)/endpoint management tools.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Enforce device encryption and screen-lock requirements.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Monitor and remediate non-compliant devices.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Security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A.8.2  Privileged access rights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Restrict and manage the allocation and use of privileged access rights.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Identify and inventory all privileged accounts.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Implement least-privilege and just-in-time access principles.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Require MFA and enhanced monitoring for privileged accounts.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privileged access rights periodically.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Security / System Administrators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A.8.3  Information access restriction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Restrict access to information and associated assets per the access control policy.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Implement role-based access control aligned with business need-to-know.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Configure application/system-level access restrictions.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Document and approve exceptions to standard access rules.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Periodically review access restriction effectiveness.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Security / Data Owners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A.8.4  Access to source code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Appropriately manage read and write access to source code, development tools and software libraries.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Implement a version control system with access controls.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Restrict production source code access to authorized personnel.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Log and review changes to source code repositories.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Protect development tools and libraries from unauthorized modification.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Development Team Lead / IT Security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A.8.5  Secure authentication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 secure authentication technologies and procedures based on access restrictions and policy.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Implement multi-factor authentication for critical systems.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Enforce strong password/passphrase standards.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Disable default and unnecessary authentication mechanisms.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Periodically test authentication controls for weaknesses.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Security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A.8.6  Capacity management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Monitor and adjust resource use in line with current and expected capacity requirements.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Establish capacity monitoring for critical systems (CPU, storage, network, bandwidth).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Forecast future capacity needs based on business growth.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thresholds and alerts for capacity constraints.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and adjust capacity planning periodically.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Operations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A.8.7  Protection against malware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 malware protection supported by appropriate user awareness.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Deploy anti-malware/EDR solutions across endpoints and servers.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Keep malware signatures/detection engines updated automatically.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Train users to recognize and avoid malware vectors (phishing, malicious downloads).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Monitor and respond to malware detection alerts.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Security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A.8.8  Management of technical vulnerabilities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Obtain vulnerability information, evaluate exposure, and take appropriate measures.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Subscribe to vulnerability advisories relevant to the technology stack.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Conduct regular vulnerability scanning and penetration testing.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Prioritize and remediate vulnerabilities based on risk.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Track remediation status to closure.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Security / Vulnerability Management Team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A.8.9  Configuration management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Establish, document, implement, monitor and review secure configurations of hardware, software, services and networks.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secure configuration baselines/hardening standards.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Deploy configuration management tools to enforce baselines.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Monitor for configuration drift.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and update baselines periodically.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Operations / IT Security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A.8.10  Information deletion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Delete information stored in systems, devices or media when no longer required.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data retention and deletion schedules per classification/legal requirement.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Implement automated deletion/purging where feasible.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Verify secure deletion methods for sensitive data.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Maintain deletion records for audit purposes.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Owners / IT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A.8.11  Data masking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Use data masking in accordance with the access control policy and business requirements.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Identify data requiring masking (e.g., PII in non-production environments).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Implement masking, pseudonymization or anonymization techniques.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Apply masking consistently across test/development environments.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masking effectiveness periodically.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Security / Data Owners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A.8.12  Data leakage prevention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Apply measures to identify, classify, detect and prevent unauthorized disclosure of sensitive information.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Deploy Data Loss Prevention (DLP) tools across endpoints, email and network egress.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DLP policies aligned with data classification.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Monitor and investigate DLP alerts.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and tune DLP rules periodically.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Security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A.8.13  Information backup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Maintain and regularly test backup copies of information, software and systems.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a Backup Policy specifying frequency, retention and scope.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Implement automated backup solutions with offsite/immutable copies.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Regularly test backup restoration.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Monitor backup job success/failure and remediate issues.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Operations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A.8.14  Redundancy of information processing facilities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 redundancy sufficient to meet availability requirements.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Identify availability requirements for critical systems (SLA/RTO).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Design redundant infrastructure (failover systems, clustering, load balancing).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Test failover mechanisms periodically.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redundancy design as business requirements evolve.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Infrastructure Team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A.8.15  Logging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Produce, store, protect and analyse logs recording activities, exceptions, faults and other relevant events.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logging requirements for critical systems and applications.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Centralize logs via a SIEM or log management platform.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Protect logs from unauthorized access/modification.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logs regularly and retain per policy/regulation.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Security / Security Operations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A.8.16  Monitoring activities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Monitor networks, systems and applications for anomalous behaviour and take appropriate action.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Deploy continuous monitoring tools (SIEM, IDS/IPS, UEBA).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baseline behaviour and alert thresholds.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Establish an incident escalation process for anomalies detected.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monitoring coverage and effectiveness periodically.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Security Operations Center (SOC)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A.8.17  Clock synchronization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Synchronize clocks of information processing systems to approved time sources.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Configure systems to synchronize with an authoritative NTP source.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Monitor for time synchronization failures.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Ensure consistent timestamps across log sources for correlation.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Periodically verify synchronization accuracy.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Operations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A.8.18  Use of privileged utility programs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Restrict and tightly control utility programs capable of overriding system and application controls.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Inventory utility programs with override capabilities.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Restrict access to authorized administrators only.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Log and monitor use of privileged utilities.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Remove or disable unnecessary utility programs.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Security / System Administrators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A.8.19  Installation of software on operational systems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Securely manage software installation on operational systems.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an approved software list and installation approval process.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Restrict local admin rights to prevent unauthorized installation.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Test software in a controlled environment before production deployment.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Maintain a software inventory and monitor for unauthorized installations.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Operations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A.8.20  Network security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Secure, manage and control networks and network devices to protect information in systems and applications.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Implement network security controls (firewalls, IPS, network segmentation).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Harden network device configurations.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Monitor network traffic for anomalies.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network security architecture periodically.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Network/IT Security Team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A.8.21  Security of network services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Identify, implement and monitor security mechanisms, service levels and requirements of network services.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Document security requirements for each network service used.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Include security SLAs in agreements with network service providers.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Monitor delivered network services against agreed security requirements.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network service agreements periodically.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IT/Network Team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A.8.22  Segregation of networks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Segregate groups of information services, users and information systems within networks.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Design network segmentation (VLANs, zones) based on sensitivity/function.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Implement firewall rules controlling inter-segment traffic.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Isolate critical systems (e.g., OT, payment systems) into dedicated segments.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segmentation design periodically.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Network/IT Security Team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A.8.23  Web filtering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Manage access to external websites to reduce exposure to malicious content.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Deploy web filtering/proxy solutions.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acceptable web-use categories and block malicious/inappropriate categories.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Monitor and review web filtering logs.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Update filtering rules based on emerging threats.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Security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A.8.24  Use of cryptography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Define and implement rules for effective use of cryptography, including key management.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Develop a Cryptography Policy specifying approved algorithms and use cases.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Implement encryption for data at rest and in transit per classification.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Establish key management procedures (generation, storage, rotation, revocation).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cryptographic standards periodically against best practice.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Security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A.8.25  Secure development life cycle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Establish and apply rules for the secure development of software and systems.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a Secure Software Development Life Cycle (SSDLC) methodology.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Integrate security requirements, threat modeling and code review at each phase.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Train developers on secure development practices.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SDLC effectiveness periodically.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Development Team / CISO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A.8.26  Application security requirements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Identify, specify and approve information security requirements when developing or acquiring applications.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baseline security requirements for new applications (authN/authZ, input validation, logging).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Incorporate security requirements into requirement specifications/RFPs.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and approve security requirements before development/procurement.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Validate implementation against requirements prior to release.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Development Team / CISO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A.8.27  Secure system architecture and engineering principles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Establish, document, maintain and apply principles for engineering secure systems.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Develop secure architecture principles (defense-in-depth, least privilege, fail-secure).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Apply principles consistently across system design and development activities.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Conduct architecture reviews for new/major system changes.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Update principles as technology and threats evolve.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Enterprise/Security Architect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A.8.28  Secure coding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Apply secure coding principles to software development.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Adopt a secure coding standard (e.g., OWASP) for development teams.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Integrate static/dynamic code analysis tools into the CI/CD pipeline.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Conduct peer code reviews focused on security.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Train developers regularly on secure coding practices.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Development Team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A.8.29  Security testing in development and acceptance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Define and implement security testing processes in the development life cycle.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Incorporate security testing (SAST, DAST, penetration testing) into the SDLC.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acceptance criteria including security test results.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Remediate identified vulnerabilities before production release.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Document security testing results for audit purposes.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Development / QA / IT Security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A.8.30  Outsourced development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Direct, monitor and review activities related to outsourced system development.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Include security requirements and standards in outsourcing contracts.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Monitor outsourced development deliverables for security compliance.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Conduct security reviews/audits of outsourced code and processes.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Require secure handover/documentation upon project completion.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IT/Vendor Management / CISO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A.8.31  Separation of development, test and production environments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Securely separate development, testing and production environments.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Implement logically or physically separated environments.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Restrict production access from development/test personnel.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Prevent use of live/production data in test environments without masking.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Control and log changes migrating between environments.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Operations / Development Team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A.8.32  Change management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Subject changes to information processing facilities and information systems to change management procedures.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Establish a formal Change Management process (request, assessment, approval, testing, implementation).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Assess security impact as part of change evaluation.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Maintain a change log/register with rollback procedures.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post-implementation results for unintended impact.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Change Management Board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A.8.33  Test information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Appropriately select, protect and manage test information.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rules for selecting test data (avoid live sensitive data where possible).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Apply data masking/anonymization to test data derived from production.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Restrict access to test environments and data.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Securely delete test data no longer required.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Development / QA Team</w:t>
            </w:r>
          </w:p>
        </w:tc>
      </w:tr>
    </w:tbl>
    <w:p>
      <w:pPr>
        <w:pStyle w:val="Heading2"/>
        <w:pBdr>
          <w:bottom w:val="single" w:color="1F3864" w:sz="4" w:space="4"/>
        </w:pBdr>
        <w:spacing w:after="120" w:before="300"/>
      </w:pPr>
      <w:r>
        <w:t xml:space="preserve">A.8.34  Protection of information systems during audit testing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0"/>
      </w:tblGrid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Objective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Plan and agree audit tests and other assurance activities involving assessment of operational systems.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Implementation Steps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Define an audit testing agreement/scope prior to conducting tests.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Schedule audit tests to minimize operational disruption.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Monitor audit activities to prevent unintended impact.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20"/>
                <w:szCs w:val="20"/>
              </w:rPr>
              <w:t xml:space="preserve">Review audit test results and document outcomes.</w:t>
            </w:r>
          </w:p>
        </w:tc>
      </w:tr>
      <w:tr>
        <w:tc>
          <w:tcPr>
            <w:tcW w:type="dxa" w:w="220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7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Internal Audit / IT Operations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2026-08-10T09:16:52.273Z</dcterms:created>
  <dcterms:modified xsi:type="dcterms:W3CDTF">2026-08-10T09:16:52.273Z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