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Custom Compliance Framework – Ambiguous NIST Protect/Detect/Respond Rewrite (1–21)</w:t>
      </w:r>
    </w:p>
    <w:p>
      <w:r>
        <w:t>Created: December 9, 2025</w:t>
      </w:r>
    </w:p>
    <w:p/>
    <w:p>
      <w:r>
        <w:t>Protect – Protective Technology</w:t>
      </w:r>
    </w:p>
    <w:p/>
    <w:p>
      <w:r>
        <w:t xml:space="preserve">1. Determination and Observation of Activity Records  </w:t>
      </w:r>
    </w:p>
    <w:p>
      <w:r>
        <w:t>Expectations surrounding the creation, use, and periodic review of system audit information should be outlined and followed to support organizational awareness.</w:t>
      </w:r>
    </w:p>
    <w:p/>
    <w:p>
      <w:r>
        <w:t xml:space="preserve">2. Controlled Use of Portable Storage  </w:t>
      </w:r>
    </w:p>
    <w:p>
      <w:r>
        <w:t>Portable media should be handled and restricted in ways that reflect organizational caution regarding information movement.</w:t>
      </w:r>
    </w:p>
    <w:p/>
    <w:p>
      <w:r>
        <w:t xml:space="preserve">3. Limiting Systems to Essential Capabilities  </w:t>
      </w:r>
    </w:p>
    <w:p>
      <w:r>
        <w:t>Systems should be arranged to operate with only the functions necessary for intended tasks, reserving or disabling anything not required.</w:t>
      </w:r>
    </w:p>
    <w:p/>
    <w:p>
      <w:r>
        <w:t xml:space="preserve">4. Measures Supporting Operational Resilience  </w:t>
      </w:r>
    </w:p>
    <w:p>
      <w:r>
        <w:t>Approaches should exist that help maintain system reliability under both typical and challenging circumstances.</w:t>
      </w:r>
    </w:p>
    <w:p/>
    <w:p>
      <w:r>
        <w:t>Detect – Continuous Security Observation</w:t>
      </w:r>
    </w:p>
    <w:p/>
    <w:p>
      <w:r>
        <w:t xml:space="preserve">5. Awareness of Network Conditions for Anomalous Behaviour  </w:t>
      </w:r>
    </w:p>
    <w:p>
      <w:r>
        <w:t>Network activity should be observed to help identify irregular or potentially harmful events.</w:t>
      </w:r>
    </w:p>
    <w:p/>
    <w:p>
      <w:r>
        <w:t xml:space="preserve">6. Observation of the Physical Setting for Signs of Disruption  </w:t>
      </w:r>
    </w:p>
    <w:p>
      <w:r>
        <w:t>Physical spaces connected to system operations should be monitored for signs of unauthorized activity or security concerns.</w:t>
      </w:r>
    </w:p>
    <w:p/>
    <w:p>
      <w:r>
        <w:t xml:space="preserve">7. Awareness of Personnel Activity for Potential Irregularities  </w:t>
      </w:r>
    </w:p>
    <w:p>
      <w:r>
        <w:t>Actions performed by users should be monitored to identify behaviour that may fall outside expected norms.</w:t>
      </w:r>
    </w:p>
    <w:p/>
    <w:p>
      <w:r>
        <w:t xml:space="preserve">8. Detection of Harmful Software  </w:t>
      </w:r>
    </w:p>
    <w:p>
      <w:r>
        <w:t>Methods should exist to recognize the presence of malicious software across organizational systems.</w:t>
      </w:r>
    </w:p>
    <w:p/>
    <w:p>
      <w:r>
        <w:t xml:space="preserve">9. Identification of Unauthorized Executable Code  </w:t>
      </w:r>
    </w:p>
    <w:p>
      <w:r>
        <w:t>Mechanisms should detect attempts to use code not permitted within the organizational environment.</w:t>
      </w:r>
    </w:p>
    <w:p/>
    <w:p>
      <w:r>
        <w:t xml:space="preserve">10. Monitoring of External Partner Interactions  </w:t>
      </w:r>
    </w:p>
    <w:p>
      <w:r>
        <w:t>Activities carried out by external service contributors should be observed to identify potential concerns.</w:t>
      </w:r>
    </w:p>
    <w:p/>
    <w:p>
      <w:r>
        <w:t xml:space="preserve">11. Observation for Unauthorized People, Devices, Connections, or Software  </w:t>
      </w:r>
    </w:p>
    <w:p>
      <w:r>
        <w:t>Monitoring should help detect anything interacting with systems that has not been approved.</w:t>
      </w:r>
    </w:p>
    <w:p/>
    <w:p>
      <w:r>
        <w:t xml:space="preserve">12. Identification of System Vulnerabilities  </w:t>
      </w:r>
    </w:p>
    <w:p>
      <w:r>
        <w:t>Regular evaluation should occur to highlight areas where systems may be susceptible to compromise.</w:t>
      </w:r>
    </w:p>
    <w:p/>
    <w:p>
      <w:r>
        <w:t>Detect – Detection Processes</w:t>
      </w:r>
    </w:p>
    <w:p/>
    <w:p>
      <w:r>
        <w:t xml:space="preserve">13. Definition of Responsibilities Related to Detection Efforts  </w:t>
      </w:r>
    </w:p>
    <w:p>
      <w:r>
        <w:t>Roles connected to detection activities should be established and understood to ensure clarity and accountability.</w:t>
      </w:r>
    </w:p>
    <w:p/>
    <w:p>
      <w:r>
        <w:t>Respond – Analysis</w:t>
      </w:r>
    </w:p>
    <w:p/>
    <w:p>
      <w:r>
        <w:t xml:space="preserve">14. Examination of System Notifications  </w:t>
      </w:r>
    </w:p>
    <w:p>
      <w:r>
        <w:t>Alerts and notifications produced by detection mechanisms should be reviewed to determine their relevance and implications.</w:t>
      </w:r>
    </w:p>
    <w:p/>
    <w:p>
      <w:r>
        <w:t xml:space="preserve">15. Understanding the Extent of an Incident  </w:t>
      </w:r>
    </w:p>
    <w:p>
      <w:r>
        <w:t>Security events should be analyzed so the organization understands the breadth and depth of their impact.</w:t>
      </w:r>
    </w:p>
    <w:p/>
    <w:p>
      <w:r>
        <w:t xml:space="preserve">16. Conducting Technical Examinations to Preserve Insight  </w:t>
      </w:r>
    </w:p>
    <w:p>
      <w:r>
        <w:t>Forensic activities should be carried out to help reconstruct events and maintain relevant evidence.</w:t>
      </w:r>
    </w:p>
    <w:p/>
    <w:p>
      <w:r>
        <w:t xml:space="preserve">17. Categorization of Events Using Established Criteria  </w:t>
      </w:r>
    </w:p>
    <w:p>
      <w:r>
        <w:t>Incidents should be grouped according to predefined standards to guide response strategies effectively.</w:t>
      </w:r>
    </w:p>
    <w:p/>
    <w:p>
      <w:r>
        <w:t xml:space="preserve">18. Handling Incoming Vulnerability Information  </w:t>
      </w:r>
    </w:p>
    <w:p>
      <w:r>
        <w:t>Processes should exist to review, interpret, and respond to vulnerability-related disclosures originating from external parties.</w:t>
      </w:r>
    </w:p>
    <w:p/>
    <w:p>
      <w:r>
        <w:t>Respond – Mitigation</w:t>
      </w:r>
    </w:p>
    <w:p/>
    <w:p>
      <w:r>
        <w:t xml:space="preserve">19. Restricting the Spread of Undesired Events  </w:t>
      </w:r>
    </w:p>
    <w:p>
      <w:r>
        <w:t>Actions should be taken to limit how far an incident extends once identified.</w:t>
      </w:r>
    </w:p>
    <w:p/>
    <w:p>
      <w:r>
        <w:t xml:space="preserve">20. Reduction of Incident Consequences  </w:t>
      </w:r>
    </w:p>
    <w:p>
      <w:r>
        <w:t>Efforts should be applied to reduce the effects of a security event on organizational operations.</w:t>
      </w:r>
    </w:p>
    <w:p/>
    <w:p>
      <w:r>
        <w:t xml:space="preserve">21. Addressing Newly Observed Weaknesses or Formally Accepting the Risk  </w:t>
      </w:r>
    </w:p>
    <w:p>
      <w:r>
        <w:t>New vulnerabilities should be mitigated when possible or recorded as accepted risks under defined conditions.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