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535E" w14:textId="77777777" w:rsidR="00673065" w:rsidRDefault="00000000">
      <w:pPr>
        <w:pStyle w:val="Title"/>
      </w:pPr>
      <w:r>
        <w:t>Privacy Policy</w:t>
      </w:r>
    </w:p>
    <w:p w14:paraId="0A591797" w14:textId="723A7F05" w:rsidR="00673065" w:rsidRDefault="00000000">
      <w:r>
        <w:rPr>
          <w:b/>
        </w:rPr>
        <w:t>Effective date:</w:t>
      </w:r>
      <w:r>
        <w:t xml:space="preserve"> </w:t>
      </w:r>
      <w:r w:rsidR="00CD5E54">
        <w:t>30/06/2026</w:t>
      </w:r>
      <w:r>
        <w:t xml:space="preserve"> </w:t>
      </w:r>
      <w:r>
        <w:rPr>
          <w:b/>
        </w:rPr>
        <w:t xml:space="preserve">Last </w:t>
      </w:r>
      <w:proofErr w:type="gramStart"/>
      <w:r>
        <w:rPr>
          <w:b/>
        </w:rPr>
        <w:t>updated</w:t>
      </w:r>
      <w:r w:rsidR="00CD5E54">
        <w:rPr>
          <w:b/>
        </w:rPr>
        <w:t xml:space="preserve"> :</w:t>
      </w:r>
      <w:proofErr w:type="gramEnd"/>
      <w:r w:rsidR="00CD5E54">
        <w:rPr>
          <w:b/>
        </w:rPr>
        <w:t xml:space="preserve"> </w:t>
      </w:r>
      <w:r w:rsidR="00CD5E54">
        <w:t>30/06/2026</w:t>
      </w:r>
    </w:p>
    <w:p w14:paraId="16EAB88D" w14:textId="3C54E554" w:rsidR="00673065" w:rsidRDefault="00CB6EA8">
      <w:r>
        <w:t>("</w:t>
      </w:r>
      <w:proofErr w:type="spellStart"/>
      <w:r>
        <w:rPr>
          <w:b/>
        </w:rPr>
        <w:t>IntervieHire</w:t>
      </w:r>
      <w:proofErr w:type="spellEnd"/>
      <w:r>
        <w:t>", "</w:t>
      </w:r>
      <w:r>
        <w:rPr>
          <w:b/>
        </w:rPr>
        <w:t>we</w:t>
      </w:r>
      <w:r>
        <w:t>", "</w:t>
      </w:r>
      <w:r>
        <w:rPr>
          <w:b/>
        </w:rPr>
        <w:t>us</w:t>
      </w:r>
      <w:r>
        <w:t>", "</w:t>
      </w:r>
      <w:r>
        <w:rPr>
          <w:b/>
        </w:rPr>
        <w:t>our</w:t>
      </w:r>
      <w:r>
        <w:t>")</w:t>
      </w:r>
      <w:r>
        <w:t xml:space="preserve"> </w:t>
      </w:r>
      <w:r w:rsidR="00000000">
        <w:t>provides an AI-assisted hiring platform at</w:t>
      </w:r>
      <w:r w:rsidR="003D63C5">
        <w:t xml:space="preserve"> </w:t>
      </w:r>
      <w:hyperlink r:id="rId6" w:history="1">
        <w:r w:rsidR="003D63C5" w:rsidRPr="00273164">
          <w:rPr>
            <w:rStyle w:val="Hyperlink"/>
          </w:rPr>
          <w:t>www.interviehire.com</w:t>
        </w:r>
      </w:hyperlink>
      <w:r w:rsidR="003D63C5">
        <w:t xml:space="preserve">. </w:t>
      </w:r>
      <w:r w:rsidR="00000000">
        <w:t xml:space="preserve"> </w:t>
      </w:r>
      <w:r w:rsidR="003D63C5">
        <w:t>A</w:t>
      </w:r>
      <w:r w:rsidR="00000000">
        <w:t xml:space="preserve"> recruiter dashboard, an AI-driven interview experience (text, voice, and AI-avatar), candidate assessment and reporting, and candidate sourcing tools. This Policy explains what personal data we collect, why, who we share it with, how long we keep it, and the rights you have.</w:t>
      </w:r>
    </w:p>
    <w:p w14:paraId="45B6B1A5" w14:textId="77777777" w:rsidR="00673065" w:rsidRDefault="00000000">
      <w:r>
        <w:t xml:space="preserve">We comply with both the </w:t>
      </w:r>
      <w:r>
        <w:rPr>
          <w:b/>
        </w:rPr>
        <w:t>EU/EEA General Data Protection Regulation (GDPR)</w:t>
      </w:r>
      <w:r>
        <w:t xml:space="preserve"> (and the </w:t>
      </w:r>
      <w:r>
        <w:rPr>
          <w:b/>
        </w:rPr>
        <w:t>UK GDPR</w:t>
      </w:r>
      <w:r>
        <w:t xml:space="preserve">) and India's </w:t>
      </w:r>
      <w:r>
        <w:rPr>
          <w:b/>
        </w:rPr>
        <w:t>Digital Personal Data Protection Act, 2023 (DPDP Act)</w:t>
      </w:r>
      <w:r>
        <w:t xml:space="preserve"> and </w:t>
      </w:r>
      <w:r>
        <w:rPr>
          <w:b/>
        </w:rPr>
        <w:t>DPDP Rules, 2025</w:t>
      </w:r>
      <w:r>
        <w:t xml:space="preserve">. Where the two regimes use different words for the same idea we treat them as equivalent: </w:t>
      </w:r>
      <w:r>
        <w:rPr>
          <w:i/>
        </w:rPr>
        <w:t>Controller</w:t>
      </w:r>
      <w:r>
        <w:t xml:space="preserve"> ≈ </w:t>
      </w:r>
      <w:r>
        <w:rPr>
          <w:i/>
        </w:rPr>
        <w:t>Data Fiduciary</w:t>
      </w:r>
      <w:r>
        <w:t xml:space="preserve">; </w:t>
      </w:r>
      <w:r>
        <w:rPr>
          <w:i/>
        </w:rPr>
        <w:t>Processor</w:t>
      </w:r>
      <w:r>
        <w:t xml:space="preserve"> ≈ </w:t>
      </w:r>
      <w:r>
        <w:rPr>
          <w:i/>
        </w:rPr>
        <w:t>Data Processor</w:t>
      </w:r>
      <w:r>
        <w:t xml:space="preserve">; </w:t>
      </w:r>
      <w:r>
        <w:rPr>
          <w:i/>
        </w:rPr>
        <w:t>Data Subject</w:t>
      </w:r>
      <w:r>
        <w:t xml:space="preserve"> ≈ </w:t>
      </w:r>
      <w:r>
        <w:rPr>
          <w:i/>
        </w:rPr>
        <w:t>Data Principal</w:t>
      </w:r>
      <w:r>
        <w:t xml:space="preserve">; </w:t>
      </w:r>
      <w:r>
        <w:rPr>
          <w:i/>
        </w:rPr>
        <w:t>Supervisory Authority</w:t>
      </w:r>
      <w:r>
        <w:t xml:space="preserve"> ≈ </w:t>
      </w:r>
      <w:r>
        <w:rPr>
          <w:i/>
        </w:rPr>
        <w:t>Data Protection Board of India (DPBI)</w:t>
      </w:r>
      <w:r>
        <w:t>.</w:t>
      </w:r>
    </w:p>
    <w:p w14:paraId="0CC9D82B" w14:textId="2BC09F86" w:rsidR="00673065" w:rsidRDefault="00000000">
      <w:pPr>
        <w:spacing w:before="80" w:after="80"/>
        <w:ind w:left="432"/>
      </w:pPr>
      <w:r>
        <w:rPr>
          <w:b/>
        </w:rPr>
        <w:t>Languages.</w:t>
      </w:r>
      <w:r>
        <w:t xml:space="preserve"> This notice is available in English and, on request, in any language listed in the Eighth Schedule to the Constitution of India. To request another language, email </w:t>
      </w:r>
      <w:r w:rsidR="003D63C5">
        <w:rPr>
          <w:b/>
        </w:rPr>
        <w:t>interviehire.assist@gmail.com</w:t>
      </w:r>
    </w:p>
    <w:p w14:paraId="36769934" w14:textId="77777777" w:rsidR="00673065" w:rsidRDefault="00000000">
      <w:pPr>
        <w:pStyle w:val="Heading1"/>
      </w:pPr>
      <w:r>
        <w:t>1. Our two roles</w:t>
      </w:r>
    </w:p>
    <w:p w14:paraId="7EE0207A" w14:textId="77777777" w:rsidR="00673065" w:rsidRDefault="00000000">
      <w:r>
        <w:t>We process personal data in two capacities:</w:t>
      </w:r>
    </w:p>
    <w:p w14:paraId="774AD82F" w14:textId="77777777" w:rsidR="00673065" w:rsidRDefault="00000000">
      <w:pPr>
        <w:pStyle w:val="ListBullet"/>
      </w:pPr>
      <w:r>
        <w:rPr>
          <w:b/>
        </w:rPr>
        <w:t>As a Controller / Data Fiduciary</w:t>
      </w:r>
      <w:r>
        <w:t xml:space="preserve"> — when we decide why and how data is processed: for website visitors, recruiter account holders, our public demo interview, candidates who apply through a public/direct IntervieHire link, and individuals surfaced through our sourcing ("Talent Finder") feature. This Policy governs that processing.</w:t>
      </w:r>
    </w:p>
    <w:p w14:paraId="0D548A9F" w14:textId="77777777" w:rsidR="00673065" w:rsidRDefault="00000000">
      <w:pPr>
        <w:pStyle w:val="ListBullet"/>
      </w:pPr>
      <w:r>
        <w:rPr>
          <w:b/>
        </w:rPr>
        <w:t>As a Processor / Data Processor</w:t>
      </w:r>
      <w:r>
        <w:t xml:space="preserve"> — when a recruiter or employer (our "</w:t>
      </w:r>
      <w:r>
        <w:rPr>
          <w:b/>
        </w:rPr>
        <w:t>Client</w:t>
      </w:r>
      <w:r>
        <w:t xml:space="preserve">") uses IntervieHire to interview and assess </w:t>
      </w:r>
      <w:r>
        <w:rPr>
          <w:i/>
        </w:rPr>
        <w:t>their</w:t>
      </w:r>
      <w:r>
        <w:t xml:space="preserve"> candidates, the </w:t>
      </w:r>
      <w:r>
        <w:rPr>
          <w:b/>
        </w:rPr>
        <w:t>Client is the Controller</w:t>
      </w:r>
      <w:r>
        <w:t xml:space="preserve"> and decides the purposes; we process that data on the Client's documented instructions under a Data Processing Agreement. In that case the Client's own privacy notice also applies, and we will route or assist your requests to that Client.</w:t>
      </w:r>
    </w:p>
    <w:p w14:paraId="7F56BFDD" w14:textId="77777777" w:rsidR="00673065" w:rsidRDefault="00000000">
      <w:pPr>
        <w:pStyle w:val="Heading1"/>
      </w:pPr>
      <w:r>
        <w:t>2. Definitions</w:t>
      </w:r>
    </w:p>
    <w:p w14:paraId="3E0B73C7" w14:textId="77777777" w:rsidR="00673065" w:rsidRDefault="00000000">
      <w:pPr>
        <w:pStyle w:val="ListBullet"/>
      </w:pPr>
      <w:r>
        <w:rPr>
          <w:b/>
        </w:rPr>
        <w:t>Personal data / personal information</w:t>
      </w:r>
      <w:r>
        <w:t xml:space="preserve"> — information relating to an identified or identifiable individual.</w:t>
      </w:r>
    </w:p>
    <w:p w14:paraId="586561BF" w14:textId="77777777" w:rsidR="00673065" w:rsidRDefault="00000000">
      <w:pPr>
        <w:pStyle w:val="ListBullet"/>
      </w:pPr>
      <w:r>
        <w:rPr>
          <w:b/>
        </w:rPr>
        <w:t>Biometric data</w:t>
      </w:r>
      <w:r>
        <w:t xml:space="preserve"> — for us, facial-geometry/landmark data, gaze data, and voice recordings. We treat this as a special/sensitive category and process it only with your separate, explicit consent.</w:t>
      </w:r>
    </w:p>
    <w:p w14:paraId="4463CF07" w14:textId="77777777" w:rsidR="00673065" w:rsidRDefault="00000000">
      <w:pPr>
        <w:pStyle w:val="ListBullet"/>
      </w:pPr>
      <w:r>
        <w:rPr>
          <w:b/>
        </w:rPr>
        <w:lastRenderedPageBreak/>
        <w:t>Processing</w:t>
      </w:r>
      <w:r>
        <w:t xml:space="preserve"> — any operation on personal data (collection, storage, use, sharing, deletion, etc.).</w:t>
      </w:r>
    </w:p>
    <w:p w14:paraId="440A15EF" w14:textId="77777777" w:rsidR="00673065" w:rsidRDefault="00000000">
      <w:pPr>
        <w:pStyle w:val="ListBullet"/>
      </w:pPr>
      <w:r>
        <w:rPr>
          <w:b/>
        </w:rPr>
        <w:t>Sub-processor</w:t>
      </w:r>
      <w:r>
        <w:t xml:space="preserve"> — a third party we engage to process personal data on our behalf.</w:t>
      </w:r>
    </w:p>
    <w:p w14:paraId="51F85C39" w14:textId="77777777" w:rsidR="00673065" w:rsidRDefault="00000000">
      <w:pPr>
        <w:pStyle w:val="Heading1"/>
      </w:pPr>
      <w:r>
        <w:t>3. Whose personal data we process</w:t>
      </w:r>
    </w:p>
    <w:p w14:paraId="3FF6CDD9" w14:textId="77777777" w:rsidR="00673065" w:rsidRDefault="00000000">
      <w:pPr>
        <w:pStyle w:val="ListNumber"/>
      </w:pPr>
      <w:r>
        <w:rPr>
          <w:b/>
        </w:rPr>
        <w:t>Candidates / interviewees</w:t>
      </w:r>
      <w:r>
        <w:t xml:space="preserve"> — people who take, or are invited to take, an interview.</w:t>
      </w:r>
    </w:p>
    <w:p w14:paraId="7A43E12F" w14:textId="77777777" w:rsidR="00673065" w:rsidRDefault="00000000">
      <w:pPr>
        <w:pStyle w:val="ListNumber"/>
      </w:pPr>
      <w:r>
        <w:rPr>
          <w:b/>
        </w:rPr>
        <w:t>Recruiters / Client users</w:t>
      </w:r>
      <w:r>
        <w:t xml:space="preserve"> — people who hold or use an IntervieHire account.</w:t>
      </w:r>
    </w:p>
    <w:p w14:paraId="1922C2BC" w14:textId="77777777" w:rsidR="00673065" w:rsidRDefault="00000000">
      <w:pPr>
        <w:pStyle w:val="ListNumber"/>
      </w:pPr>
      <w:r>
        <w:rPr>
          <w:b/>
        </w:rPr>
        <w:t>Sourced individuals</w:t>
      </w:r>
      <w:r>
        <w:t xml:space="preserve"> — people whose professional profiles we surface via Talent Finder, who may not have applied to a role (see §6.6).</w:t>
      </w:r>
    </w:p>
    <w:p w14:paraId="6595671C" w14:textId="77777777" w:rsidR="00673065" w:rsidRDefault="00000000">
      <w:pPr>
        <w:pStyle w:val="ListNumber"/>
      </w:pPr>
      <w:r>
        <w:rPr>
          <w:b/>
        </w:rPr>
        <w:t>Website visitors.</w:t>
      </w:r>
    </w:p>
    <w:p w14:paraId="2FA17B95" w14:textId="77777777" w:rsidR="00673065" w:rsidRDefault="00000000">
      <w:pPr>
        <w:pStyle w:val="Heading1"/>
      </w:pPr>
      <w:r>
        <w:t>4. The personal data we collect</w:t>
      </w:r>
    </w:p>
    <w:p w14:paraId="610ED7DF" w14:textId="77777777" w:rsidR="00673065" w:rsidRDefault="00000000">
      <w:pPr>
        <w:pStyle w:val="Heading2"/>
      </w:pPr>
      <w:r>
        <w:t>4.1 Account &amp; recruiter data</w:t>
      </w:r>
    </w:p>
    <w:p w14:paraId="117C7090" w14:textId="77777777" w:rsidR="00673065" w:rsidRDefault="00000000">
      <w:r>
        <w:t>Name, work email, password (stored only as a secure hash), organisation, role/permissions, and contact/billing details where applicable.</w:t>
      </w:r>
    </w:p>
    <w:p w14:paraId="6DF70306" w14:textId="77777777" w:rsidR="00673065" w:rsidRDefault="00000000">
      <w:pPr>
        <w:pStyle w:val="Heading2"/>
      </w:pPr>
      <w:r>
        <w:t>4.2 Candidate identity &amp; application data</w:t>
      </w:r>
    </w:p>
    <w:p w14:paraId="383BFEA8" w14:textId="77777777" w:rsidR="00673065" w:rsidRDefault="00000000">
      <w:r>
        <w:t xml:space="preserve">Name, email, phone number; your </w:t>
      </w:r>
      <w:r>
        <w:rPr>
          <w:b/>
        </w:rPr>
        <w:t>résumé/CV and its parsed contents</w:t>
      </w:r>
      <w:r>
        <w:t>; and job, role, and scheduling information.</w:t>
      </w:r>
    </w:p>
    <w:p w14:paraId="70A54812" w14:textId="77777777" w:rsidR="00673065" w:rsidRDefault="00000000">
      <w:pPr>
        <w:pStyle w:val="Heading2"/>
      </w:pPr>
      <w:r>
        <w:t>4.3 Interview content</w:t>
      </w:r>
    </w:p>
    <w:p w14:paraId="0FCAE0F7" w14:textId="77777777" w:rsidR="00673065" w:rsidRDefault="00000000">
      <w:r>
        <w:t xml:space="preserve">Your </w:t>
      </w:r>
      <w:r>
        <w:rPr>
          <w:b/>
        </w:rPr>
        <w:t>answers</w:t>
      </w:r>
      <w:r>
        <w:t xml:space="preserve"> as </w:t>
      </w:r>
      <w:r>
        <w:rPr>
          <w:b/>
        </w:rPr>
        <w:t>text transcripts</w:t>
      </w:r>
      <w:r>
        <w:t xml:space="preserve">; </w:t>
      </w:r>
      <w:r>
        <w:rPr>
          <w:b/>
        </w:rPr>
        <w:t>audio recordings of your voice</w:t>
      </w:r>
      <w:r>
        <w:t xml:space="preserve"> (for voice/avatar interviews); and </w:t>
      </w:r>
      <w:r>
        <w:rPr>
          <w:b/>
        </w:rPr>
        <w:t>interview video / session recordings</w:t>
      </w:r>
      <w:r>
        <w:t xml:space="preserve"> where applicable.</w:t>
      </w:r>
    </w:p>
    <w:p w14:paraId="7525121C" w14:textId="77777777" w:rsidR="00673065" w:rsidRDefault="00000000">
      <w:pPr>
        <w:pStyle w:val="Heading2"/>
      </w:pPr>
      <w:r>
        <w:t>4.4 Biometric &amp; proctoring data (special category / sensitive)</w:t>
      </w:r>
    </w:p>
    <w:p w14:paraId="2A34A6B9" w14:textId="77777777" w:rsidR="00673065" w:rsidRDefault="00000000">
      <w:r>
        <w:t xml:space="preserve">For </w:t>
      </w:r>
      <w:r>
        <w:rPr>
          <w:b/>
        </w:rPr>
        <w:t>camera-based</w:t>
      </w:r>
      <w:r>
        <w:t xml:space="preserve"> interviews, and </w:t>
      </w:r>
      <w:r>
        <w:rPr>
          <w:b/>
        </w:rPr>
        <w:t>only with your separate, explicit biometric consent</w:t>
      </w:r>
      <w:r>
        <w:t xml:space="preserve"> (a dedicated consent step, distinct from your general consent to be recorded and AI-evaluated), we process:</w:t>
      </w:r>
    </w:p>
    <w:p w14:paraId="40ECC612" w14:textId="77777777" w:rsidR="00673065" w:rsidRDefault="00000000">
      <w:pPr>
        <w:pStyle w:val="ListBullet"/>
      </w:pPr>
      <w:r>
        <w:rPr>
          <w:b/>
        </w:rPr>
        <w:t>Facial-geometry / facial-landmark</w:t>
      </w:r>
      <w:r>
        <w:t xml:space="preserve"> and </w:t>
      </w:r>
      <w:r>
        <w:rPr>
          <w:b/>
        </w:rPr>
        <w:t>gaze-direction</w:t>
      </w:r>
      <w:r>
        <w:t xml:space="preserve"> data, computed from your camera feed for live integrity monitoring;</w:t>
      </w:r>
    </w:p>
    <w:p w14:paraId="56778996" w14:textId="77777777" w:rsidR="00673065" w:rsidRDefault="00000000">
      <w:pPr>
        <w:pStyle w:val="ListBullet"/>
      </w:pPr>
      <w:r>
        <w:rPr>
          <w:b/>
        </w:rPr>
        <w:t>Short video "violation" clips</w:t>
      </w:r>
      <w:r>
        <w:t xml:space="preserve"> and event metadata (e.g. "looking away", "multiple faces", "no face", "camera off", "tab switch", "fullscreen exit");</w:t>
      </w:r>
    </w:p>
    <w:p w14:paraId="42E632A8" w14:textId="77777777" w:rsidR="00673065" w:rsidRDefault="00000000">
      <w:pPr>
        <w:pStyle w:val="ListBullet"/>
      </w:pPr>
      <w:r>
        <w:rPr>
          <w:b/>
        </w:rPr>
        <w:t>Voice recording</w:t>
      </w:r>
      <w:r>
        <w:t xml:space="preserve"> used for transcription.</w:t>
      </w:r>
    </w:p>
    <w:p w14:paraId="143237D7" w14:textId="77777777" w:rsidR="00673065" w:rsidRDefault="00000000">
      <w:pPr>
        <w:spacing w:before="80" w:after="80"/>
        <w:ind w:left="432"/>
      </w:pPr>
      <w:r>
        <w:rPr>
          <w:b/>
        </w:rPr>
        <w:t>Your choice.</w:t>
      </w:r>
      <w:r>
        <w:t xml:space="preserve"> We do </w:t>
      </w:r>
      <w:r>
        <w:rPr>
          <w:b/>
        </w:rPr>
        <w:t>not</w:t>
      </w:r>
      <w:r>
        <w:t xml:space="preserve"> acquire your camera or microphone until you have given this consent. If you prefer not to be recorded or to provide biometric data, you may take a </w:t>
      </w:r>
      <w:r>
        <w:rPr>
          <w:b/>
        </w:rPr>
        <w:t>text-only interview</w:t>
      </w:r>
      <w:r>
        <w:t xml:space="preserve"> instead (where the role permits). Where a Client has disabled proctoring for a role, no biometric or proctoring data is collected.</w:t>
      </w:r>
    </w:p>
    <w:p w14:paraId="659500A7" w14:textId="77777777" w:rsidR="00673065" w:rsidRDefault="00000000">
      <w:pPr>
        <w:pStyle w:val="Heading2"/>
      </w:pPr>
      <w:r>
        <w:lastRenderedPageBreak/>
        <w:t>4.5 AI assessment data</w:t>
      </w:r>
    </w:p>
    <w:p w14:paraId="204706CC" w14:textId="77777777" w:rsidR="00673065" w:rsidRDefault="00000000">
      <w:r>
        <w:t xml:space="preserve">AI-generated </w:t>
      </w:r>
      <w:r>
        <w:rPr>
          <w:b/>
        </w:rPr>
        <w:t>scores, skill assessments, rubric evaluations, recommendations, growth feedback, and integrity red-flags</w:t>
      </w:r>
      <w:r>
        <w:t xml:space="preserve"> produced from your interview answers and résumé.</w:t>
      </w:r>
    </w:p>
    <w:p w14:paraId="5FDC8AD0" w14:textId="77777777" w:rsidR="00673065" w:rsidRDefault="00000000">
      <w:pPr>
        <w:pStyle w:val="Heading2"/>
      </w:pPr>
      <w:r>
        <w:t>4.6 Sourced (Talent Finder) data</w:t>
      </w:r>
    </w:p>
    <w:p w14:paraId="2AC62B13" w14:textId="77777777" w:rsidR="00673065" w:rsidRDefault="00000000">
      <w:r>
        <w:t>Professional information surfaced from publicly accessible sources (e.g. public profiles, web search): name, public profile, skills, and links. See §6.6 for the legal basis and your right to object.</w:t>
      </w:r>
    </w:p>
    <w:p w14:paraId="0F6F45C2" w14:textId="77777777" w:rsidR="00673065" w:rsidRDefault="00000000">
      <w:pPr>
        <w:pStyle w:val="Heading2"/>
      </w:pPr>
      <w:r>
        <w:t>4.7 Technical &amp; usage data</w:t>
      </w:r>
    </w:p>
    <w:p w14:paraId="3AD3CC63" w14:textId="77777777" w:rsidR="00673065" w:rsidRDefault="00000000">
      <w:r>
        <w:t>IP address, device/browser information, approximate location, log and security-audit data, and cookies (see §12).</w:t>
      </w:r>
    </w:p>
    <w:p w14:paraId="6A54D28C" w14:textId="77777777" w:rsidR="00673065" w:rsidRDefault="00000000">
      <w:pPr>
        <w:pStyle w:val="Heading1"/>
      </w:pPr>
      <w:r>
        <w:t>5. How we collect personal data</w:t>
      </w:r>
    </w:p>
    <w:p w14:paraId="531E23DE" w14:textId="77777777" w:rsidR="00673065" w:rsidRDefault="00000000">
      <w:pPr>
        <w:pStyle w:val="ListBullet"/>
      </w:pPr>
      <w:r>
        <w:rPr>
          <w:b/>
        </w:rPr>
        <w:t>Directly from you</w:t>
      </w:r>
      <w:r>
        <w:t xml:space="preserve"> (account, CV upload, taking an interview).</w:t>
      </w:r>
    </w:p>
    <w:p w14:paraId="4652E1C7" w14:textId="77777777" w:rsidR="00673065" w:rsidRDefault="00000000">
      <w:pPr>
        <w:pStyle w:val="ListBullet"/>
      </w:pPr>
      <w:r>
        <w:rPr>
          <w:b/>
        </w:rPr>
        <w:t>From our Clients</w:t>
      </w:r>
      <w:r>
        <w:t xml:space="preserve"> (a recruiter invites you and provides your contact details).</w:t>
      </w:r>
    </w:p>
    <w:p w14:paraId="74AC58DF" w14:textId="77777777" w:rsidR="00673065" w:rsidRDefault="00000000">
      <w:pPr>
        <w:pStyle w:val="ListBullet"/>
      </w:pPr>
      <w:r>
        <w:rPr>
          <w:b/>
        </w:rPr>
        <w:t>From public/third-party sources</w:t>
      </w:r>
      <w:r>
        <w:t xml:space="preserve"> (Talent Finder; integrations such as calendar).</w:t>
      </w:r>
    </w:p>
    <w:p w14:paraId="12DA4B17" w14:textId="77777777" w:rsidR="00673065" w:rsidRDefault="00000000">
      <w:pPr>
        <w:pStyle w:val="ListBullet"/>
      </w:pPr>
      <w:r>
        <w:rPr>
          <w:b/>
        </w:rPr>
        <w:t>Automatically</w:t>
      </w:r>
      <w:r>
        <w:t xml:space="preserve"> (cookies, device/log data, and — only after consent — proctoring sensors).</w:t>
      </w:r>
    </w:p>
    <w:p w14:paraId="5B7F705E" w14:textId="77777777" w:rsidR="00673065" w:rsidRDefault="00000000">
      <w:r>
        <w:t xml:space="preserve">Where we obtain your data from a source other than you, we provide this Policy as the notice required by </w:t>
      </w:r>
      <w:r>
        <w:rPr>
          <w:b/>
        </w:rPr>
        <w:t>GDPR Art. 14</w:t>
      </w:r>
      <w:r>
        <w:t xml:space="preserve"> and the </w:t>
      </w:r>
      <w:r>
        <w:rPr>
          <w:b/>
        </w:rPr>
        <w:t>DPDP Act</w:t>
      </w:r>
      <w:r>
        <w:t>.</w:t>
      </w:r>
    </w:p>
    <w:p w14:paraId="4306BD22" w14:textId="77777777" w:rsidR="00673065" w:rsidRDefault="00000000">
      <w:pPr>
        <w:pStyle w:val="Heading1"/>
      </w:pPr>
      <w:r>
        <w:t>6. Why we use your data, and our legal basis</w:t>
      </w:r>
    </w:p>
    <w:tbl>
      <w:tblPr>
        <w:tblStyle w:val="TableGrid"/>
        <w:tblW w:w="0" w:type="auto"/>
        <w:tblLook w:val="04A0" w:firstRow="1" w:lastRow="0" w:firstColumn="1" w:lastColumn="0" w:noHBand="0" w:noVBand="1"/>
      </w:tblPr>
      <w:tblGrid>
        <w:gridCol w:w="1728"/>
        <w:gridCol w:w="1728"/>
        <w:gridCol w:w="1728"/>
        <w:gridCol w:w="1728"/>
        <w:gridCol w:w="1728"/>
      </w:tblGrid>
      <w:tr w:rsidR="00673065" w14:paraId="6107D471" w14:textId="77777777">
        <w:tc>
          <w:tcPr>
            <w:tcW w:w="1728" w:type="dxa"/>
          </w:tcPr>
          <w:p w14:paraId="7492AC45" w14:textId="77777777" w:rsidR="00673065" w:rsidRDefault="00000000">
            <w:r>
              <w:rPr>
                <w:b/>
              </w:rPr>
              <w:t>#</w:t>
            </w:r>
          </w:p>
        </w:tc>
        <w:tc>
          <w:tcPr>
            <w:tcW w:w="1728" w:type="dxa"/>
          </w:tcPr>
          <w:p w14:paraId="39E7DAFD" w14:textId="77777777" w:rsidR="00673065" w:rsidRDefault="00000000">
            <w:r>
              <w:rPr>
                <w:b/>
              </w:rPr>
              <w:t>Purpose</w:t>
            </w:r>
          </w:p>
        </w:tc>
        <w:tc>
          <w:tcPr>
            <w:tcW w:w="1728" w:type="dxa"/>
          </w:tcPr>
          <w:p w14:paraId="0EC8E292" w14:textId="77777777" w:rsidR="00673065" w:rsidRDefault="00000000">
            <w:r>
              <w:rPr>
                <w:b/>
              </w:rPr>
              <w:t>Data used</w:t>
            </w:r>
          </w:p>
        </w:tc>
        <w:tc>
          <w:tcPr>
            <w:tcW w:w="1728" w:type="dxa"/>
          </w:tcPr>
          <w:p w14:paraId="4BA8B987" w14:textId="77777777" w:rsidR="00673065" w:rsidRDefault="00000000">
            <w:r>
              <w:rPr>
                <w:b/>
              </w:rPr>
              <w:t>GDPR basis</w:t>
            </w:r>
          </w:p>
        </w:tc>
        <w:tc>
          <w:tcPr>
            <w:tcW w:w="1728" w:type="dxa"/>
          </w:tcPr>
          <w:p w14:paraId="22E25C9E" w14:textId="77777777" w:rsidR="00673065" w:rsidRDefault="00000000">
            <w:r>
              <w:rPr>
                <w:b/>
              </w:rPr>
              <w:t>DPDP basis</w:t>
            </w:r>
          </w:p>
        </w:tc>
      </w:tr>
      <w:tr w:rsidR="00673065" w14:paraId="7B9BD9B8" w14:textId="77777777">
        <w:tc>
          <w:tcPr>
            <w:tcW w:w="1728" w:type="dxa"/>
          </w:tcPr>
          <w:p w14:paraId="046DD1FD" w14:textId="77777777" w:rsidR="00673065" w:rsidRDefault="00000000">
            <w:r>
              <w:t>6.1</w:t>
            </w:r>
          </w:p>
        </w:tc>
        <w:tc>
          <w:tcPr>
            <w:tcW w:w="1728" w:type="dxa"/>
          </w:tcPr>
          <w:p w14:paraId="041D8FB6" w14:textId="77777777" w:rsidR="00673065" w:rsidRDefault="00000000">
            <w:r>
              <w:t>Provide the interview &amp; assessment Services</w:t>
            </w:r>
          </w:p>
        </w:tc>
        <w:tc>
          <w:tcPr>
            <w:tcW w:w="1728" w:type="dxa"/>
          </w:tcPr>
          <w:p w14:paraId="7D1EE073" w14:textId="77777777" w:rsidR="00673065" w:rsidRDefault="00000000">
            <w:r>
              <w:t>Identity, résumé, answers, transcripts</w:t>
            </w:r>
          </w:p>
        </w:tc>
        <w:tc>
          <w:tcPr>
            <w:tcW w:w="1728" w:type="dxa"/>
          </w:tcPr>
          <w:p w14:paraId="2495A9D8" w14:textId="77777777" w:rsidR="00673065" w:rsidRDefault="00000000">
            <w:r>
              <w:t>Contract (Art. 6(1)(b)); legitimate interests (6(1)(f)) when acting for a Client</w:t>
            </w:r>
          </w:p>
        </w:tc>
        <w:tc>
          <w:tcPr>
            <w:tcW w:w="1728" w:type="dxa"/>
          </w:tcPr>
          <w:p w14:paraId="1CA185EF" w14:textId="77777777" w:rsidR="00673065" w:rsidRDefault="00000000">
            <w:r>
              <w:t>Consent / performance of service</w:t>
            </w:r>
          </w:p>
        </w:tc>
      </w:tr>
      <w:tr w:rsidR="00673065" w14:paraId="6CC38D3F" w14:textId="77777777">
        <w:tc>
          <w:tcPr>
            <w:tcW w:w="1728" w:type="dxa"/>
          </w:tcPr>
          <w:p w14:paraId="24FC5504" w14:textId="77777777" w:rsidR="00673065" w:rsidRDefault="00000000">
            <w:r>
              <w:t>6.2</w:t>
            </w:r>
          </w:p>
        </w:tc>
        <w:tc>
          <w:tcPr>
            <w:tcW w:w="1728" w:type="dxa"/>
          </w:tcPr>
          <w:p w14:paraId="7F5646F4" w14:textId="77777777" w:rsidR="00673065" w:rsidRDefault="00000000">
            <w:r>
              <w:rPr>
                <w:b/>
              </w:rPr>
              <w:t>Camera/voice proctoring &amp; biometric integrity monitoring</w:t>
            </w:r>
          </w:p>
        </w:tc>
        <w:tc>
          <w:tcPr>
            <w:tcW w:w="1728" w:type="dxa"/>
          </w:tcPr>
          <w:p w14:paraId="2BECE9F1" w14:textId="77777777" w:rsidR="00673065" w:rsidRDefault="00000000">
            <w:r>
              <w:t>Facial-landmark, gaze, voice, violation clips</w:t>
            </w:r>
          </w:p>
        </w:tc>
        <w:tc>
          <w:tcPr>
            <w:tcW w:w="1728" w:type="dxa"/>
          </w:tcPr>
          <w:p w14:paraId="3AD77A39" w14:textId="77777777" w:rsidR="00673065" w:rsidRDefault="00000000">
            <w:r>
              <w:rPr>
                <w:b/>
              </w:rPr>
              <w:t>Explicit consent (Art. 9(2)(a))</w:t>
            </w:r>
            <w:r>
              <w:t xml:space="preserve"> + 6(1)(a)</w:t>
            </w:r>
          </w:p>
        </w:tc>
        <w:tc>
          <w:tcPr>
            <w:tcW w:w="1728" w:type="dxa"/>
          </w:tcPr>
          <w:p w14:paraId="7778B4F8" w14:textId="77777777" w:rsidR="00673065" w:rsidRDefault="00000000">
            <w:r>
              <w:rPr>
                <w:b/>
              </w:rPr>
              <w:t>Consent</w:t>
            </w:r>
            <w:r>
              <w:t xml:space="preserve"> (sensitive data)</w:t>
            </w:r>
          </w:p>
        </w:tc>
      </w:tr>
      <w:tr w:rsidR="00673065" w14:paraId="3FEA45C8" w14:textId="77777777">
        <w:tc>
          <w:tcPr>
            <w:tcW w:w="1728" w:type="dxa"/>
          </w:tcPr>
          <w:p w14:paraId="250E8D2B" w14:textId="77777777" w:rsidR="00673065" w:rsidRDefault="00000000">
            <w:r>
              <w:t>6.3</w:t>
            </w:r>
          </w:p>
        </w:tc>
        <w:tc>
          <w:tcPr>
            <w:tcW w:w="1728" w:type="dxa"/>
          </w:tcPr>
          <w:p w14:paraId="3A4A7806" w14:textId="77777777" w:rsidR="00673065" w:rsidRDefault="00000000">
            <w:r>
              <w:rPr>
                <w:b/>
              </w:rPr>
              <w:t>AI evaluation / scoring</w:t>
            </w:r>
          </w:p>
        </w:tc>
        <w:tc>
          <w:tcPr>
            <w:tcW w:w="1728" w:type="dxa"/>
          </w:tcPr>
          <w:p w14:paraId="55EB4A02" w14:textId="77777777" w:rsidR="00673065" w:rsidRDefault="00000000">
            <w:r>
              <w:t>Transcripts, résumé, scores</w:t>
            </w:r>
          </w:p>
        </w:tc>
        <w:tc>
          <w:tcPr>
            <w:tcW w:w="1728" w:type="dxa"/>
          </w:tcPr>
          <w:p w14:paraId="3E8301AC" w14:textId="77777777" w:rsidR="00673065" w:rsidRDefault="00000000">
            <w:r>
              <w:t>Contract (6(1)(b)) and/or consent (6(1)(a)); see §7</w:t>
            </w:r>
          </w:p>
        </w:tc>
        <w:tc>
          <w:tcPr>
            <w:tcW w:w="1728" w:type="dxa"/>
          </w:tcPr>
          <w:p w14:paraId="42E4003F" w14:textId="77777777" w:rsidR="00673065" w:rsidRDefault="00000000">
            <w:r>
              <w:t>Consent</w:t>
            </w:r>
          </w:p>
        </w:tc>
      </w:tr>
      <w:tr w:rsidR="00673065" w14:paraId="7240BDFF" w14:textId="77777777">
        <w:tc>
          <w:tcPr>
            <w:tcW w:w="1728" w:type="dxa"/>
          </w:tcPr>
          <w:p w14:paraId="1983DBC8" w14:textId="77777777" w:rsidR="00673065" w:rsidRDefault="00000000">
            <w:r>
              <w:t>6.4</w:t>
            </w:r>
          </w:p>
        </w:tc>
        <w:tc>
          <w:tcPr>
            <w:tcW w:w="1728" w:type="dxa"/>
          </w:tcPr>
          <w:p w14:paraId="72933E20" w14:textId="77777777" w:rsidR="00673065" w:rsidRDefault="00000000">
            <w:r>
              <w:t>Account, authentication, security</w:t>
            </w:r>
          </w:p>
        </w:tc>
        <w:tc>
          <w:tcPr>
            <w:tcW w:w="1728" w:type="dxa"/>
          </w:tcPr>
          <w:p w14:paraId="15C353DA" w14:textId="77777777" w:rsidR="00673065" w:rsidRDefault="00000000">
            <w:r>
              <w:t>Account &amp; log/security data</w:t>
            </w:r>
          </w:p>
        </w:tc>
        <w:tc>
          <w:tcPr>
            <w:tcW w:w="1728" w:type="dxa"/>
          </w:tcPr>
          <w:p w14:paraId="0174A05A" w14:textId="77777777" w:rsidR="00673065" w:rsidRDefault="00000000">
            <w:r>
              <w:t xml:space="preserve">Contract (6(1)(b)); legitimate </w:t>
            </w:r>
            <w:r>
              <w:lastRenderedPageBreak/>
              <w:t>interests in security (6(1)(f))</w:t>
            </w:r>
          </w:p>
        </w:tc>
        <w:tc>
          <w:tcPr>
            <w:tcW w:w="1728" w:type="dxa"/>
          </w:tcPr>
          <w:p w14:paraId="72383B1D" w14:textId="77777777" w:rsidR="00673065" w:rsidRDefault="00000000">
            <w:r>
              <w:lastRenderedPageBreak/>
              <w:t>Legitimate use (security) / consent</w:t>
            </w:r>
          </w:p>
        </w:tc>
      </w:tr>
      <w:tr w:rsidR="00673065" w14:paraId="33A2DF7E" w14:textId="77777777">
        <w:tc>
          <w:tcPr>
            <w:tcW w:w="1728" w:type="dxa"/>
          </w:tcPr>
          <w:p w14:paraId="38C5CBC2" w14:textId="77777777" w:rsidR="00673065" w:rsidRDefault="00000000">
            <w:r>
              <w:t>6.5</w:t>
            </w:r>
          </w:p>
        </w:tc>
        <w:tc>
          <w:tcPr>
            <w:tcW w:w="1728" w:type="dxa"/>
          </w:tcPr>
          <w:p w14:paraId="1726AF84" w14:textId="77777777" w:rsidR="00673065" w:rsidRDefault="00000000">
            <w:r>
              <w:t>Communications (invites, scheduling, results)</w:t>
            </w:r>
          </w:p>
        </w:tc>
        <w:tc>
          <w:tcPr>
            <w:tcW w:w="1728" w:type="dxa"/>
          </w:tcPr>
          <w:p w14:paraId="42280CDB" w14:textId="77777777" w:rsidR="00673065" w:rsidRDefault="00000000">
            <w:r>
              <w:t>Name, email, interview details</w:t>
            </w:r>
          </w:p>
        </w:tc>
        <w:tc>
          <w:tcPr>
            <w:tcW w:w="1728" w:type="dxa"/>
          </w:tcPr>
          <w:p w14:paraId="1582065A" w14:textId="77777777" w:rsidR="00673065" w:rsidRDefault="00000000">
            <w:r>
              <w:t>Contract (6(1)(b)); legitimate interests (6(1)(f))</w:t>
            </w:r>
          </w:p>
        </w:tc>
        <w:tc>
          <w:tcPr>
            <w:tcW w:w="1728" w:type="dxa"/>
          </w:tcPr>
          <w:p w14:paraId="383A678A" w14:textId="77777777" w:rsidR="00673065" w:rsidRDefault="00000000">
            <w:r>
              <w:t>Consent / legitimate use</w:t>
            </w:r>
          </w:p>
        </w:tc>
      </w:tr>
      <w:tr w:rsidR="00673065" w14:paraId="4270EA67" w14:textId="77777777">
        <w:tc>
          <w:tcPr>
            <w:tcW w:w="1728" w:type="dxa"/>
          </w:tcPr>
          <w:p w14:paraId="0A64ADC2" w14:textId="77777777" w:rsidR="00673065" w:rsidRDefault="00000000">
            <w:r>
              <w:t>6.6</w:t>
            </w:r>
          </w:p>
        </w:tc>
        <w:tc>
          <w:tcPr>
            <w:tcW w:w="1728" w:type="dxa"/>
          </w:tcPr>
          <w:p w14:paraId="536A9BCE" w14:textId="77777777" w:rsidR="00673065" w:rsidRDefault="00000000">
            <w:r>
              <w:t>Talent Finder sourcing</w:t>
            </w:r>
          </w:p>
        </w:tc>
        <w:tc>
          <w:tcPr>
            <w:tcW w:w="1728" w:type="dxa"/>
          </w:tcPr>
          <w:p w14:paraId="3BE80DBF" w14:textId="77777777" w:rsidR="00673065" w:rsidRDefault="00000000">
            <w:r>
              <w:t>Public professional profile data</w:t>
            </w:r>
          </w:p>
        </w:tc>
        <w:tc>
          <w:tcPr>
            <w:tcW w:w="1728" w:type="dxa"/>
          </w:tcPr>
          <w:p w14:paraId="50641F0B" w14:textId="77777777" w:rsidR="00673065" w:rsidRDefault="00000000">
            <w:r>
              <w:t>Legitimate interests (6(1)(f)), balanced against your rights</w:t>
            </w:r>
          </w:p>
        </w:tc>
        <w:tc>
          <w:tcPr>
            <w:tcW w:w="1728" w:type="dxa"/>
          </w:tcPr>
          <w:p w14:paraId="2C07CDDA" w14:textId="77777777" w:rsidR="00673065" w:rsidRDefault="00000000">
            <w:r>
              <w:t>Consent, or limited "publicly available" basis</w:t>
            </w:r>
          </w:p>
        </w:tc>
      </w:tr>
      <w:tr w:rsidR="00673065" w14:paraId="0EC8C7EE" w14:textId="77777777">
        <w:tc>
          <w:tcPr>
            <w:tcW w:w="1728" w:type="dxa"/>
          </w:tcPr>
          <w:p w14:paraId="00DD52D4" w14:textId="77777777" w:rsidR="00673065" w:rsidRDefault="00000000">
            <w:r>
              <w:t>6.7</w:t>
            </w:r>
          </w:p>
        </w:tc>
        <w:tc>
          <w:tcPr>
            <w:tcW w:w="1728" w:type="dxa"/>
          </w:tcPr>
          <w:p w14:paraId="45BF4796" w14:textId="77777777" w:rsidR="00673065" w:rsidRDefault="00000000">
            <w:r>
              <w:t>Legal compliance, dispute defence, fraud prevention</w:t>
            </w:r>
          </w:p>
        </w:tc>
        <w:tc>
          <w:tcPr>
            <w:tcW w:w="1728" w:type="dxa"/>
          </w:tcPr>
          <w:p w14:paraId="562A24A7" w14:textId="77777777" w:rsidR="00673065" w:rsidRDefault="00000000">
            <w:r>
              <w:t>As needed</w:t>
            </w:r>
          </w:p>
        </w:tc>
        <w:tc>
          <w:tcPr>
            <w:tcW w:w="1728" w:type="dxa"/>
          </w:tcPr>
          <w:p w14:paraId="29CCF3D6" w14:textId="77777777" w:rsidR="00673065" w:rsidRDefault="00000000">
            <w:r>
              <w:t>Legal obligation (6(1)(c)); legitimate interests (6(1)(f))</w:t>
            </w:r>
          </w:p>
        </w:tc>
        <w:tc>
          <w:tcPr>
            <w:tcW w:w="1728" w:type="dxa"/>
          </w:tcPr>
          <w:p w14:paraId="36B31210" w14:textId="77777777" w:rsidR="00673065" w:rsidRDefault="00000000">
            <w:r>
              <w:t>Legal obligation / legitimate use</w:t>
            </w:r>
          </w:p>
        </w:tc>
      </w:tr>
      <w:tr w:rsidR="00673065" w14:paraId="78728FE4" w14:textId="77777777">
        <w:tc>
          <w:tcPr>
            <w:tcW w:w="1728" w:type="dxa"/>
          </w:tcPr>
          <w:p w14:paraId="47AAC050" w14:textId="77777777" w:rsidR="00673065" w:rsidRDefault="00000000">
            <w:r>
              <w:t>6.8</w:t>
            </w:r>
          </w:p>
        </w:tc>
        <w:tc>
          <w:tcPr>
            <w:tcW w:w="1728" w:type="dxa"/>
          </w:tcPr>
          <w:p w14:paraId="7CA0A882" w14:textId="77777777" w:rsidR="00673065" w:rsidRDefault="00000000">
            <w:r>
              <w:t>Product analytics &amp; improvement</w:t>
            </w:r>
          </w:p>
        </w:tc>
        <w:tc>
          <w:tcPr>
            <w:tcW w:w="1728" w:type="dxa"/>
          </w:tcPr>
          <w:p w14:paraId="3A6D6F33" w14:textId="77777777" w:rsidR="00673065" w:rsidRDefault="00000000">
            <w:r>
              <w:t>Usage/technical data</w:t>
            </w:r>
          </w:p>
        </w:tc>
        <w:tc>
          <w:tcPr>
            <w:tcW w:w="1728" w:type="dxa"/>
          </w:tcPr>
          <w:p w14:paraId="134FC7A1" w14:textId="77777777" w:rsidR="00673065" w:rsidRDefault="00000000">
            <w:r>
              <w:t>Consent (cookies) / legitimate interests (6(1)(f))</w:t>
            </w:r>
          </w:p>
        </w:tc>
        <w:tc>
          <w:tcPr>
            <w:tcW w:w="1728" w:type="dxa"/>
          </w:tcPr>
          <w:p w14:paraId="76AA25A1" w14:textId="77777777" w:rsidR="00673065" w:rsidRDefault="00000000">
            <w:r>
              <w:t>Consent</w:t>
            </w:r>
          </w:p>
        </w:tc>
      </w:tr>
    </w:tbl>
    <w:p w14:paraId="5E070826" w14:textId="77777777" w:rsidR="00673065" w:rsidRDefault="00000000">
      <w:r>
        <w:rPr>
          <w:b/>
        </w:rPr>
        <w:t>We do not use your interview data, biometrics, or résumé to train our own AI models</w:t>
      </w:r>
      <w:r>
        <w:t>, and we require our AI sub-processors not to train their models on your data.</w:t>
      </w:r>
    </w:p>
    <w:p w14:paraId="4ED0906A" w14:textId="566C2150" w:rsidR="00673065" w:rsidRDefault="00000000" w:rsidP="00CD5E54">
      <w:pPr>
        <w:spacing w:before="80" w:after="80"/>
        <w:ind w:left="432"/>
      </w:pPr>
      <w:r>
        <w:t xml:space="preserve">For </w:t>
      </w:r>
      <w:r>
        <w:rPr>
          <w:b/>
        </w:rPr>
        <w:t>Talent Finder</w:t>
      </w:r>
      <w:r>
        <w:t xml:space="preserve">, if you do not wish to be included, contact </w:t>
      </w:r>
      <w:hyperlink r:id="rId7" w:history="1">
        <w:r w:rsidR="00CD5E54" w:rsidRPr="00273164">
          <w:rPr>
            <w:rStyle w:val="Hyperlink"/>
            <w:b/>
          </w:rPr>
          <w:t>interviehire.assist@gmail.com</w:t>
        </w:r>
      </w:hyperlink>
      <w:r w:rsidR="00CD5E54">
        <w:t xml:space="preserve"> </w:t>
      </w:r>
      <w:r>
        <w:t xml:space="preserve">and we will remove you and </w:t>
      </w:r>
      <w:proofErr w:type="spellStart"/>
      <w:r>
        <w:t>honour</w:t>
      </w:r>
      <w:proofErr w:type="spellEnd"/>
      <w:r>
        <w:t xml:space="preserve"> your objection or deletion request.</w:t>
      </w:r>
    </w:p>
    <w:p w14:paraId="324120F4" w14:textId="77777777" w:rsidR="00673065" w:rsidRDefault="00000000">
      <w:pPr>
        <w:pStyle w:val="Heading1"/>
      </w:pPr>
      <w:r>
        <w:t>7. Automated decision-making, AI &amp; explainability</w:t>
      </w:r>
    </w:p>
    <w:p w14:paraId="079A0071" w14:textId="77777777" w:rsidR="00673065" w:rsidRDefault="00000000">
      <w:r>
        <w:t xml:space="preserve">The Services use AI to </w:t>
      </w:r>
      <w:r>
        <w:rPr>
          <w:b/>
        </w:rPr>
        <w:t>score and assess</w:t>
      </w:r>
      <w:r>
        <w:t xml:space="preserve"> your interview answers (and, where provided, your résumé) against a role-specific rubric. We aim to be transparent about it:</w:t>
      </w:r>
    </w:p>
    <w:p w14:paraId="3A0FB3B0" w14:textId="77777777" w:rsidR="00673065" w:rsidRDefault="00000000">
      <w:pPr>
        <w:pStyle w:val="ListBullet"/>
      </w:pPr>
      <w:r>
        <w:rPr>
          <w:b/>
        </w:rPr>
        <w:t>AI assists; a human decides.</w:t>
      </w:r>
      <w:r>
        <w:t xml:space="preserve"> AI outputs are </w:t>
      </w:r>
      <w:r>
        <w:rPr>
          <w:b/>
        </w:rPr>
        <w:t>decision support</w:t>
      </w:r>
      <w:r>
        <w:t xml:space="preserve"> — by themselves they do </w:t>
      </w:r>
      <w:r>
        <w:rPr>
          <w:b/>
        </w:rPr>
        <w:t>not</w:t>
      </w:r>
      <w:r>
        <w:t xml:space="preserve"> accept, reject, rank, or filter candidates. A human recruiter reviews the results and makes the hiring decision; advancing or rejecting a candidate is always a </w:t>
      </w:r>
      <w:r>
        <w:rPr>
          <w:b/>
        </w:rPr>
        <w:t>manual human action</w:t>
      </w:r>
      <w:r>
        <w:t>.</w:t>
      </w:r>
    </w:p>
    <w:p w14:paraId="076D291A" w14:textId="77777777" w:rsidR="00673065" w:rsidRDefault="00000000">
      <w:pPr>
        <w:pStyle w:val="ListBullet"/>
      </w:pPr>
      <w:r>
        <w:rPr>
          <w:b/>
        </w:rPr>
        <w:t>How the AI evaluates you (explainability).</w:t>
      </w:r>
      <w:r>
        <w:t xml:space="preserve"> The AI scores </w:t>
      </w:r>
      <w:r>
        <w:rPr>
          <w:b/>
        </w:rPr>
        <w:t>only the content of what you say</w:t>
      </w:r>
      <w:r>
        <w:t xml:space="preserve"> — the text of your answers, against the role's required skills and a rubric set by the Client/role. For each answer it produces a structured evaluation across defined dimensions (such as alignment to the model answer, factual correctness, concept coverage, reasoning quality, technical specificity, and clarity/structure), the rubric points it found evidence for, plus overall and per-skill scores, strengths, growth areas, and any integrity red-flags. </w:t>
      </w:r>
      <w:r>
        <w:rPr>
          <w:b/>
        </w:rPr>
        <w:t>It does not use your facial expressions, gaze, voice characteristics, appearance, or any protected characteristic (such as race, gender, or age) to score you.</w:t>
      </w:r>
    </w:p>
    <w:p w14:paraId="01CE8CD6" w14:textId="77777777" w:rsidR="00673065" w:rsidRDefault="00000000">
      <w:pPr>
        <w:pStyle w:val="ListBullet"/>
      </w:pPr>
      <w:r>
        <w:rPr>
          <w:b/>
        </w:rPr>
        <w:lastRenderedPageBreak/>
        <w:t>Fairness.</w:t>
      </w:r>
      <w:r>
        <w:t xml:space="preserve"> Every candidate is assessed against the </w:t>
      </w:r>
      <w:r>
        <w:rPr>
          <w:b/>
        </w:rPr>
        <w:t>same role rubric</w:t>
      </w:r>
      <w:r>
        <w:t xml:space="preserve">, we do </w:t>
      </w:r>
      <w:r>
        <w:rPr>
          <w:b/>
        </w:rPr>
        <w:t>not</w:t>
      </w:r>
      <w:r>
        <w:t xml:space="preserve"> collect demographic data to score you, and we test our automated evaluations for bias and adverse impact.</w:t>
      </w:r>
    </w:p>
    <w:p w14:paraId="6BFD9EAB" w14:textId="77777777" w:rsidR="00673065" w:rsidRDefault="00000000">
      <w:pPr>
        <w:pStyle w:val="ListBullet"/>
      </w:pPr>
      <w:r>
        <w:rPr>
          <w:b/>
        </w:rPr>
        <w:t>Proctoring is separate from scoring.</w:t>
      </w:r>
      <w:r>
        <w:t xml:space="preserve"> Camera/voice integrity monitoring is used only to flag possible anomalies for the recruiter's review — it does </w:t>
      </w:r>
      <w:r>
        <w:rPr>
          <w:b/>
        </w:rPr>
        <w:t>not</w:t>
      </w:r>
      <w:r>
        <w:t xml:space="preserve"> grade your skills.</w:t>
      </w:r>
    </w:p>
    <w:p w14:paraId="7BBCF769" w14:textId="210928B9" w:rsidR="00673065" w:rsidRDefault="00000000" w:rsidP="00CD5E54">
      <w:pPr>
        <w:spacing w:before="80" w:after="80"/>
        <w:ind w:left="432"/>
      </w:pPr>
      <w:r>
        <w:rPr>
          <w:b/>
        </w:rPr>
        <w:t>Your right to human review.</w:t>
      </w:r>
      <w:r>
        <w:t xml:space="preserve"> You may </w:t>
      </w:r>
      <w:r>
        <w:rPr>
          <w:b/>
        </w:rPr>
        <w:t>obtain human intervention, express your point of view, and contest</w:t>
      </w:r>
      <w:r>
        <w:t xml:space="preserve"> an AI-assisted decision (GDPR Art. 22(3)). Contact</w:t>
      </w:r>
      <w:r w:rsidR="00CD5E54" w:rsidRPr="00CD5E54">
        <w:rPr>
          <w:b/>
        </w:rPr>
        <w:t xml:space="preserve"> </w:t>
      </w:r>
      <w:r w:rsidR="00CD5E54">
        <w:rPr>
          <w:b/>
        </w:rPr>
        <w:t>interviehire.assist@gmail.com</w:t>
      </w:r>
      <w:r>
        <w:t>, or the Client you interviewed with (who makes the final decision).</w:t>
      </w:r>
    </w:p>
    <w:p w14:paraId="1B6C80A4" w14:textId="77777777" w:rsidR="00673065" w:rsidRDefault="00000000">
      <w:pPr>
        <w:pStyle w:val="ListBullet"/>
      </w:pPr>
      <w:r>
        <w:rPr>
          <w:b/>
        </w:rPr>
        <w:t>AI-generated avatar.</w:t>
      </w:r>
      <w:r>
        <w:t xml:space="preserve"> Where an AI avatar conducts your interview, it is </w:t>
      </w:r>
      <w:r>
        <w:rPr>
          <w:b/>
        </w:rPr>
        <w:t>artificially generated</w:t>
      </w:r>
      <w:r>
        <w:t xml:space="preserve"> and is labelled as AI-generated, as required by India's IT Rules (synthetic-content amendment, 2025).</w:t>
      </w:r>
    </w:p>
    <w:p w14:paraId="2C8FD30B" w14:textId="77777777" w:rsidR="00673065" w:rsidRDefault="00000000">
      <w:pPr>
        <w:pStyle w:val="Heading1"/>
      </w:pPr>
      <w:r>
        <w:t>8. Who we share your data with</w:t>
      </w:r>
    </w:p>
    <w:p w14:paraId="24A02111" w14:textId="77777777" w:rsidR="00673065" w:rsidRDefault="00000000">
      <w:r>
        <w:t xml:space="preserve">We share personal data only as described here. </w:t>
      </w:r>
      <w:r>
        <w:rPr>
          <w:b/>
        </w:rPr>
        <w:t>We do not sell your personal data.</w:t>
      </w:r>
    </w:p>
    <w:p w14:paraId="2E215B60" w14:textId="77777777" w:rsidR="00673065" w:rsidRDefault="00000000">
      <w:pPr>
        <w:pStyle w:val="Heading2"/>
      </w:pPr>
      <w:r>
        <w:t>8.1 Our Clients</w:t>
      </w:r>
    </w:p>
    <w:p w14:paraId="50BB2F51" w14:textId="77777777" w:rsidR="00673065" w:rsidRDefault="00000000">
      <w:r>
        <w:t xml:space="preserve">Where you interview for a Client, we share your interview data, transcripts, recordings, and AI assessment with that </w:t>
      </w:r>
      <w:r>
        <w:rPr>
          <w:b/>
        </w:rPr>
        <w:t>Client</w:t>
      </w:r>
      <w:r>
        <w:t xml:space="preserve"> (the Controller for that processing).</w:t>
      </w:r>
    </w:p>
    <w:p w14:paraId="38130E2B" w14:textId="77777777" w:rsidR="00673065" w:rsidRDefault="00000000">
      <w:pPr>
        <w:pStyle w:val="Heading2"/>
      </w:pPr>
      <w:r>
        <w:t>8.2 Sub-processors</w:t>
      </w:r>
    </w:p>
    <w:p w14:paraId="4E1355FF" w14:textId="77777777" w:rsidR="00673065" w:rsidRDefault="00000000">
      <w:r>
        <w:t>We use the service providers below, each acting on our instructions under a data processing agreement. We keep this list current and, where we add or replace a sub-processor in a way that materially affects your data, we will update this Policy (see §16).</w:t>
      </w:r>
    </w:p>
    <w:p w14:paraId="355714ED" w14:textId="77777777" w:rsidR="00673065" w:rsidRDefault="00000000" w:rsidP="00CD5E54">
      <w:pPr>
        <w:spacing w:before="80" w:after="80"/>
      </w:pPr>
      <w:r>
        <w:t xml:space="preserve">All AI and infrastructure providers are based in the </w:t>
      </w:r>
      <w:r>
        <w:rPr>
          <w:b/>
        </w:rPr>
        <w:t>US or EU</w:t>
      </w:r>
      <w:r>
        <w:t>; we do not route personal data to providers in China or other restricted jurisdictions.</w:t>
      </w:r>
    </w:p>
    <w:p w14:paraId="68CAA5D5" w14:textId="77777777" w:rsidR="00673065" w:rsidRDefault="00000000">
      <w:pPr>
        <w:pStyle w:val="Heading2"/>
      </w:pPr>
      <w:r>
        <w:t>8.3 Others</w:t>
      </w:r>
    </w:p>
    <w:p w14:paraId="4148BF22" w14:textId="77777777" w:rsidR="00673065" w:rsidRDefault="00000000">
      <w:r>
        <w:t>Professional advisers (lawyers, auditors) under confidentiality; authorities/regulators where required by law or to protect rights and safety; and a successor in a merger, acquisition, or reorganisation (with notice where required).</w:t>
      </w:r>
    </w:p>
    <w:p w14:paraId="1ED964A1" w14:textId="77777777" w:rsidR="00673065" w:rsidRDefault="00000000">
      <w:pPr>
        <w:pStyle w:val="Heading1"/>
      </w:pPr>
      <w:r>
        <w:t>9. International data transfers</w:t>
      </w:r>
    </w:p>
    <w:p w14:paraId="14F62FD6" w14:textId="77777777" w:rsidR="00673065" w:rsidRDefault="00000000">
      <w:r>
        <w:t xml:space="preserve">We and our sub-processors process personal data </w:t>
      </w:r>
      <w:r>
        <w:rPr>
          <w:b/>
        </w:rPr>
        <w:t>outside India</w:t>
      </w:r>
      <w:r>
        <w:t xml:space="preserve"> and, in many cases, </w:t>
      </w:r>
      <w:r>
        <w:rPr>
          <w:b/>
        </w:rPr>
        <w:t>outside the EU/EEA/UK</w:t>
      </w:r>
      <w:r>
        <w:t xml:space="preserve"> (primarily in the </w:t>
      </w:r>
      <w:r>
        <w:rPr>
          <w:b/>
        </w:rPr>
        <w:t>United States</w:t>
      </w:r>
      <w:r>
        <w:t>).</w:t>
      </w:r>
    </w:p>
    <w:p w14:paraId="4395D2D3" w14:textId="23D87833" w:rsidR="00673065" w:rsidRDefault="00000000" w:rsidP="00CD5E54">
      <w:pPr>
        <w:pStyle w:val="ListBullet"/>
      </w:pPr>
      <w:r>
        <w:rPr>
          <w:b/>
        </w:rPr>
        <w:t>For EU/EEA/UK data:</w:t>
      </w:r>
      <w:r>
        <w:t xml:space="preserve"> transfers rely on appropriate safeguards under GDPR Chapter V — principally the European Commission's </w:t>
      </w:r>
      <w:r>
        <w:rPr>
          <w:b/>
        </w:rPr>
        <w:t>Standard Contractual Clauses (SCCs)</w:t>
      </w:r>
      <w:r>
        <w:t xml:space="preserve"> and the UK </w:t>
      </w:r>
      <w:r>
        <w:lastRenderedPageBreak/>
        <w:t xml:space="preserve">International Data Transfer Addendum, and/or an adequacy decision where one applies. You may request details at </w:t>
      </w:r>
      <w:r w:rsidR="00CD5E54" w:rsidRPr="00CD5E54">
        <w:rPr>
          <w:b/>
        </w:rPr>
        <w:t>interviehire.assist@gmail.com</w:t>
      </w:r>
    </w:p>
    <w:p w14:paraId="65C5B753" w14:textId="77777777" w:rsidR="00673065" w:rsidRDefault="00000000">
      <w:pPr>
        <w:pStyle w:val="ListBullet"/>
      </w:pPr>
      <w:r>
        <w:rPr>
          <w:b/>
        </w:rPr>
        <w:t>For India data:</w:t>
      </w:r>
      <w:r>
        <w:t xml:space="preserve"> the DPDP Act permits transfers to countries not on a Central-Government restricted list; no such list affects our transfers, and we remain responsible for your data after transfer.</w:t>
      </w:r>
    </w:p>
    <w:p w14:paraId="6D16E0B6" w14:textId="77777777" w:rsidR="00673065" w:rsidRDefault="00000000">
      <w:r>
        <w:t>We apply encryption, access controls, and contractual protections regardless of where data is processed.</w:t>
      </w:r>
    </w:p>
    <w:p w14:paraId="21B7A619" w14:textId="77777777" w:rsidR="00673065" w:rsidRDefault="00000000">
      <w:pPr>
        <w:pStyle w:val="Heading1"/>
      </w:pPr>
      <w:r>
        <w:t>10. How long we keep your data</w:t>
      </w:r>
    </w:p>
    <w:p w14:paraId="1D6BC9DA" w14:textId="77777777" w:rsidR="00673065" w:rsidRDefault="00000000">
      <w:r>
        <w:t xml:space="preserve">We </w:t>
      </w:r>
      <w:r>
        <w:rPr>
          <w:b/>
        </w:rPr>
        <w:t>automatically delete or anonymise</w:t>
      </w:r>
      <w:r>
        <w:t xml:space="preserve"> personal data when its retention period ends. Indicative periods:</w:t>
      </w:r>
    </w:p>
    <w:tbl>
      <w:tblPr>
        <w:tblStyle w:val="TableGrid"/>
        <w:tblW w:w="0" w:type="auto"/>
        <w:tblLook w:val="04A0" w:firstRow="1" w:lastRow="0" w:firstColumn="1" w:lastColumn="0" w:noHBand="0" w:noVBand="1"/>
      </w:tblPr>
      <w:tblGrid>
        <w:gridCol w:w="4320"/>
        <w:gridCol w:w="4320"/>
      </w:tblGrid>
      <w:tr w:rsidR="00673065" w14:paraId="1A8B8F8A" w14:textId="77777777">
        <w:tc>
          <w:tcPr>
            <w:tcW w:w="4320" w:type="dxa"/>
          </w:tcPr>
          <w:p w14:paraId="4B2B6F96" w14:textId="77777777" w:rsidR="00673065" w:rsidRDefault="00000000">
            <w:r>
              <w:rPr>
                <w:b/>
              </w:rPr>
              <w:t>Data</w:t>
            </w:r>
          </w:p>
        </w:tc>
        <w:tc>
          <w:tcPr>
            <w:tcW w:w="4320" w:type="dxa"/>
          </w:tcPr>
          <w:p w14:paraId="5C649A98" w14:textId="77777777" w:rsidR="00673065" w:rsidRDefault="00000000">
            <w:r>
              <w:rPr>
                <w:b/>
              </w:rPr>
              <w:t>Retention</w:t>
            </w:r>
          </w:p>
        </w:tc>
      </w:tr>
      <w:tr w:rsidR="00673065" w14:paraId="34251984" w14:textId="77777777">
        <w:tc>
          <w:tcPr>
            <w:tcW w:w="4320" w:type="dxa"/>
          </w:tcPr>
          <w:p w14:paraId="770E5E32" w14:textId="77777777" w:rsidR="00673065" w:rsidRDefault="00000000">
            <w:r>
              <w:t>Proctoring recordings &amp; biometric data</w:t>
            </w:r>
          </w:p>
        </w:tc>
        <w:tc>
          <w:tcPr>
            <w:tcW w:w="4320" w:type="dxa"/>
          </w:tcPr>
          <w:p w14:paraId="7D40A5C9" w14:textId="77777777" w:rsidR="00673065" w:rsidRDefault="00000000">
            <w:r>
              <w:rPr>
                <w:b/>
              </w:rPr>
              <w:t>[30] days</w:t>
            </w:r>
            <w:r>
              <w:t xml:space="preserve"> after the interview</w:t>
            </w:r>
          </w:p>
        </w:tc>
      </w:tr>
      <w:tr w:rsidR="00673065" w14:paraId="61CB57BF" w14:textId="77777777">
        <w:tc>
          <w:tcPr>
            <w:tcW w:w="4320" w:type="dxa"/>
          </w:tcPr>
          <w:p w14:paraId="0E509C6C" w14:textId="77777777" w:rsidR="00673065" w:rsidRDefault="00000000">
            <w:r>
              <w:t>Interview transcripts, recordings &amp; AI evaluations</w:t>
            </w:r>
          </w:p>
        </w:tc>
        <w:tc>
          <w:tcPr>
            <w:tcW w:w="4320" w:type="dxa"/>
          </w:tcPr>
          <w:p w14:paraId="458D88F1" w14:textId="77777777" w:rsidR="00673065" w:rsidRDefault="00000000">
            <w:r>
              <w:rPr>
                <w:b/>
              </w:rPr>
              <w:t>[12 months]</w:t>
            </w:r>
            <w:r>
              <w:t xml:space="preserve"> after the hiring decision, or per the Client's instruction</w:t>
            </w:r>
          </w:p>
        </w:tc>
      </w:tr>
      <w:tr w:rsidR="00673065" w14:paraId="20B043E0" w14:textId="77777777">
        <w:tc>
          <w:tcPr>
            <w:tcW w:w="4320" w:type="dxa"/>
          </w:tcPr>
          <w:p w14:paraId="50F21E31" w14:textId="77777777" w:rsidR="00673065" w:rsidRDefault="00000000">
            <w:r>
              <w:t>Résumé / sourced profile data</w:t>
            </w:r>
          </w:p>
        </w:tc>
        <w:tc>
          <w:tcPr>
            <w:tcW w:w="4320" w:type="dxa"/>
          </w:tcPr>
          <w:p w14:paraId="737D158A" w14:textId="77777777" w:rsidR="00673065" w:rsidRDefault="00000000">
            <w:r>
              <w:rPr>
                <w:b/>
              </w:rPr>
              <w:t>[12 months]</w:t>
            </w:r>
            <w:r>
              <w:t>, or until you ask us to delete it</w:t>
            </w:r>
          </w:p>
        </w:tc>
      </w:tr>
      <w:tr w:rsidR="00673065" w14:paraId="076CDD0B" w14:textId="77777777">
        <w:tc>
          <w:tcPr>
            <w:tcW w:w="4320" w:type="dxa"/>
          </w:tcPr>
          <w:p w14:paraId="25289BDA" w14:textId="77777777" w:rsidR="00673065" w:rsidRDefault="00000000">
            <w:r>
              <w:t>Account data</w:t>
            </w:r>
          </w:p>
        </w:tc>
        <w:tc>
          <w:tcPr>
            <w:tcW w:w="4320" w:type="dxa"/>
          </w:tcPr>
          <w:p w14:paraId="21EFCBDF" w14:textId="77777777" w:rsidR="00673065" w:rsidRDefault="00000000">
            <w:r>
              <w:t xml:space="preserve">The life of the account + </w:t>
            </w:r>
            <w:r>
              <w:rPr>
                <w:b/>
              </w:rPr>
              <w:t>[6 months]</w:t>
            </w:r>
          </w:p>
        </w:tc>
      </w:tr>
      <w:tr w:rsidR="00673065" w14:paraId="5E9455E6" w14:textId="77777777">
        <w:tc>
          <w:tcPr>
            <w:tcW w:w="4320" w:type="dxa"/>
          </w:tcPr>
          <w:p w14:paraId="766896DB" w14:textId="77777777" w:rsidR="00673065" w:rsidRDefault="00000000">
            <w:r>
              <w:t>Security &amp; access logs</w:t>
            </w:r>
          </w:p>
        </w:tc>
        <w:tc>
          <w:tcPr>
            <w:tcW w:w="4320" w:type="dxa"/>
          </w:tcPr>
          <w:p w14:paraId="257041AD" w14:textId="77777777" w:rsidR="00673065" w:rsidRDefault="00000000">
            <w:r>
              <w:rPr>
                <w:b/>
              </w:rPr>
              <w:t>At least 1 year</w:t>
            </w:r>
            <w:r>
              <w:t xml:space="preserve"> (required by the DPDP Rules 2025 for breach detection and investigation)</w:t>
            </w:r>
          </w:p>
        </w:tc>
      </w:tr>
    </w:tbl>
    <w:p w14:paraId="7BB04067" w14:textId="77777777" w:rsidR="00673065" w:rsidRDefault="00000000">
      <w:r>
        <w:t>Where law requires longer retention (e.g. to defend a legal claim), we keep only the minimum necessary for that purpose.</w:t>
      </w:r>
    </w:p>
    <w:p w14:paraId="33A3A62E" w14:textId="77777777" w:rsidR="00673065" w:rsidRDefault="00000000">
      <w:pPr>
        <w:pStyle w:val="Heading1"/>
      </w:pPr>
      <w:r>
        <w:t>11. How we protect your data</w:t>
      </w:r>
    </w:p>
    <w:p w14:paraId="282B08CE" w14:textId="77777777" w:rsidR="00673065" w:rsidRDefault="00000000">
      <w:r>
        <w:t xml:space="preserve">We implement reasonable technical and organisational safeguards, including encryption in transit and at rest, access controls and access logging, least-privilege access, and backups. In the event of a personal-data breach we will notify the relevant authority and affected individuals as required — under the </w:t>
      </w:r>
      <w:r>
        <w:rPr>
          <w:b/>
        </w:rPr>
        <w:t>DPDP Rules 2025</w:t>
      </w:r>
      <w:r>
        <w:t xml:space="preserve">, affected individuals without undue delay and the </w:t>
      </w:r>
      <w:r>
        <w:rPr>
          <w:b/>
        </w:rPr>
        <w:t>DPBI</w:t>
      </w:r>
      <w:r>
        <w:t xml:space="preserve"> with a detailed report within 72 hours; under the </w:t>
      </w:r>
      <w:r>
        <w:rPr>
          <w:b/>
        </w:rPr>
        <w:t>GDPR</w:t>
      </w:r>
      <w:r>
        <w:t>, the supervisory authority within 72 hours where the breach is likely to risk individuals' rights, and affected individuals without undue delay where that risk is high. No system is perfectly secure, and we cannot guarantee absolute security.</w:t>
      </w:r>
    </w:p>
    <w:p w14:paraId="15FD955D" w14:textId="77777777" w:rsidR="00673065" w:rsidRDefault="00000000">
      <w:pPr>
        <w:pStyle w:val="Heading1"/>
      </w:pPr>
      <w:r>
        <w:t>12. Cookies and similar technologies</w:t>
      </w:r>
    </w:p>
    <w:p w14:paraId="3C57D20C" w14:textId="60ED7155" w:rsidR="00673065" w:rsidRDefault="00000000">
      <w:r>
        <w:t xml:space="preserve">We use </w:t>
      </w:r>
      <w:r>
        <w:rPr>
          <w:b/>
        </w:rPr>
        <w:t>strictly necessary cookies</w:t>
      </w:r>
      <w:r>
        <w:t xml:space="preserve"> for authentication and </w:t>
      </w:r>
      <w:r>
        <w:rPr>
          <w:b/>
        </w:rPr>
        <w:t>local browser storage</w:t>
      </w:r>
      <w:r>
        <w:t xml:space="preserve"> to remember your interview consent. We use non-essential (analytics/functionality) cookies only </w:t>
      </w:r>
      <w:r>
        <w:rPr>
          <w:b/>
        </w:rPr>
        <w:t>with your consent</w:t>
      </w:r>
      <w:r>
        <w:t>, which you can manage in our cookie settings.</w:t>
      </w:r>
    </w:p>
    <w:p w14:paraId="1021F838" w14:textId="77777777" w:rsidR="00673065" w:rsidRDefault="00000000">
      <w:pPr>
        <w:pStyle w:val="Heading1"/>
      </w:pPr>
      <w:r>
        <w:lastRenderedPageBreak/>
        <w:t>13. Your rights</w:t>
      </w:r>
    </w:p>
    <w:p w14:paraId="023C385E" w14:textId="77777777" w:rsidR="00673065" w:rsidRDefault="00000000">
      <w:r>
        <w:t>Subject to the conditions and exceptions in applicable law, you have the right to:</w:t>
      </w:r>
    </w:p>
    <w:p w14:paraId="5B4B0E37" w14:textId="77777777" w:rsidR="00673065" w:rsidRDefault="00000000">
      <w:pPr>
        <w:pStyle w:val="ListBullet"/>
      </w:pPr>
      <w:r>
        <w:rPr>
          <w:b/>
        </w:rPr>
        <w:t>Access</w:t>
      </w:r>
      <w:r>
        <w:t xml:space="preserve"> — a copy/summary of your data and how it is processed (DPDP §11 / GDPR Art. 15);</w:t>
      </w:r>
    </w:p>
    <w:p w14:paraId="696D4A4B" w14:textId="77777777" w:rsidR="00673065" w:rsidRDefault="00000000">
      <w:pPr>
        <w:pStyle w:val="ListBullet"/>
      </w:pPr>
      <w:r>
        <w:rPr>
          <w:b/>
        </w:rPr>
        <w:t>Correct / rectify</w:t>
      </w:r>
      <w:r>
        <w:t xml:space="preserve"> inaccurate or incomplete data (DPDP §12 / GDPR Art. 16);</w:t>
      </w:r>
    </w:p>
    <w:p w14:paraId="20C808D3" w14:textId="77777777" w:rsidR="00673065" w:rsidRDefault="00000000">
      <w:pPr>
        <w:pStyle w:val="ListBullet"/>
      </w:pPr>
      <w:r>
        <w:rPr>
          <w:b/>
        </w:rPr>
        <w:t>Erase / delete</w:t>
      </w:r>
      <w:r>
        <w:t xml:space="preserve"> your data where there is no overriding reason to keep it (DPDP §12 / GDPR Art. 17);</w:t>
      </w:r>
    </w:p>
    <w:p w14:paraId="35073782" w14:textId="77777777" w:rsidR="00673065" w:rsidRDefault="00000000">
      <w:pPr>
        <w:pStyle w:val="ListBullet"/>
      </w:pPr>
      <w:r>
        <w:rPr>
          <w:b/>
        </w:rPr>
        <w:t>Port</w:t>
      </w:r>
      <w:r>
        <w:t xml:space="preserve"> your data (GDPR Art. 20) — receive it in a portable format;</w:t>
      </w:r>
    </w:p>
    <w:p w14:paraId="70E93A2F" w14:textId="77777777" w:rsidR="00673065" w:rsidRDefault="00000000">
      <w:pPr>
        <w:pStyle w:val="ListBullet"/>
      </w:pPr>
      <w:r>
        <w:rPr>
          <w:b/>
        </w:rPr>
        <w:t>Restrict</w:t>
      </w:r>
      <w:r>
        <w:t xml:space="preserve"> or </w:t>
      </w:r>
      <w:r>
        <w:rPr>
          <w:b/>
        </w:rPr>
        <w:t>object to</w:t>
      </w:r>
      <w:r>
        <w:t xml:space="preserve"> processing based on legitimate interests, including Talent Finder sourcing and marketing (GDPR);</w:t>
      </w:r>
    </w:p>
    <w:p w14:paraId="3E6A139C" w14:textId="77777777" w:rsidR="00673065" w:rsidRDefault="00000000">
      <w:pPr>
        <w:pStyle w:val="ListBullet"/>
      </w:pPr>
      <w:r>
        <w:rPr>
          <w:b/>
        </w:rPr>
        <w:t>Withdraw consent</w:t>
      </w:r>
      <w:r>
        <w:t xml:space="preserve"> at any time, as easily as you gave it (this does not affect prior lawful processing);</w:t>
      </w:r>
    </w:p>
    <w:p w14:paraId="067F2F4D" w14:textId="77777777" w:rsidR="00673065" w:rsidRDefault="00000000">
      <w:pPr>
        <w:pStyle w:val="ListBullet"/>
      </w:pPr>
      <w:r>
        <w:rPr>
          <w:b/>
        </w:rPr>
        <w:t>Grievance redressal</w:t>
      </w:r>
      <w:r>
        <w:t xml:space="preserve"> — raise a complaint with our Grievance Officer; we respond within </w:t>
      </w:r>
      <w:r>
        <w:rPr>
          <w:b/>
        </w:rPr>
        <w:t>90 days</w:t>
      </w:r>
      <w:r>
        <w:t xml:space="preserve"> (DPDP §13);</w:t>
      </w:r>
    </w:p>
    <w:p w14:paraId="58465877" w14:textId="77777777" w:rsidR="00673065" w:rsidRDefault="00000000">
      <w:pPr>
        <w:pStyle w:val="ListBullet"/>
      </w:pPr>
      <w:r>
        <w:rPr>
          <w:b/>
        </w:rPr>
        <w:t>Nominate</w:t>
      </w:r>
      <w:r>
        <w:t xml:space="preserve"> another individual to exercise your rights in the event of death or incapacity (DPDP §14).</w:t>
      </w:r>
    </w:p>
    <w:p w14:paraId="1DBCAF9D" w14:textId="3CA44D6D" w:rsidR="00673065" w:rsidRPr="00CD5E54" w:rsidRDefault="00000000">
      <w:pPr>
        <w:rPr>
          <w:b/>
        </w:rPr>
      </w:pPr>
      <w:r>
        <w:rPr>
          <w:b/>
        </w:rPr>
        <w:t>How to exercise your rights.</w:t>
      </w:r>
      <w:r>
        <w:t xml:space="preserve"> You can submit access, correction, deletion, and export requests by emailing</w:t>
      </w:r>
      <w:r w:rsidR="00CD5E54">
        <w:rPr>
          <w:b/>
        </w:rPr>
        <w:t xml:space="preserve"> </w:t>
      </w:r>
      <w:r w:rsidR="00CD5E54" w:rsidRPr="00CD5E54">
        <w:rPr>
          <w:b/>
        </w:rPr>
        <w:t>interviehire.assist@gmail.com</w:t>
      </w:r>
      <w:r>
        <w:t xml:space="preserve">. We verify your identity before actioning a request and respond within the timeframes required by law (generally </w:t>
      </w:r>
      <w:r>
        <w:rPr>
          <w:b/>
        </w:rPr>
        <w:t>one month</w:t>
      </w:r>
      <w:r>
        <w:t xml:space="preserve"> under GDPR; </w:t>
      </w:r>
      <w:r>
        <w:rPr>
          <w:b/>
        </w:rPr>
        <w:t>90 days</w:t>
      </w:r>
      <w:r>
        <w:t xml:space="preserve"> for DPDP grievances). These rights are free in most cases. If you interviewed for a Client, we may forward your request to that Client (the Controller) and will tell you.</w:t>
      </w:r>
    </w:p>
    <w:p w14:paraId="6AA9E077" w14:textId="77777777" w:rsidR="00673065" w:rsidRDefault="00000000">
      <w:pPr>
        <w:pStyle w:val="Heading1"/>
      </w:pPr>
      <w:r>
        <w:t>14. Children, vulnerable persons &amp; accessibility</w:t>
      </w:r>
    </w:p>
    <w:p w14:paraId="12152B8C" w14:textId="77777777" w:rsidR="00673065" w:rsidRDefault="00000000">
      <w:r>
        <w:t xml:space="preserve">The Services are </w:t>
      </w:r>
      <w:r>
        <w:rPr>
          <w:b/>
        </w:rPr>
        <w:t>intended for individuals aged 18 and over.</w:t>
      </w:r>
    </w:p>
    <w:p w14:paraId="51344611" w14:textId="77777777" w:rsidR="00673065" w:rsidRDefault="00000000">
      <w:pPr>
        <w:pStyle w:val="ListBullet"/>
      </w:pPr>
      <w:r>
        <w:t xml:space="preserve">We ask candidates to confirm they are </w:t>
      </w:r>
      <w:r>
        <w:rPr>
          <w:b/>
        </w:rPr>
        <w:t>18 or older</w:t>
      </w:r>
      <w:r>
        <w:t xml:space="preserve"> before a camera-based interview.</w:t>
      </w:r>
    </w:p>
    <w:p w14:paraId="5D70DA75" w14:textId="77777777" w:rsidR="00673065" w:rsidRDefault="00000000">
      <w:pPr>
        <w:pStyle w:val="ListBullet"/>
      </w:pPr>
      <w:r>
        <w:t xml:space="preserve">Under the DPDP Act and DPDP Rules 2025, processing the data of a person </w:t>
      </w:r>
      <w:r>
        <w:rPr>
          <w:b/>
        </w:rPr>
        <w:t>under 18</w:t>
      </w:r>
      <w:r>
        <w:t xml:space="preserve">, or of a </w:t>
      </w:r>
      <w:r>
        <w:rPr>
          <w:b/>
        </w:rPr>
        <w:t>person with a disability who has a lawful guardian</w:t>
      </w:r>
      <w:r>
        <w:t xml:space="preserve">, requires </w:t>
      </w:r>
      <w:r>
        <w:rPr>
          <w:b/>
        </w:rPr>
        <w:t>verifiable parental/guardian consent</w:t>
      </w:r>
      <w:r>
        <w:t>. We do not knowingly process such data without it; if you believe we hold a minor's data without proper consent, contact us and we will delete it.</w:t>
      </w:r>
    </w:p>
    <w:p w14:paraId="4D79A401" w14:textId="77777777" w:rsidR="00673065" w:rsidRDefault="00000000">
      <w:pPr>
        <w:pStyle w:val="ListBullet"/>
      </w:pPr>
      <w:r>
        <w:t>Under the GDPR/UK GDPR, additional protections apply to children's data.</w:t>
      </w:r>
    </w:p>
    <w:p w14:paraId="4E958A9C" w14:textId="5E8D238D" w:rsidR="00673065" w:rsidRDefault="00000000">
      <w:r>
        <w:rPr>
          <w:b/>
        </w:rPr>
        <w:t>Accessibility &amp; accommodations.</w:t>
      </w:r>
      <w:r>
        <w:t xml:space="preserve"> If you need an adjustment to take the interview — for example due to a disability, or if you prefer not to use a camera </w:t>
      </w:r>
      <w:r w:rsidR="00CD5E54">
        <w:t>-</w:t>
      </w:r>
      <w:r>
        <w:t xml:space="preserve"> you may take a </w:t>
      </w:r>
      <w:r>
        <w:rPr>
          <w:b/>
        </w:rPr>
        <w:t>text-only interview</w:t>
      </w:r>
      <w:r>
        <w:t xml:space="preserve"> where the role </w:t>
      </w:r>
      <w:proofErr w:type="gramStart"/>
      <w:r>
        <w:t>permits, or</w:t>
      </w:r>
      <w:proofErr w:type="gramEnd"/>
      <w:r>
        <w:t xml:space="preserve"> contact </w:t>
      </w:r>
      <w:r w:rsidR="00CD5E54" w:rsidRPr="00CD5E54">
        <w:rPr>
          <w:b/>
        </w:rPr>
        <w:t>interviehire.assist@gmail.com</w:t>
      </w:r>
      <w:r w:rsidR="00CD5E54">
        <w:t xml:space="preserve"> </w:t>
      </w:r>
      <w:r>
        <w:t>or the Client) and we will work with you on a reasonable accommodation.</w:t>
      </w:r>
    </w:p>
    <w:p w14:paraId="59F3711D" w14:textId="77777777" w:rsidR="00673065" w:rsidRDefault="00000000">
      <w:pPr>
        <w:pStyle w:val="Heading1"/>
      </w:pPr>
      <w:r>
        <w:t>15. Contact, Data Protection Officer &amp; complaints</w:t>
      </w:r>
    </w:p>
    <w:p w14:paraId="6B475BB2" w14:textId="77777777" w:rsidR="00673065" w:rsidRDefault="00000000">
      <w:r>
        <w:rPr>
          <w:b/>
        </w:rPr>
        <w:t>Data Fiduciary / Controller:</w:t>
      </w:r>
      <w:r>
        <w:t xml:space="preserve"> [LEGAL ENTITY NAME], [REGISTERED ADDRESS].</w:t>
      </w:r>
    </w:p>
    <w:p w14:paraId="2B95A6AA" w14:textId="77777777" w:rsidR="00673065" w:rsidRDefault="00000000">
      <w:r>
        <w:rPr>
          <w:b/>
        </w:rPr>
        <w:lastRenderedPageBreak/>
        <w:t>Grievance Officer (India, DPDP):</w:t>
      </w:r>
      <w:r>
        <w:t xml:space="preserve"> [NAME], [EMAIL], [PHONE/ADDRESS].</w:t>
      </w:r>
    </w:p>
    <w:p w14:paraId="272789EC" w14:textId="77777777" w:rsidR="00673065" w:rsidRDefault="00000000">
      <w:r>
        <w:rPr>
          <w:b/>
        </w:rPr>
        <w:t>Data Protection Officer / Privacy Contact:</w:t>
      </w:r>
      <w:r>
        <w:t xml:space="preserve"> [NAME / EMAIL].</w:t>
      </w:r>
    </w:p>
    <w:p w14:paraId="32E2E51F" w14:textId="77777777" w:rsidR="00673065" w:rsidRDefault="00000000">
      <w:r>
        <w:rPr>
          <w:b/>
        </w:rPr>
        <w:t>EU / UK Representative (if you target the EU/UK):</w:t>
      </w:r>
      <w:r>
        <w:t xml:space="preserve"> [EU REP NAME &amp; ADDRESS] / [UK REP NAME &amp; ADDRESS].</w:t>
      </w:r>
    </w:p>
    <w:p w14:paraId="457CAD8E" w14:textId="77777777" w:rsidR="00673065" w:rsidRDefault="00000000">
      <w:r>
        <w:rPr>
          <w:b/>
        </w:rPr>
        <w:t>Complaints to a regulator:</w:t>
      </w:r>
    </w:p>
    <w:p w14:paraId="5B1AEB83" w14:textId="77777777" w:rsidR="00673065" w:rsidRDefault="00000000">
      <w:pPr>
        <w:pStyle w:val="ListBullet"/>
      </w:pPr>
      <w:r>
        <w:rPr>
          <w:b/>
        </w:rPr>
        <w:t>India:</w:t>
      </w:r>
      <w:r>
        <w:t xml:space="preserve"> the </w:t>
      </w:r>
      <w:r>
        <w:rPr>
          <w:b/>
        </w:rPr>
        <w:t>Data Protection Board of India (DPBI)</w:t>
      </w:r>
      <w:r>
        <w:t>, after raising your grievance with us.</w:t>
      </w:r>
    </w:p>
    <w:p w14:paraId="32C9F302" w14:textId="77777777" w:rsidR="00673065" w:rsidRDefault="00000000">
      <w:pPr>
        <w:pStyle w:val="ListBullet"/>
      </w:pPr>
      <w:r>
        <w:rPr>
          <w:b/>
        </w:rPr>
        <w:t>EU/EEA:</w:t>
      </w:r>
      <w:r>
        <w:t xml:space="preserve"> your local </w:t>
      </w:r>
      <w:r>
        <w:rPr>
          <w:b/>
        </w:rPr>
        <w:t>Data Protection Authority</w:t>
      </w:r>
      <w:r>
        <w:t xml:space="preserve">. </w:t>
      </w:r>
      <w:r>
        <w:rPr>
          <w:b/>
        </w:rPr>
        <w:t>UK:</w:t>
      </w:r>
      <w:r>
        <w:t xml:space="preserve"> the </w:t>
      </w:r>
      <w:r>
        <w:rPr>
          <w:b/>
        </w:rPr>
        <w:t>Information Commissioner's Office (ICO)</w:t>
      </w:r>
      <w:r>
        <w:t>.</w:t>
      </w:r>
    </w:p>
    <w:p w14:paraId="087C5538" w14:textId="77777777" w:rsidR="00673065" w:rsidRDefault="00000000">
      <w:pPr>
        <w:pStyle w:val="Heading1"/>
      </w:pPr>
      <w:r>
        <w:t>16. Changes to this Policy</w:t>
      </w:r>
    </w:p>
    <w:p w14:paraId="24DDEF61" w14:textId="77777777" w:rsidR="00673065" w:rsidRDefault="00000000">
      <w:r>
        <w:t>We may update this Policy. We will post the new version with an updated "Last updated" date and, for material changes affecting consent (e.g. new processing or new categories of data), we will seek your fresh consent or provide prominent notice. The version in force when you use the Services applies.</w:t>
      </w:r>
    </w:p>
    <w:sectPr w:rsidR="006730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148775">
    <w:abstractNumId w:val="8"/>
  </w:num>
  <w:num w:numId="2" w16cid:durableId="1476600863">
    <w:abstractNumId w:val="6"/>
  </w:num>
  <w:num w:numId="3" w16cid:durableId="1312172730">
    <w:abstractNumId w:val="5"/>
  </w:num>
  <w:num w:numId="4" w16cid:durableId="1210915160">
    <w:abstractNumId w:val="4"/>
  </w:num>
  <w:num w:numId="5" w16cid:durableId="1186361060">
    <w:abstractNumId w:val="7"/>
  </w:num>
  <w:num w:numId="6" w16cid:durableId="967248660">
    <w:abstractNumId w:val="3"/>
  </w:num>
  <w:num w:numId="7" w16cid:durableId="1987931242">
    <w:abstractNumId w:val="2"/>
  </w:num>
  <w:num w:numId="8" w16cid:durableId="254365946">
    <w:abstractNumId w:val="1"/>
  </w:num>
  <w:num w:numId="9" w16cid:durableId="392967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3C5"/>
    <w:rsid w:val="00673065"/>
    <w:rsid w:val="00965088"/>
    <w:rsid w:val="00AA1D8D"/>
    <w:rsid w:val="00B47730"/>
    <w:rsid w:val="00C311FC"/>
    <w:rsid w:val="00CB0664"/>
    <w:rsid w:val="00CB6EA8"/>
    <w:rsid w:val="00CD5E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1CF84"/>
  <w14:defaultImageDpi w14:val="300"/>
  <w15:docId w15:val="{FF1C1CD4-F276-458C-97D5-068BBE45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E54"/>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63C5"/>
    <w:rPr>
      <w:color w:val="0000FF" w:themeColor="hyperlink"/>
      <w:u w:val="single"/>
    </w:rPr>
  </w:style>
  <w:style w:type="character" w:styleId="UnresolvedMention">
    <w:name w:val="Unresolved Mention"/>
    <w:basedOn w:val="DefaultParagraphFont"/>
    <w:uiPriority w:val="99"/>
    <w:semiHidden/>
    <w:unhideWhenUsed/>
    <w:rsid w:val="003D63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nterviehire.assis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nterviehire.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2308</Words>
  <Characters>13159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Manan Jain</cp:lastModifiedBy>
  <cp:revision>3</cp:revision>
  <dcterms:created xsi:type="dcterms:W3CDTF">2013-12-23T23:15:00Z</dcterms:created>
  <dcterms:modified xsi:type="dcterms:W3CDTF">2026-07-03T12:07:00Z</dcterms:modified>
  <cp:category/>
</cp:coreProperties>
</file>