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8:AMAZON SAGEMAKER</w:t>
      </w:r>
    </w:p>
    <w:p w14:paraId="7BDE47DE" w14:textId="7F9EFBDB" w:rsidR="00055B6C" w:rsidRDefault="00270AA0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Sakshi Shinde</w:t>
      </w:r>
    </w:p>
    <w:p w14:paraId="42C8A804" w14:textId="7C39B6C1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</w:t>
      </w:r>
      <w:r w:rsidR="00270AA0">
        <w:rPr>
          <w:rFonts w:ascii="Times New Roman" w:hAnsi="Times New Roman" w:cs="Times New Roman"/>
          <w:b/>
          <w:sz w:val="34"/>
          <w:szCs w:val="34"/>
          <w:u w:val="single"/>
        </w:rPr>
        <w:t>64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>1)Creating IAM ROLE and assigning sagemaker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SageMaker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i.e fraud_detection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Open Jupyter or JupyterLab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270AA0"/>
    <w:rsid w:val="005E22B2"/>
    <w:rsid w:val="00E14DE4"/>
    <w:rsid w:val="00F5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Sonam Shinde</cp:lastModifiedBy>
  <cp:revision>4</cp:revision>
  <dcterms:created xsi:type="dcterms:W3CDTF">2024-11-08T13:28:00Z</dcterms:created>
  <dcterms:modified xsi:type="dcterms:W3CDTF">2024-11-08T14:43:00Z</dcterms:modified>
</cp:coreProperties>
</file>