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C24C0" w14:textId="32EF8C5D" w:rsidR="004C1313" w:rsidRPr="000C0BE1" w:rsidRDefault="003452DB" w:rsidP="004C1313">
      <w:pPr>
        <w:jc w:val="center"/>
        <w:rPr>
          <w:rFonts w:ascii="Helvetica" w:hAnsi="Helvetica"/>
          <w:sz w:val="24"/>
          <w:szCs w:val="24"/>
        </w:rPr>
      </w:pPr>
      <w:r w:rsidRPr="000C0BE1">
        <w:rPr>
          <w:rFonts w:ascii="Helvetica" w:hAnsi="Helvetica"/>
          <w:sz w:val="24"/>
          <w:szCs w:val="24"/>
        </w:rPr>
        <w:t>SAKSHI SHAH</w:t>
      </w:r>
      <w:r w:rsidR="004C1313" w:rsidRPr="000C0BE1">
        <w:rPr>
          <w:rFonts w:ascii="Helvetica" w:hAnsi="Helvetica"/>
          <w:sz w:val="24"/>
          <w:szCs w:val="24"/>
        </w:rPr>
        <w:t xml:space="preserve"> (</w:t>
      </w:r>
      <w:r w:rsidRPr="000C0BE1">
        <w:rPr>
          <w:rFonts w:ascii="Helvetica" w:hAnsi="Helvetica"/>
          <w:sz w:val="24"/>
          <w:szCs w:val="24"/>
        </w:rPr>
        <w:t>001003644</w:t>
      </w:r>
      <w:r w:rsidR="004C1313" w:rsidRPr="000C0BE1">
        <w:rPr>
          <w:rFonts w:ascii="Helvetica" w:hAnsi="Helvetica"/>
          <w:sz w:val="24"/>
          <w:szCs w:val="24"/>
        </w:rPr>
        <w:t>)</w:t>
      </w:r>
    </w:p>
    <w:p w14:paraId="661AD4DB" w14:textId="77777777" w:rsidR="004C1313" w:rsidRPr="000C0BE1" w:rsidRDefault="004C1313" w:rsidP="004C1313">
      <w:pPr>
        <w:jc w:val="center"/>
        <w:rPr>
          <w:rFonts w:ascii="Helvetica" w:hAnsi="Helvetica"/>
          <w:b/>
          <w:bCs/>
          <w:sz w:val="24"/>
          <w:szCs w:val="24"/>
        </w:rPr>
      </w:pPr>
      <w:r w:rsidRPr="000C0BE1">
        <w:rPr>
          <w:rFonts w:ascii="Helvetica" w:hAnsi="Helvetica"/>
          <w:b/>
          <w:bCs/>
          <w:sz w:val="24"/>
          <w:szCs w:val="24"/>
        </w:rPr>
        <w:t>Program Structures &amp; Algorithms</w:t>
      </w:r>
    </w:p>
    <w:p w14:paraId="59ED1526" w14:textId="43583883" w:rsidR="000C0BE1" w:rsidRPr="000C0BE1" w:rsidRDefault="004C1313" w:rsidP="006B6DEB">
      <w:pPr>
        <w:jc w:val="center"/>
        <w:rPr>
          <w:rFonts w:ascii="Helvetica" w:hAnsi="Helvetica"/>
          <w:b/>
          <w:bCs/>
          <w:sz w:val="24"/>
          <w:szCs w:val="24"/>
        </w:rPr>
      </w:pPr>
      <w:r w:rsidRPr="000C0BE1">
        <w:rPr>
          <w:rFonts w:ascii="Helvetica" w:hAnsi="Helvetica"/>
          <w:b/>
          <w:bCs/>
          <w:sz w:val="24"/>
          <w:szCs w:val="24"/>
        </w:rPr>
        <w:t>Spring 2021</w:t>
      </w:r>
    </w:p>
    <w:p w14:paraId="3BF475DD" w14:textId="79D64585" w:rsidR="004C1313" w:rsidRPr="00F750F8" w:rsidRDefault="004C1313" w:rsidP="004C1313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F750F8">
        <w:rPr>
          <w:rFonts w:ascii="Helvetica" w:hAnsi="Helvetica"/>
          <w:b/>
          <w:bCs/>
          <w:sz w:val="24"/>
          <w:szCs w:val="24"/>
        </w:rPr>
        <w:t>Task</w:t>
      </w:r>
      <w:r w:rsidR="003452DB" w:rsidRPr="00F750F8">
        <w:rPr>
          <w:rFonts w:ascii="Helvetica" w:hAnsi="Helvetica"/>
          <w:b/>
          <w:bCs/>
          <w:sz w:val="24"/>
          <w:szCs w:val="24"/>
        </w:rPr>
        <w:t xml:space="preserve"> : </w:t>
      </w:r>
    </w:p>
    <w:p w14:paraId="7FE5B24E" w14:textId="77777777" w:rsidR="006B6DEB" w:rsidRPr="006B6DEB" w:rsidRDefault="006B6DEB" w:rsidP="006B6DEB">
      <w:pPr>
        <w:spacing w:after="0" w:line="240" w:lineRule="auto"/>
        <w:ind w:left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Implement Floyd’s trick in the </w:t>
      </w:r>
      <w:proofErr w:type="spellStart"/>
      <w:r w:rsidRPr="006B6DEB">
        <w:rPr>
          <w:rFonts w:eastAsia="Times New Roman" w:cstheme="minorHAnsi"/>
          <w:i/>
          <w:iCs/>
          <w:color w:val="201F1E"/>
          <w:sz w:val="24"/>
          <w:szCs w:val="24"/>
        </w:rPr>
        <w:t>PriorityQueue</w:t>
      </w:r>
      <w:proofErr w:type="spellEnd"/>
      <w:r w:rsidRPr="006B6DEB">
        <w:rPr>
          <w:rFonts w:eastAsia="Times New Roman" w:cstheme="minorHAnsi"/>
          <w:color w:val="201F1E"/>
          <w:sz w:val="24"/>
          <w:szCs w:val="24"/>
        </w:rPr>
        <w:t> class (in our repository).</w:t>
      </w:r>
    </w:p>
    <w:p w14:paraId="29F66182" w14:textId="77777777" w:rsidR="006B6DEB" w:rsidRPr="006B6DEB" w:rsidRDefault="006B6DEB" w:rsidP="006B6DEB">
      <w:pPr>
        <w:spacing w:after="0" w:line="240" w:lineRule="auto"/>
        <w:ind w:left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You will create a new method “snake” (as in snakes and ladders) for the fast version of </w:t>
      </w:r>
      <w:r w:rsidRPr="006B6DEB">
        <w:rPr>
          <w:rFonts w:eastAsia="Times New Roman" w:cstheme="minorHAnsi"/>
          <w:i/>
          <w:iCs/>
          <w:color w:val="201F1E"/>
          <w:sz w:val="24"/>
          <w:szCs w:val="24"/>
        </w:rPr>
        <w:t>sink</w:t>
      </w:r>
      <w:r w:rsidRPr="006B6DEB">
        <w:rPr>
          <w:rFonts w:eastAsia="Times New Roman" w:cstheme="minorHAnsi"/>
          <w:color w:val="201F1E"/>
          <w:sz w:val="24"/>
          <w:szCs w:val="24"/>
        </w:rPr>
        <w:t>. The textbook has a very short explanation of Floyd’s trick, and we have covered it in class, but if you need more understanding, let me know.</w:t>
      </w:r>
    </w:p>
    <w:p w14:paraId="6C0785C6" w14:textId="77777777" w:rsidR="006B6DEB" w:rsidRPr="006B6DEB" w:rsidRDefault="006B6DEB" w:rsidP="006B6DEB">
      <w:pPr>
        <w:spacing w:after="0" w:line="240" w:lineRule="auto"/>
        <w:ind w:left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 </w:t>
      </w:r>
    </w:p>
    <w:p w14:paraId="77A3FD0E" w14:textId="77777777" w:rsidR="006B6DEB" w:rsidRPr="006B6DEB" w:rsidRDefault="006B6DEB" w:rsidP="006B6DEB">
      <w:pPr>
        <w:spacing w:after="0" w:line="240" w:lineRule="auto"/>
        <w:ind w:left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So, you will update the </w:t>
      </w:r>
      <w:r w:rsidRPr="006B6DEB">
        <w:rPr>
          <w:rFonts w:eastAsia="Times New Roman" w:cstheme="minorHAnsi"/>
          <w:i/>
          <w:iCs/>
          <w:color w:val="201F1E"/>
          <w:sz w:val="24"/>
          <w:szCs w:val="24"/>
        </w:rPr>
        <w:t>take</w:t>
      </w:r>
      <w:r w:rsidRPr="006B6DEB">
        <w:rPr>
          <w:rFonts w:eastAsia="Times New Roman" w:cstheme="minorHAnsi"/>
          <w:color w:val="201F1E"/>
          <w:sz w:val="24"/>
          <w:szCs w:val="24"/>
        </w:rPr>
        <w:t> method to use </w:t>
      </w:r>
      <w:r w:rsidRPr="006B6DEB">
        <w:rPr>
          <w:rFonts w:eastAsia="Times New Roman" w:cstheme="minorHAnsi"/>
          <w:i/>
          <w:iCs/>
          <w:color w:val="201F1E"/>
          <w:sz w:val="24"/>
          <w:szCs w:val="24"/>
        </w:rPr>
        <w:t>snake </w:t>
      </w:r>
      <w:r w:rsidRPr="006B6DEB">
        <w:rPr>
          <w:rFonts w:eastAsia="Times New Roman" w:cstheme="minorHAnsi"/>
          <w:color w:val="201F1E"/>
          <w:sz w:val="24"/>
          <w:szCs w:val="24"/>
        </w:rPr>
        <w:t>+</w:t>
      </w:r>
      <w:r w:rsidRPr="006B6DEB">
        <w:rPr>
          <w:rFonts w:eastAsia="Times New Roman" w:cstheme="minorHAnsi"/>
          <w:i/>
          <w:iCs/>
          <w:color w:val="201F1E"/>
          <w:sz w:val="24"/>
          <w:szCs w:val="24"/>
        </w:rPr>
        <w:t> swim</w:t>
      </w:r>
      <w:r w:rsidRPr="006B6DEB">
        <w:rPr>
          <w:rFonts w:eastAsia="Times New Roman" w:cstheme="minorHAnsi"/>
          <w:color w:val="201F1E"/>
          <w:sz w:val="24"/>
          <w:szCs w:val="24"/>
        </w:rPr>
        <w:t> instead of just </w:t>
      </w:r>
      <w:r w:rsidRPr="006B6DEB">
        <w:rPr>
          <w:rFonts w:eastAsia="Times New Roman" w:cstheme="minorHAnsi"/>
          <w:i/>
          <w:iCs/>
          <w:color w:val="201F1E"/>
          <w:sz w:val="24"/>
          <w:szCs w:val="24"/>
        </w:rPr>
        <w:t>sink</w:t>
      </w:r>
      <w:r w:rsidRPr="006B6DEB">
        <w:rPr>
          <w:rFonts w:eastAsia="Times New Roman" w:cstheme="minorHAnsi"/>
          <w:color w:val="201F1E"/>
          <w:sz w:val="24"/>
          <w:szCs w:val="24"/>
        </w:rPr>
        <w:t>. And of course you’ll need to pass a </w:t>
      </w:r>
      <w:r w:rsidRPr="006B6DEB">
        <w:rPr>
          <w:rFonts w:eastAsia="Times New Roman" w:cstheme="minorHAnsi"/>
          <w:i/>
          <w:iCs/>
          <w:color w:val="201F1E"/>
          <w:sz w:val="24"/>
          <w:szCs w:val="24"/>
        </w:rPr>
        <w:t>Boolean</w:t>
      </w:r>
      <w:r w:rsidRPr="006B6DEB">
        <w:rPr>
          <w:rFonts w:eastAsia="Times New Roman" w:cstheme="minorHAnsi"/>
          <w:color w:val="201F1E"/>
          <w:sz w:val="24"/>
          <w:szCs w:val="24"/>
        </w:rPr>
        <w:t> into the constructor to set whether Floyd is on or off (default off).</w:t>
      </w:r>
    </w:p>
    <w:p w14:paraId="692FF34D" w14:textId="77777777" w:rsidR="006B6DEB" w:rsidRPr="006B6DEB" w:rsidRDefault="006B6DEB" w:rsidP="006B6DEB">
      <w:pPr>
        <w:spacing w:after="0" w:line="240" w:lineRule="auto"/>
        <w:ind w:left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 </w:t>
      </w:r>
    </w:p>
    <w:p w14:paraId="6F95BC7E" w14:textId="5C219589" w:rsidR="006B6DEB" w:rsidRPr="006B6DEB" w:rsidRDefault="006B6DEB" w:rsidP="006B6DEB">
      <w:pPr>
        <w:spacing w:after="0" w:line="240" w:lineRule="auto"/>
        <w:ind w:left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Thoroughly test this via unit tests. Snake will be private so you will have to use the </w:t>
      </w:r>
      <w:proofErr w:type="spellStart"/>
      <w:r w:rsidRPr="006B6DEB">
        <w:rPr>
          <w:rFonts w:eastAsia="Times New Roman" w:cstheme="minorHAnsi"/>
          <w:i/>
          <w:iCs/>
          <w:color w:val="201F1E"/>
          <w:sz w:val="24"/>
          <w:szCs w:val="24"/>
        </w:rPr>
        <w:t>PrivateMethodTester</w:t>
      </w:r>
      <w:proofErr w:type="spellEnd"/>
      <w:r w:rsidRPr="006B6DEB">
        <w:rPr>
          <w:rFonts w:eastAsia="Times New Roman" w:cstheme="minorHAnsi"/>
          <w:color w:val="201F1E"/>
          <w:sz w:val="24"/>
          <w:szCs w:val="24"/>
        </w:rPr>
        <w:t> </w:t>
      </w:r>
      <w:r w:rsidRPr="006B6DEB">
        <w:rPr>
          <w:rFonts w:eastAsia="Times New Roman" w:cstheme="minorHAnsi"/>
          <w:color w:val="201F1E"/>
          <w:sz w:val="24"/>
          <w:szCs w:val="24"/>
        </w:rPr>
        <w:t>.</w:t>
      </w:r>
    </w:p>
    <w:p w14:paraId="5E6D20B6" w14:textId="77777777" w:rsidR="006B6DEB" w:rsidRPr="006B6DEB" w:rsidRDefault="006B6DEB" w:rsidP="006B6DEB">
      <w:pPr>
        <w:spacing w:after="0" w:line="240" w:lineRule="auto"/>
        <w:ind w:left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 </w:t>
      </w:r>
    </w:p>
    <w:p w14:paraId="2BD32841" w14:textId="77777777" w:rsidR="006B6DEB" w:rsidRPr="006B6DEB" w:rsidRDefault="006B6DEB" w:rsidP="006B6DEB">
      <w:pPr>
        <w:pStyle w:val="NormalWeb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color w:val="201F1E"/>
        </w:rPr>
      </w:pPr>
      <w:r w:rsidRPr="006B6DEB">
        <w:rPr>
          <w:rFonts w:asciiTheme="minorHAnsi" w:hAnsiTheme="minorHAnsi" w:cstheme="minorHAnsi"/>
          <w:color w:val="201F1E"/>
        </w:rPr>
        <w:t>Once tested, I want you to run benchmarks</w:t>
      </w:r>
      <w:r w:rsidRPr="006B6DEB">
        <w:rPr>
          <w:rFonts w:asciiTheme="minorHAnsi" w:hAnsiTheme="minorHAnsi" w:cstheme="minorHAnsi"/>
          <w:color w:val="201F1E"/>
        </w:rPr>
        <w:t xml:space="preserve">. </w:t>
      </w:r>
      <w:r w:rsidRPr="006B6DEB">
        <w:rPr>
          <w:rFonts w:asciiTheme="minorHAnsi" w:hAnsiTheme="minorHAnsi" w:cstheme="minorHAnsi"/>
          <w:color w:val="201F1E"/>
        </w:rPr>
        <w:t>Add appropriate entries in </w:t>
      </w:r>
      <w:r w:rsidRPr="006B6DEB">
        <w:rPr>
          <w:rFonts w:asciiTheme="minorHAnsi" w:hAnsiTheme="minorHAnsi" w:cstheme="minorHAnsi"/>
          <w:i/>
          <w:iCs/>
          <w:color w:val="201F1E"/>
        </w:rPr>
        <w:t>config.ini</w:t>
      </w:r>
      <w:r w:rsidRPr="006B6DEB">
        <w:rPr>
          <w:rFonts w:asciiTheme="minorHAnsi" w:hAnsiTheme="minorHAnsi" w:cstheme="minorHAnsi"/>
          <w:color w:val="201F1E"/>
        </w:rPr>
        <w:t> so that you can turn Floyd on or off.</w:t>
      </w:r>
    </w:p>
    <w:p w14:paraId="5EBC0227" w14:textId="77777777" w:rsidR="006B6DEB" w:rsidRPr="006B6DEB" w:rsidRDefault="006B6DEB" w:rsidP="006B6DEB">
      <w:pPr>
        <w:spacing w:after="0" w:line="240" w:lineRule="auto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 </w:t>
      </w:r>
    </w:p>
    <w:p w14:paraId="6DAB8960" w14:textId="77777777" w:rsidR="006B6DEB" w:rsidRPr="006B6DEB" w:rsidRDefault="006B6DEB" w:rsidP="006B6DEB">
      <w:pPr>
        <w:spacing w:after="0" w:line="240" w:lineRule="auto"/>
        <w:ind w:firstLine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Then, of course, run benchmarks with Floyd on/off and compare. </w:t>
      </w:r>
    </w:p>
    <w:p w14:paraId="68C227B3" w14:textId="77777777" w:rsidR="006B6DEB" w:rsidRPr="006B6DEB" w:rsidRDefault="006B6DEB" w:rsidP="006B6DEB">
      <w:pPr>
        <w:spacing w:after="0" w:line="240" w:lineRule="auto"/>
        <w:ind w:left="360"/>
        <w:jc w:val="both"/>
        <w:rPr>
          <w:rFonts w:eastAsia="Times New Roman" w:cstheme="minorHAnsi"/>
          <w:color w:val="201F1E"/>
          <w:sz w:val="24"/>
          <w:szCs w:val="24"/>
        </w:rPr>
      </w:pPr>
      <w:r w:rsidRPr="006B6DEB">
        <w:rPr>
          <w:rFonts w:eastAsia="Times New Roman" w:cstheme="minorHAnsi"/>
          <w:color w:val="201F1E"/>
          <w:sz w:val="24"/>
          <w:szCs w:val="24"/>
        </w:rPr>
        <w:t>You should do this for two different key types: int and String, where the Strings are English words.</w:t>
      </w:r>
    </w:p>
    <w:p w14:paraId="1B8CD889" w14:textId="7B79F9BB" w:rsidR="006B6DEB" w:rsidRPr="006B6DEB" w:rsidRDefault="006B6DEB" w:rsidP="006B6DEB">
      <w:pPr>
        <w:spacing w:after="0" w:line="240" w:lineRule="auto"/>
        <w:ind w:left="360"/>
        <w:rPr>
          <w:rFonts w:ascii="Arial" w:eastAsia="Times New Roman" w:hAnsi="Arial" w:cs="Arial"/>
          <w:color w:val="201F1E"/>
        </w:rPr>
      </w:pPr>
    </w:p>
    <w:p w14:paraId="1443CFE9" w14:textId="07FE810A" w:rsidR="00B277F3" w:rsidRPr="00EE7C99" w:rsidRDefault="004C1313" w:rsidP="00B277F3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F750F8">
        <w:rPr>
          <w:rFonts w:ascii="Helvetica" w:hAnsi="Helvetica"/>
          <w:b/>
          <w:bCs/>
          <w:sz w:val="24"/>
          <w:szCs w:val="24"/>
        </w:rPr>
        <w:t>Output</w:t>
      </w:r>
      <w:r w:rsidR="003452DB" w:rsidRPr="00F750F8">
        <w:rPr>
          <w:rFonts w:ascii="Helvetica" w:hAnsi="Helvetica"/>
          <w:b/>
          <w:bCs/>
          <w:sz w:val="24"/>
          <w:szCs w:val="24"/>
        </w:rPr>
        <w:t xml:space="preserve">: </w:t>
      </w:r>
    </w:p>
    <w:p w14:paraId="3B759C55" w14:textId="6A890287" w:rsidR="006B6DEB" w:rsidRPr="006B6DEB" w:rsidRDefault="006B6DEB" w:rsidP="006B6DEB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6B6DEB">
        <w:rPr>
          <w:rFonts w:ascii="Calibri" w:eastAsia="Times New Roman" w:hAnsi="Calibri" w:cs="Calibri"/>
          <w:color w:val="000000"/>
          <w:sz w:val="24"/>
          <w:szCs w:val="24"/>
        </w:rPr>
        <w:t xml:space="preserve">I have implemented a private method (Snake) which sinks the key present at the root, all the way to the bottom. This takes one comparison per row. I have then used Snake + </w:t>
      </w:r>
      <w:proofErr w:type="spellStart"/>
      <w:r w:rsidRPr="006B6DEB">
        <w:rPr>
          <w:rFonts w:ascii="Calibri" w:eastAsia="Times New Roman" w:hAnsi="Calibri" w:cs="Calibri"/>
          <w:color w:val="000000"/>
          <w:sz w:val="24"/>
          <w:szCs w:val="24"/>
        </w:rPr>
        <w:t>swimUp</w:t>
      </w:r>
      <w:proofErr w:type="spellEnd"/>
      <w:r w:rsidRPr="006B6DEB">
        <w:rPr>
          <w:rFonts w:ascii="Calibri" w:eastAsia="Times New Roman" w:hAnsi="Calibri" w:cs="Calibri"/>
          <w:color w:val="000000"/>
          <w:sz w:val="24"/>
          <w:szCs w:val="24"/>
        </w:rPr>
        <w:t xml:space="preserve"> in the take method instead of sink. Upon doing so, I have all my unit test running. I have also written new unit tests (testTake4, testTake5, testTake6), which have different numbers of elements in the priority queue. </w:t>
      </w:r>
      <w:r w:rsidRPr="006B6DEB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These unit tests are also running successfully.</w:t>
      </w:r>
    </w:p>
    <w:p w14:paraId="29FB2B7E" w14:textId="2532D45B" w:rsidR="006B6DEB" w:rsidRPr="006B6DEB" w:rsidRDefault="006B6DEB" w:rsidP="006B6DEB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Next, I have implemented Boolean Floyd in the constructor of the </w:t>
      </w:r>
      <w:r w:rsidRPr="006B6DE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PriorityQueue.java</w:t>
      </w: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. It takes values from </w:t>
      </w:r>
      <w:r w:rsidRPr="006B6DE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config.ini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</w:t>
      </w: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which is present in </w:t>
      </w:r>
      <w:r w:rsidRPr="006B6DEB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/</w:t>
      </w:r>
      <w:proofErr w:type="spellStart"/>
      <w:r w:rsidRPr="006B6DEB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src</w:t>
      </w:r>
      <w:proofErr w:type="spellEnd"/>
      <w:r w:rsidRPr="006B6DEB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/test/resources/config.ini</w:t>
      </w: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. We can turn Floyd true/false from the config file. </w:t>
      </w:r>
      <w:r w:rsidRPr="006B6DEB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This is also working properly and as expected.</w:t>
      </w:r>
    </w:p>
    <w:p w14:paraId="23C0469C" w14:textId="77777777" w:rsidR="006B6DEB" w:rsidRPr="006B6DEB" w:rsidRDefault="006B6DEB" w:rsidP="006B6DEB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6B6DEB">
        <w:rPr>
          <w:rFonts w:ascii="Calibri" w:eastAsia="Times New Roman" w:hAnsi="Calibri" w:cs="Calibri"/>
          <w:color w:val="000000"/>
          <w:sz w:val="24"/>
          <w:szCs w:val="24"/>
        </w:rPr>
        <w:t xml:space="preserve">If we have a priority queue with 4 rows(i.e., 15 elements), the number of compares used with Floyd's false is 6 to bring the element to the last row. We can see that the number of compares is reduced to 4 if only 4 rows are present and we use Floyd's Trick(Snake + </w:t>
      </w:r>
      <w:proofErr w:type="spellStart"/>
      <w:r w:rsidRPr="006B6DEB">
        <w:rPr>
          <w:rFonts w:ascii="Calibri" w:eastAsia="Times New Roman" w:hAnsi="Calibri" w:cs="Calibri"/>
          <w:color w:val="000000"/>
          <w:sz w:val="24"/>
          <w:szCs w:val="24"/>
        </w:rPr>
        <w:t>swimUp</w:t>
      </w:r>
      <w:proofErr w:type="spellEnd"/>
      <w:r w:rsidRPr="006B6DEB">
        <w:rPr>
          <w:rFonts w:ascii="Calibri" w:eastAsia="Times New Roman" w:hAnsi="Calibri" w:cs="Calibri"/>
          <w:color w:val="000000"/>
          <w:sz w:val="24"/>
          <w:szCs w:val="24"/>
        </w:rPr>
        <w:t xml:space="preserve">) (Row 2- 1 compare, Row 3- 1 compare, Row 4- 1 compare, and for </w:t>
      </w:r>
      <w:proofErr w:type="spellStart"/>
      <w:r w:rsidRPr="006B6DEB">
        <w:rPr>
          <w:rFonts w:ascii="Calibri" w:eastAsia="Times New Roman" w:hAnsi="Calibri" w:cs="Calibri"/>
          <w:color w:val="000000"/>
          <w:sz w:val="24"/>
          <w:szCs w:val="24"/>
        </w:rPr>
        <w:t>swimUp</w:t>
      </w:r>
      <w:proofErr w:type="spellEnd"/>
      <w:r w:rsidRPr="006B6DEB">
        <w:rPr>
          <w:rFonts w:ascii="Calibri" w:eastAsia="Times New Roman" w:hAnsi="Calibri" w:cs="Calibri"/>
          <w:color w:val="000000"/>
          <w:sz w:val="24"/>
          <w:szCs w:val="24"/>
        </w:rPr>
        <w:t xml:space="preserve"> 1 compare to check if a parent is greater than the key, and this is true so no more compares).</w:t>
      </w:r>
    </w:p>
    <w:p w14:paraId="1CAE0556" w14:textId="2658717B" w:rsidR="000C0BE1" w:rsidRPr="006B6DEB" w:rsidRDefault="006B6DEB" w:rsidP="006B6DEB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6B6DEB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For </w:t>
      </w:r>
      <w:r w:rsidRPr="006B6DE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Benchmarking</w:t>
      </w: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, I have created a file </w:t>
      </w:r>
      <w:r w:rsidRPr="006B6DE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PriorityQueueBenchmark.java </w:t>
      </w: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which is present in </w:t>
      </w:r>
      <w:r w:rsidRPr="006B6DEB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/src/main/java/edu/neu/coe/info6205/util/PriorityQueueBenchmark.java.</w:t>
      </w: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I have benchmarked the number of compares used to delete all the elements present in the Priority Queue with Floyd's true/false I have tried this with different numbers of words and Integers. I deleted all the items in the priority queue and ran it for </w:t>
      </w:r>
      <w:proofErr w:type="spellStart"/>
      <w:r w:rsidRPr="006B6DEB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nRuns</w:t>
      </w:r>
      <w:proofErr w:type="spellEnd"/>
      <w:r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times, and later printed the average result. I did it with </w:t>
      </w:r>
      <w:r w:rsidRPr="006B6DEB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4000,8000,16000 and 32000</w:t>
      </w:r>
      <w:r w:rsidRPr="006B6DEB">
        <w:rPr>
          <w:rFonts w:ascii="Calibri" w:eastAsia="Times New Roman" w:hAnsi="Calibri" w:cs="Calibri"/>
          <w:color w:val="000000"/>
          <w:sz w:val="24"/>
          <w:szCs w:val="24"/>
        </w:rPr>
        <w:t>different types of Strings and Integers.</w:t>
      </w:r>
    </w:p>
    <w:p w14:paraId="75E11BE9" w14:textId="2F005ADF" w:rsidR="00C11C27" w:rsidRPr="000C0BE1" w:rsidRDefault="004C1313" w:rsidP="005A2865">
      <w:pPr>
        <w:pStyle w:val="ListParagraph"/>
        <w:numPr>
          <w:ilvl w:val="0"/>
          <w:numId w:val="1"/>
        </w:numPr>
        <w:rPr>
          <w:rFonts w:ascii="Helvetica" w:hAnsi="Helvetica"/>
          <w:sz w:val="24"/>
          <w:szCs w:val="24"/>
        </w:rPr>
      </w:pPr>
      <w:r w:rsidRPr="000C0BE1">
        <w:rPr>
          <w:rFonts w:ascii="Helvetica" w:hAnsi="Helvetica"/>
          <w:b/>
          <w:bCs/>
          <w:sz w:val="24"/>
          <w:szCs w:val="24"/>
        </w:rPr>
        <w:t>Unit tests result:</w:t>
      </w:r>
    </w:p>
    <w:p w14:paraId="6FC12785" w14:textId="77777777" w:rsidR="006B6DEB" w:rsidRPr="006B6DEB" w:rsidRDefault="006B6DEB" w:rsidP="006B6DE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B6DEB">
        <w:rPr>
          <w:rFonts w:ascii="Arial" w:eastAsia="Times New Roman" w:hAnsi="Arial" w:cs="Arial"/>
          <w:color w:val="000000"/>
          <w:sz w:val="24"/>
          <w:szCs w:val="24"/>
        </w:rPr>
        <w:t>I have attached the image of benchmarking with Floyd's true and false and the result of the unit test cases with Floyd's true and false.</w:t>
      </w:r>
    </w:p>
    <w:p w14:paraId="423E0E15" w14:textId="61AF208E" w:rsidR="006B6DEB" w:rsidRDefault="006B6DEB" w:rsidP="000830C9">
      <w:pPr>
        <w:rPr>
          <w:rFonts w:ascii="Helvetica" w:hAnsi="Helvetica"/>
          <w:sz w:val="24"/>
          <w:szCs w:val="24"/>
        </w:rPr>
      </w:pPr>
    </w:p>
    <w:p w14:paraId="1680DB21" w14:textId="3C1D8E3C" w:rsidR="006B6DEB" w:rsidRPr="006B6DEB" w:rsidRDefault="006B6DEB" w:rsidP="000830C9">
      <w:pPr>
        <w:rPr>
          <w:rFonts w:ascii="Helvetica" w:hAnsi="Helvetica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54E66A1D" wp14:editId="7F7CEA75">
            <wp:extent cx="5943114" cy="3822700"/>
            <wp:effectExtent l="0" t="0" r="63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38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DB5E" w14:textId="7D2C853C" w:rsidR="00073024" w:rsidRDefault="00073024" w:rsidP="000830C9">
      <w:pPr>
        <w:rPr>
          <w:sz w:val="32"/>
          <w:szCs w:val="32"/>
        </w:rPr>
      </w:pPr>
    </w:p>
    <w:p w14:paraId="1B02C2EE" w14:textId="77777777" w:rsidR="006B6DEB" w:rsidRDefault="006B6DEB" w:rsidP="000830C9">
      <w:pPr>
        <w:rPr>
          <w:sz w:val="32"/>
          <w:szCs w:val="32"/>
        </w:rPr>
      </w:pPr>
    </w:p>
    <w:p w14:paraId="0BF63896" w14:textId="5F800A9A" w:rsidR="00EE7C99" w:rsidRDefault="006B6DEB" w:rsidP="000830C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4E9861" wp14:editId="7F7161A2">
            <wp:extent cx="7264400" cy="42672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AAE8" w14:textId="496074E0" w:rsidR="006B6DEB" w:rsidRDefault="006B6DEB" w:rsidP="000830C9">
      <w:pPr>
        <w:rPr>
          <w:sz w:val="32"/>
          <w:szCs w:val="32"/>
        </w:rPr>
      </w:pPr>
    </w:p>
    <w:p w14:paraId="1470931D" w14:textId="3197D781" w:rsidR="006B6DEB" w:rsidRPr="000830C9" w:rsidRDefault="006B6DEB" w:rsidP="000830C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5E48621" wp14:editId="6D2232B0">
            <wp:extent cx="7035800" cy="3962400"/>
            <wp:effectExtent l="0" t="0" r="0" b="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9333912" wp14:editId="575307CF">
            <wp:extent cx="5943600" cy="49149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DEB" w:rsidRPr="000830C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79DEE" w14:textId="77777777" w:rsidR="00845D57" w:rsidRDefault="00845D57" w:rsidP="00E015D6">
      <w:pPr>
        <w:spacing w:after="0" w:line="240" w:lineRule="auto"/>
      </w:pPr>
      <w:r>
        <w:separator/>
      </w:r>
    </w:p>
  </w:endnote>
  <w:endnote w:type="continuationSeparator" w:id="0">
    <w:p w14:paraId="001A173C" w14:textId="77777777" w:rsidR="00845D57" w:rsidRDefault="00845D57" w:rsidP="00E01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AC446" w14:textId="77777777" w:rsidR="00E015D6" w:rsidRDefault="00E015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B4E99" w14:textId="224F1825" w:rsidR="00E015D6" w:rsidRDefault="00E015D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5B5D7" w14:textId="77777777" w:rsidR="00E015D6" w:rsidRDefault="00E015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866F6" w14:textId="77777777" w:rsidR="00845D57" w:rsidRDefault="00845D57" w:rsidP="00E015D6">
      <w:pPr>
        <w:spacing w:after="0" w:line="240" w:lineRule="auto"/>
      </w:pPr>
      <w:r>
        <w:separator/>
      </w:r>
    </w:p>
  </w:footnote>
  <w:footnote w:type="continuationSeparator" w:id="0">
    <w:p w14:paraId="5EE790F7" w14:textId="77777777" w:rsidR="00845D57" w:rsidRDefault="00845D57" w:rsidP="00E015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F9D4D" w14:textId="77777777" w:rsidR="00E015D6" w:rsidRDefault="00E015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4B273" w14:textId="77777777" w:rsidR="00E015D6" w:rsidRDefault="00E015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84134" w14:textId="77777777" w:rsidR="00E015D6" w:rsidRDefault="00E015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D76D3"/>
    <w:multiLevelType w:val="multilevel"/>
    <w:tmpl w:val="AACCE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C96AEB"/>
    <w:multiLevelType w:val="multilevel"/>
    <w:tmpl w:val="01BCD4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D35DFF"/>
    <w:multiLevelType w:val="hybridMultilevel"/>
    <w:tmpl w:val="08866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CB6AAC"/>
    <w:multiLevelType w:val="hybridMultilevel"/>
    <w:tmpl w:val="CED0A500"/>
    <w:lvl w:ilvl="0" w:tplc="15BE7FF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FD15B7"/>
    <w:multiLevelType w:val="multilevel"/>
    <w:tmpl w:val="7A1AB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4"/>
      <w:numFmt w:val="bullet"/>
      <w:lvlText w:val=""/>
      <w:lvlJc w:val="left"/>
      <w:pPr>
        <w:ind w:left="1440" w:hanging="360"/>
      </w:pPr>
      <w:rPr>
        <w:rFonts w:ascii="Wingdings" w:eastAsia="Times New Roman" w:hAnsi="Wingdings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DF4B74"/>
    <w:multiLevelType w:val="hybridMultilevel"/>
    <w:tmpl w:val="7776594C"/>
    <w:lvl w:ilvl="0" w:tplc="CF58203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446F6C"/>
    <w:multiLevelType w:val="hybridMultilevel"/>
    <w:tmpl w:val="1646F060"/>
    <w:lvl w:ilvl="0" w:tplc="D5967BE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E56318"/>
    <w:multiLevelType w:val="hybridMultilevel"/>
    <w:tmpl w:val="4A24DD6C"/>
    <w:lvl w:ilvl="0" w:tplc="8CA8943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C40D66"/>
    <w:multiLevelType w:val="hybridMultilevel"/>
    <w:tmpl w:val="B868E670"/>
    <w:lvl w:ilvl="0" w:tplc="C1707CF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17878"/>
    <w:multiLevelType w:val="hybridMultilevel"/>
    <w:tmpl w:val="61AEEF20"/>
    <w:lvl w:ilvl="0" w:tplc="29B089F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A341A7"/>
    <w:multiLevelType w:val="hybridMultilevel"/>
    <w:tmpl w:val="31363DAE"/>
    <w:lvl w:ilvl="0" w:tplc="5B2E550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004921"/>
    <w:multiLevelType w:val="hybridMultilevel"/>
    <w:tmpl w:val="398887E4"/>
    <w:lvl w:ilvl="0" w:tplc="809C781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313C50"/>
    <w:multiLevelType w:val="multilevel"/>
    <w:tmpl w:val="15B29A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290B4D"/>
    <w:multiLevelType w:val="multilevel"/>
    <w:tmpl w:val="5EE855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9"/>
  </w:num>
  <w:num w:numId="6">
    <w:abstractNumId w:val="10"/>
  </w:num>
  <w:num w:numId="7">
    <w:abstractNumId w:val="6"/>
  </w:num>
  <w:num w:numId="8">
    <w:abstractNumId w:val="12"/>
  </w:num>
  <w:num w:numId="9">
    <w:abstractNumId w:val="5"/>
  </w:num>
  <w:num w:numId="10">
    <w:abstractNumId w:val="8"/>
  </w:num>
  <w:num w:numId="11">
    <w:abstractNumId w:val="11"/>
  </w:num>
  <w:num w:numId="12">
    <w:abstractNumId w:val="0"/>
  </w:num>
  <w:num w:numId="13">
    <w:abstractNumId w:val="14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035D33"/>
    <w:rsid w:val="00041406"/>
    <w:rsid w:val="00073024"/>
    <w:rsid w:val="000830C9"/>
    <w:rsid w:val="000C0BE1"/>
    <w:rsid w:val="00107934"/>
    <w:rsid w:val="00200705"/>
    <w:rsid w:val="003452DB"/>
    <w:rsid w:val="004C1313"/>
    <w:rsid w:val="005157FF"/>
    <w:rsid w:val="005A2865"/>
    <w:rsid w:val="00632206"/>
    <w:rsid w:val="006356E0"/>
    <w:rsid w:val="00670ECF"/>
    <w:rsid w:val="006B6DEB"/>
    <w:rsid w:val="007D5AB5"/>
    <w:rsid w:val="00845D57"/>
    <w:rsid w:val="008C158C"/>
    <w:rsid w:val="009E3D73"/>
    <w:rsid w:val="00A15B75"/>
    <w:rsid w:val="00A20413"/>
    <w:rsid w:val="00B277F3"/>
    <w:rsid w:val="00B97AA3"/>
    <w:rsid w:val="00BB46C7"/>
    <w:rsid w:val="00BF4A8F"/>
    <w:rsid w:val="00C11C27"/>
    <w:rsid w:val="00E015D6"/>
    <w:rsid w:val="00E527C9"/>
    <w:rsid w:val="00EE7C99"/>
    <w:rsid w:val="00F167E0"/>
    <w:rsid w:val="00F750F8"/>
    <w:rsid w:val="00FC57F1"/>
    <w:rsid w:val="00FE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3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70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B6DEB"/>
  </w:style>
  <w:style w:type="paragraph" w:styleId="Header">
    <w:name w:val="header"/>
    <w:basedOn w:val="Normal"/>
    <w:link w:val="HeaderChar"/>
    <w:uiPriority w:val="99"/>
    <w:unhideWhenUsed/>
    <w:rsid w:val="00E01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5D6"/>
  </w:style>
  <w:style w:type="paragraph" w:styleId="Footer">
    <w:name w:val="footer"/>
    <w:basedOn w:val="Normal"/>
    <w:link w:val="FooterChar"/>
    <w:uiPriority w:val="99"/>
    <w:unhideWhenUsed/>
    <w:rsid w:val="00E01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5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7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6788ED-DEAD-664A-96C1-96175BCE0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Microsoft Office User</cp:lastModifiedBy>
  <cp:revision>2</cp:revision>
  <dcterms:created xsi:type="dcterms:W3CDTF">2021-04-08T23:54:00Z</dcterms:created>
  <dcterms:modified xsi:type="dcterms:W3CDTF">2021-04-08T23:54:00Z</dcterms:modified>
</cp:coreProperties>
</file>