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07DF" w14:textId="77777777" w:rsidR="002D5A84" w:rsidRDefault="002D5A84" w:rsidP="0CF4582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2D5A84">
        <w:rPr>
          <w:rFonts w:eastAsia="Times New Roman" w:cstheme="minorHAnsi"/>
          <w:b/>
          <w:bCs/>
          <w:sz w:val="28"/>
          <w:szCs w:val="28"/>
        </w:rPr>
        <w:t xml:space="preserve">CS 487 DATA SECURITY </w:t>
      </w:r>
    </w:p>
    <w:p w14:paraId="381DD56B" w14:textId="5E09F798" w:rsidR="002C0B75" w:rsidRPr="00123B0B" w:rsidRDefault="3D4B4010" w:rsidP="0CF4582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123B0B">
        <w:rPr>
          <w:rFonts w:eastAsia="Times New Roman" w:cstheme="minorHAnsi"/>
          <w:b/>
          <w:bCs/>
          <w:sz w:val="28"/>
          <w:szCs w:val="28"/>
        </w:rPr>
        <w:t>HOP</w:t>
      </w:r>
      <w:r w:rsidR="00C8268A">
        <w:rPr>
          <w:rFonts w:eastAsia="Times New Roman" w:cstheme="minorHAnsi"/>
          <w:b/>
          <w:bCs/>
          <w:sz w:val="28"/>
          <w:szCs w:val="28"/>
        </w:rPr>
        <w:t>10</w:t>
      </w:r>
      <w:r w:rsidRPr="00123B0B">
        <w:rPr>
          <w:rFonts w:eastAsia="Times New Roman" w:cstheme="minorHAnsi"/>
          <w:b/>
          <w:bCs/>
          <w:sz w:val="28"/>
          <w:szCs w:val="28"/>
        </w:rPr>
        <w:t xml:space="preserve"> – </w:t>
      </w:r>
      <w:r w:rsidR="00C8268A">
        <w:rPr>
          <w:rFonts w:eastAsia="Times New Roman" w:cstheme="minorHAnsi"/>
          <w:b/>
          <w:bCs/>
          <w:sz w:val="28"/>
          <w:szCs w:val="28"/>
        </w:rPr>
        <w:t>Infrastructure as Code (</w:t>
      </w:r>
      <w:proofErr w:type="spellStart"/>
      <w:r w:rsidR="00C8268A">
        <w:rPr>
          <w:rFonts w:eastAsia="Times New Roman" w:cstheme="minorHAnsi"/>
          <w:b/>
          <w:bCs/>
          <w:sz w:val="28"/>
          <w:szCs w:val="28"/>
        </w:rPr>
        <w:t>IaC</w:t>
      </w:r>
      <w:proofErr w:type="spellEnd"/>
      <w:r w:rsidR="00C8268A">
        <w:rPr>
          <w:rFonts w:eastAsia="Times New Roman" w:cstheme="minorHAnsi"/>
          <w:b/>
          <w:bCs/>
          <w:sz w:val="28"/>
          <w:szCs w:val="28"/>
        </w:rPr>
        <w:t>)</w:t>
      </w:r>
    </w:p>
    <w:p w14:paraId="2638513D" w14:textId="54D114C0" w:rsidR="002C0B75" w:rsidRPr="00123B0B" w:rsidRDefault="00C8268A" w:rsidP="0CF45822">
      <w:pPr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</w:t>
      </w:r>
      <w:r w:rsidR="3D4B4010" w:rsidRPr="00123B0B">
        <w:rPr>
          <w:rFonts w:eastAsia="Times New Roman" w:cstheme="minorHAnsi"/>
          <w:sz w:val="24"/>
          <w:szCs w:val="24"/>
        </w:rPr>
        <w:t>/</w:t>
      </w:r>
      <w:r>
        <w:rPr>
          <w:rFonts w:eastAsia="Times New Roman" w:cstheme="minorHAnsi"/>
          <w:sz w:val="24"/>
          <w:szCs w:val="24"/>
        </w:rPr>
        <w:t>25</w:t>
      </w:r>
      <w:r w:rsidR="3D4B4010" w:rsidRPr="00123B0B">
        <w:rPr>
          <w:rFonts w:eastAsia="Times New Roman" w:cstheme="minorHAnsi"/>
          <w:sz w:val="24"/>
          <w:szCs w:val="24"/>
        </w:rPr>
        <w:t>/202</w:t>
      </w:r>
      <w:r>
        <w:rPr>
          <w:rFonts w:eastAsia="Times New Roman" w:cstheme="minorHAnsi"/>
          <w:sz w:val="24"/>
          <w:szCs w:val="24"/>
        </w:rPr>
        <w:t>1</w:t>
      </w:r>
      <w:r w:rsidR="3D4B4010" w:rsidRPr="00123B0B">
        <w:rPr>
          <w:rFonts w:eastAsia="Times New Roman" w:cstheme="minorHAnsi"/>
          <w:sz w:val="24"/>
          <w:szCs w:val="24"/>
        </w:rPr>
        <w:t xml:space="preserve"> Developed by </w:t>
      </w:r>
      <w:r>
        <w:rPr>
          <w:rFonts w:eastAsia="Times New Roman" w:cstheme="minorHAnsi"/>
          <w:sz w:val="24"/>
          <w:szCs w:val="24"/>
        </w:rPr>
        <w:t>Mary Oh</w:t>
      </w:r>
    </w:p>
    <w:p w14:paraId="4E1F9128" w14:textId="0682B660" w:rsidR="002C0B75" w:rsidRPr="00123B0B" w:rsidRDefault="00C8268A" w:rsidP="0CF45822">
      <w:pPr>
        <w:jc w:val="center"/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Center for </w:t>
      </w:r>
      <w:r>
        <w:rPr>
          <w:rFonts w:eastAsia="Times New Roman" w:cstheme="minorHAnsi"/>
          <w:sz w:val="24"/>
          <w:szCs w:val="24"/>
        </w:rPr>
        <w:t>Cybersecurity</w:t>
      </w:r>
      <w:r w:rsidRPr="00123B0B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Innovation</w:t>
      </w:r>
      <w:r w:rsidRPr="00123B0B">
        <w:rPr>
          <w:rFonts w:eastAsia="Times New Roman" w:cstheme="minorHAnsi"/>
          <w:sz w:val="24"/>
          <w:szCs w:val="24"/>
        </w:rPr>
        <w:t xml:space="preserve"> (</w:t>
      </w:r>
      <w:r>
        <w:rPr>
          <w:rFonts w:eastAsia="Times New Roman" w:cstheme="minorHAnsi"/>
          <w:sz w:val="24"/>
          <w:szCs w:val="24"/>
        </w:rPr>
        <w:t>C4CYI</w:t>
      </w:r>
      <w:r w:rsidRPr="00123B0B">
        <w:rPr>
          <w:rFonts w:eastAsia="Times New Roman" w:cstheme="minorHAnsi"/>
          <w:sz w:val="24"/>
          <w:szCs w:val="24"/>
        </w:rPr>
        <w:t xml:space="preserve">) </w:t>
      </w:r>
      <w:r w:rsidR="3D4B4010" w:rsidRPr="00123B0B">
        <w:rPr>
          <w:rFonts w:eastAsia="Times New Roman" w:cstheme="minorHAnsi"/>
          <w:sz w:val="24"/>
          <w:szCs w:val="24"/>
        </w:rPr>
        <w:t>@City University of Seattle (</w:t>
      </w:r>
      <w:proofErr w:type="spellStart"/>
      <w:r w:rsidR="3D4B4010" w:rsidRPr="00123B0B">
        <w:rPr>
          <w:rFonts w:eastAsia="Times New Roman" w:cstheme="minorHAnsi"/>
          <w:sz w:val="24"/>
          <w:szCs w:val="24"/>
        </w:rPr>
        <w:t>CityU</w:t>
      </w:r>
      <w:proofErr w:type="spellEnd"/>
      <w:r w:rsidR="3D4B4010" w:rsidRPr="00123B0B">
        <w:rPr>
          <w:rFonts w:eastAsia="Times New Roman" w:cstheme="minorHAnsi"/>
          <w:sz w:val="24"/>
          <w:szCs w:val="24"/>
        </w:rPr>
        <w:t>)</w:t>
      </w:r>
    </w:p>
    <w:p w14:paraId="00C0B9E7" w14:textId="5C146B12" w:rsidR="002C0B75" w:rsidRPr="00123B0B" w:rsidRDefault="3D4B4010" w:rsidP="00C8268A">
      <w:pPr>
        <w:jc w:val="center"/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 </w:t>
      </w:r>
      <w:r w:rsidR="00C8268A" w:rsidRPr="003830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8268A" w:rsidRPr="0038309A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"https://res.cloudinary.com/practicaldev/image/fetch/s--9F8ygOQO--/c_imagga_scale,f_auto,fl_progressive,h_720,q_auto,w_1280/https:/dev-to-uploads.s3.amazonaws.com/i/ikysur95osy0deokuuji.png" \* MERGEFORMATINET </w:instrText>
      </w:r>
      <w:r w:rsidR="00C8268A" w:rsidRPr="003830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8268A" w:rsidRPr="003830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91725C" wp14:editId="2EDD150E">
            <wp:extent cx="1624983" cy="914400"/>
            <wp:effectExtent l="0" t="0" r="0" b="0"/>
            <wp:docPr id="5" name="Picture 5" descr="Best Visual Studio Code Extensions.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Visual Studio Code Extensions. - DEV Commun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8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68A" w:rsidRPr="003830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C8268A" w:rsidRPr="00B907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8268A" w:rsidRPr="00B90744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"https://download.logo.wine/logo/Microsoft_Azure/Microsoft_Azure-Logo.wine.png" \* MERGEFORMATINET </w:instrText>
      </w:r>
      <w:r w:rsidR="00C8268A" w:rsidRPr="00B907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8268A" w:rsidRPr="00B907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7D878F" wp14:editId="54C6721B">
            <wp:extent cx="2139314" cy="889000"/>
            <wp:effectExtent l="0" t="0" r="0" b="0"/>
            <wp:docPr id="2" name="Picture 2" descr="Download Microsoft Azure (Windows Azure) Logo in SVG Vector or PNG File  Format - Logo.w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Microsoft Azure (Windows Azure) Logo in SVG Vector or PNG File  Format - Logo.wi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71" b="16296"/>
                    <a:stretch/>
                  </pic:blipFill>
                  <pic:spPr bwMode="auto">
                    <a:xfrm>
                      <a:off x="0" y="0"/>
                      <a:ext cx="2139696" cy="88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268A" w:rsidRPr="00B907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F11412" w14:textId="5BEF9D8C" w:rsidR="002C0B75" w:rsidRPr="00123B0B" w:rsidRDefault="3D4B4010" w:rsidP="0CF45822">
      <w:p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Before You Start</w:t>
      </w:r>
      <w:r w:rsidRPr="00123B0B">
        <w:rPr>
          <w:rFonts w:eastAsia="Times New Roman" w:cstheme="minorHAnsi"/>
          <w:sz w:val="24"/>
          <w:szCs w:val="24"/>
        </w:rPr>
        <w:t xml:space="preserve">                                                                                                              </w:t>
      </w:r>
    </w:p>
    <w:p w14:paraId="6616C758" w14:textId="26F100B0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Version numbers may not match with the most current version at the time of writing. If given the option to choose between stable release (long-term support) or most recent, please choose the stable release rather than beta-testing version. </w:t>
      </w:r>
    </w:p>
    <w:p w14:paraId="049DEAAE" w14:textId="07FFA401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This tutorial targets Windows users and MacOS users. </w:t>
      </w:r>
    </w:p>
    <w:p w14:paraId="6C88033F" w14:textId="25786331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There might be subtle discrepancies along the steps. Please use your best judgement while going through this cookbook style tutorial to complete each step. </w:t>
      </w:r>
    </w:p>
    <w:p w14:paraId="59E25D20" w14:textId="2273B397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For your working directory, use your course number. This tutorial may use a different course number as an example.  </w:t>
      </w:r>
    </w:p>
    <w:p w14:paraId="438DAEBD" w14:textId="6C9370F5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The directory path shown in screenshots may be different from yours.</w:t>
      </w:r>
    </w:p>
    <w:p w14:paraId="781E09E5" w14:textId="01A9604A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If you are not sure what to do or confused with any steps:</w:t>
      </w:r>
    </w:p>
    <w:p w14:paraId="29AEC8BB" w14:textId="1DB86540" w:rsidR="002C0B75" w:rsidRPr="00123B0B" w:rsidRDefault="3D4B4010" w:rsidP="00123B0B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 xml:space="preserve">Consult the resources listed below. </w:t>
      </w:r>
    </w:p>
    <w:p w14:paraId="6B026C5C" w14:textId="4CC43EA6" w:rsidR="002C0B75" w:rsidRPr="00123B0B" w:rsidRDefault="3D4B4010" w:rsidP="0CF45822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If you cannot solve the problem after a few tries, ask a TA for help.</w:t>
      </w:r>
    </w:p>
    <w:p w14:paraId="4532F9E3" w14:textId="076A68E9" w:rsidR="002C0B75" w:rsidRPr="00123B0B" w:rsidRDefault="3D4B4010" w:rsidP="0CF45822">
      <w:pPr>
        <w:rPr>
          <w:rFonts w:eastAsia="Times New Roman" w:cstheme="minorHAnsi"/>
          <w:b/>
          <w:bCs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Learning Outcomes</w:t>
      </w:r>
    </w:p>
    <w:p w14:paraId="5895A6BD" w14:textId="0F58C3C0" w:rsidR="002C0B75" w:rsidRPr="00C8268A" w:rsidRDefault="00C8268A" w:rsidP="0CF45822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To </w:t>
      </w:r>
      <w:r w:rsidR="0090346C">
        <w:rPr>
          <w:rFonts w:eastAsia="Times New Roman" w:cstheme="minorHAnsi"/>
          <w:color w:val="000000" w:themeColor="text1"/>
          <w:sz w:val="24"/>
          <w:szCs w:val="24"/>
        </w:rPr>
        <w:t>deploy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Infrastructure as a Code</w:t>
      </w:r>
    </w:p>
    <w:p w14:paraId="2A35FC96" w14:textId="58FB5256" w:rsidR="002C0B75" w:rsidRPr="00123B0B" w:rsidRDefault="3D4B4010" w:rsidP="00123B0B">
      <w:pPr>
        <w:rPr>
          <w:rFonts w:eastAsia="Times New Roman" w:cstheme="minorHAnsi"/>
          <w:b/>
          <w:bCs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Resources</w:t>
      </w:r>
    </w:p>
    <w:p w14:paraId="222E6542" w14:textId="777408A3" w:rsidR="00C8268A" w:rsidRPr="00F66117" w:rsidRDefault="00C8268A" w:rsidP="00C8268A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Microsoft Azure - </w:t>
      </w:r>
      <w:hyperlink r:id="rId7" w:history="1">
        <w:r w:rsidRPr="001829A6">
          <w:rPr>
            <w:rStyle w:val="Hyperlink"/>
            <w:rFonts w:eastAsia="Times New Roman" w:cstheme="minorHAnsi"/>
            <w:sz w:val="24"/>
            <w:szCs w:val="24"/>
          </w:rPr>
          <w:t>https://azure.microsoft.com/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1C33913E" w14:textId="3B577300" w:rsidR="00C8268A" w:rsidRDefault="00C8268A" w:rsidP="00C8268A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What is Infrastructure as Code (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IaC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>)?</w:t>
      </w:r>
    </w:p>
    <w:p w14:paraId="4C451DDD" w14:textId="74E190B7" w:rsidR="00F66117" w:rsidRDefault="00C8268A" w:rsidP="00F66117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Infrastructure as Code is the management of infrastructure such as networks, virtual machines, load balancers, and connection topology, in a descriptive model, using source code. With </w:t>
      </w:r>
      <w:proofErr w:type="spellStart"/>
      <w:r>
        <w:rPr>
          <w:rFonts w:eastAsia="Times New Roman" w:cstheme="minorHAnsi"/>
          <w:sz w:val="24"/>
          <w:szCs w:val="24"/>
        </w:rPr>
        <w:t>IaC</w:t>
      </w:r>
      <w:proofErr w:type="spellEnd"/>
      <w:r>
        <w:rPr>
          <w:rFonts w:eastAsia="Times New Roman" w:cstheme="minorHAnsi"/>
          <w:sz w:val="24"/>
          <w:szCs w:val="24"/>
        </w:rPr>
        <w:t xml:space="preserve">, users can make changes to the environment description and version of the configuration model, typically in well-documented code formats such as JSON. If the user requires to make changes, they edit the source, not the target. Manual configuration of the environment is </w:t>
      </w:r>
      <w:r w:rsidR="0090346C">
        <w:rPr>
          <w:rFonts w:eastAsia="Times New Roman" w:cstheme="minorHAnsi"/>
          <w:sz w:val="24"/>
          <w:szCs w:val="24"/>
        </w:rPr>
        <w:t>avoided,</w:t>
      </w:r>
      <w:r>
        <w:rPr>
          <w:rFonts w:eastAsia="Times New Roman" w:cstheme="minorHAnsi"/>
          <w:sz w:val="24"/>
          <w:szCs w:val="24"/>
        </w:rPr>
        <w:t xml:space="preserve"> and consistency is enforced by representing</w:t>
      </w:r>
      <w:r w:rsidR="00F66117">
        <w:rPr>
          <w:rFonts w:eastAsia="Times New Roman" w:cstheme="minorHAnsi"/>
          <w:sz w:val="24"/>
          <w:szCs w:val="24"/>
        </w:rPr>
        <w:t xml:space="preserve"> the desired state of the environment via code. </w:t>
      </w:r>
      <w:r w:rsidR="00F66117">
        <w:rPr>
          <w:rFonts w:eastAsia="Times New Roman" w:cstheme="minorHAnsi"/>
          <w:sz w:val="24"/>
          <w:szCs w:val="24"/>
        </w:rPr>
        <w:lastRenderedPageBreak/>
        <w:t xml:space="preserve">Infrastructure deployments with </w:t>
      </w:r>
      <w:proofErr w:type="spellStart"/>
      <w:r w:rsidR="00F66117">
        <w:rPr>
          <w:rFonts w:eastAsia="Times New Roman" w:cstheme="minorHAnsi"/>
          <w:sz w:val="24"/>
          <w:szCs w:val="24"/>
        </w:rPr>
        <w:t>IaC</w:t>
      </w:r>
      <w:proofErr w:type="spellEnd"/>
      <w:r w:rsidR="00F66117">
        <w:rPr>
          <w:rFonts w:eastAsia="Times New Roman" w:cstheme="minorHAnsi"/>
          <w:sz w:val="24"/>
          <w:szCs w:val="24"/>
        </w:rPr>
        <w:t xml:space="preserve"> are repeatable and prevent runtime issues caused by configuration drift or missing dependencies.</w:t>
      </w:r>
    </w:p>
    <w:p w14:paraId="71A95E68" w14:textId="7CEAEA78" w:rsidR="00F66117" w:rsidRDefault="00F66117" w:rsidP="00F66117">
      <w:pPr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Deploy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IaC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in single JSON file</w:t>
      </w:r>
    </w:p>
    <w:p w14:paraId="5A0EA07C" w14:textId="3F7E9C8A" w:rsidR="00F66117" w:rsidRPr="00F66117" w:rsidRDefault="00F66117" w:rsidP="00F66117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Throughout this course, you were supplied with the ARM template for deployment of different infrastructure or resources on Azure. For your final HOP, deploy </w:t>
      </w:r>
      <w:r w:rsidR="0090346C">
        <w:rPr>
          <w:rFonts w:eastAsia="Times New Roman" w:cstheme="minorHAnsi"/>
          <w:sz w:val="24"/>
          <w:szCs w:val="24"/>
        </w:rPr>
        <w:t>at least three</w:t>
      </w:r>
      <w:r>
        <w:rPr>
          <w:rFonts w:eastAsia="Times New Roman" w:cstheme="minorHAnsi"/>
          <w:sz w:val="24"/>
          <w:szCs w:val="24"/>
        </w:rPr>
        <w:t xml:space="preserve"> </w:t>
      </w:r>
      <w:r w:rsidR="0090346C">
        <w:rPr>
          <w:rFonts w:eastAsia="Times New Roman" w:cstheme="minorHAnsi"/>
          <w:sz w:val="24"/>
          <w:szCs w:val="24"/>
        </w:rPr>
        <w:t>resources of your choice</w:t>
      </w:r>
      <w:r>
        <w:rPr>
          <w:rFonts w:eastAsia="Times New Roman" w:cstheme="minorHAnsi"/>
          <w:sz w:val="24"/>
          <w:szCs w:val="24"/>
        </w:rPr>
        <w:t xml:space="preserve"> using single deployment JSON file, you may or may not choose to use parameters file depending on your preference. </w:t>
      </w:r>
      <w:r w:rsidR="0090346C">
        <w:rPr>
          <w:rFonts w:eastAsia="Times New Roman" w:cstheme="minorHAnsi"/>
          <w:sz w:val="24"/>
          <w:szCs w:val="24"/>
        </w:rPr>
        <w:t xml:space="preserve">For your submission, include the json file/s and screenshots on your write-up. </w:t>
      </w:r>
    </w:p>
    <w:p w14:paraId="2C078E63" w14:textId="4EEDD9A6" w:rsidR="002C0B75" w:rsidRPr="00123B0B" w:rsidRDefault="002C0B75" w:rsidP="0CF45822">
      <w:pPr>
        <w:rPr>
          <w:rFonts w:eastAsia="Times New Roman" w:cstheme="minorHAnsi"/>
        </w:rPr>
      </w:pPr>
    </w:p>
    <w:p w14:paraId="5F4A7ECE" w14:textId="0B2B10F4" w:rsidR="1EE3623C" w:rsidRPr="00123B0B" w:rsidRDefault="1EE3623C" w:rsidP="0CF45822">
      <w:pPr>
        <w:rPr>
          <w:rFonts w:eastAsia="Times New Roman" w:cstheme="minorHAnsi"/>
        </w:rPr>
      </w:pPr>
    </w:p>
    <w:sectPr w:rsidR="1EE3623C" w:rsidRPr="0012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232C9"/>
    <w:multiLevelType w:val="hybridMultilevel"/>
    <w:tmpl w:val="570C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5D4"/>
    <w:multiLevelType w:val="hybridMultilevel"/>
    <w:tmpl w:val="BB7886AA"/>
    <w:lvl w:ilvl="0" w:tplc="78D62B18">
      <w:numFmt w:val="bullet"/>
      <w:lvlText w:val=""/>
      <w:lvlJc w:val="left"/>
      <w:pPr>
        <w:ind w:left="78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47DD"/>
    <w:multiLevelType w:val="hybridMultilevel"/>
    <w:tmpl w:val="3474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80A1A"/>
    <w:multiLevelType w:val="hybridMultilevel"/>
    <w:tmpl w:val="A4E0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4E99"/>
    <w:multiLevelType w:val="hybridMultilevel"/>
    <w:tmpl w:val="B456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13C88"/>
    <w:multiLevelType w:val="hybridMultilevel"/>
    <w:tmpl w:val="EE861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D5552F"/>
    <w:multiLevelType w:val="hybridMultilevel"/>
    <w:tmpl w:val="6598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A29C4"/>
    <w:multiLevelType w:val="hybridMultilevel"/>
    <w:tmpl w:val="1DC69292"/>
    <w:lvl w:ilvl="0" w:tplc="7292B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2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E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2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05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EC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A2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CF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017C6"/>
    <w:multiLevelType w:val="hybridMultilevel"/>
    <w:tmpl w:val="9050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11F10"/>
    <w:multiLevelType w:val="hybridMultilevel"/>
    <w:tmpl w:val="0A9A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02386"/>
    <w:multiLevelType w:val="hybridMultilevel"/>
    <w:tmpl w:val="132E3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5A76FC"/>
    <w:multiLevelType w:val="hybridMultilevel"/>
    <w:tmpl w:val="CC520E48"/>
    <w:lvl w:ilvl="0" w:tplc="78D62B18">
      <w:numFmt w:val="bullet"/>
      <w:lvlText w:val=""/>
      <w:lvlJc w:val="left"/>
      <w:pPr>
        <w:ind w:left="114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E731DC"/>
    <w:multiLevelType w:val="hybridMultilevel"/>
    <w:tmpl w:val="1DDC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908EE"/>
    <w:multiLevelType w:val="hybridMultilevel"/>
    <w:tmpl w:val="689CC93A"/>
    <w:lvl w:ilvl="0" w:tplc="35FEA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4B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C7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81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6D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4E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48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8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A4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36C5A"/>
    <w:rsid w:val="00006766"/>
    <w:rsid w:val="000926AD"/>
    <w:rsid w:val="000A10FF"/>
    <w:rsid w:val="000B4D73"/>
    <w:rsid w:val="00123B0B"/>
    <w:rsid w:val="00173515"/>
    <w:rsid w:val="0019321E"/>
    <w:rsid w:val="001B748F"/>
    <w:rsid w:val="001E225F"/>
    <w:rsid w:val="002C0B75"/>
    <w:rsid w:val="002D5A84"/>
    <w:rsid w:val="002D7C5E"/>
    <w:rsid w:val="00387B51"/>
    <w:rsid w:val="003E368F"/>
    <w:rsid w:val="00460783"/>
    <w:rsid w:val="004C4721"/>
    <w:rsid w:val="005644C0"/>
    <w:rsid w:val="006EB22D"/>
    <w:rsid w:val="00767025"/>
    <w:rsid w:val="0090346C"/>
    <w:rsid w:val="009339F6"/>
    <w:rsid w:val="00B5020E"/>
    <w:rsid w:val="00BD12B2"/>
    <w:rsid w:val="00C8268A"/>
    <w:rsid w:val="00CB447E"/>
    <w:rsid w:val="00DC6303"/>
    <w:rsid w:val="00ED05F9"/>
    <w:rsid w:val="00F66117"/>
    <w:rsid w:val="00F92DBB"/>
    <w:rsid w:val="01F001A0"/>
    <w:rsid w:val="0307AE87"/>
    <w:rsid w:val="06247BA9"/>
    <w:rsid w:val="0AAC496E"/>
    <w:rsid w:val="0CF45822"/>
    <w:rsid w:val="0E2D903B"/>
    <w:rsid w:val="0E3228D7"/>
    <w:rsid w:val="0EDA3645"/>
    <w:rsid w:val="10A9FB6B"/>
    <w:rsid w:val="11F2B686"/>
    <w:rsid w:val="128650F0"/>
    <w:rsid w:val="12EB10D7"/>
    <w:rsid w:val="1384B8E8"/>
    <w:rsid w:val="142F12A9"/>
    <w:rsid w:val="16050F5A"/>
    <w:rsid w:val="17A98B16"/>
    <w:rsid w:val="17BEFA12"/>
    <w:rsid w:val="18636C5A"/>
    <w:rsid w:val="1919A8B1"/>
    <w:rsid w:val="1BC88ADC"/>
    <w:rsid w:val="1CA332EB"/>
    <w:rsid w:val="1EE3623C"/>
    <w:rsid w:val="1F1CF24B"/>
    <w:rsid w:val="20C848BC"/>
    <w:rsid w:val="218E24B9"/>
    <w:rsid w:val="238F8B02"/>
    <w:rsid w:val="26ED8F90"/>
    <w:rsid w:val="2CC6C516"/>
    <w:rsid w:val="2D190CF9"/>
    <w:rsid w:val="31032E73"/>
    <w:rsid w:val="3107FEB3"/>
    <w:rsid w:val="3184133B"/>
    <w:rsid w:val="3346BDC6"/>
    <w:rsid w:val="33FD3EF6"/>
    <w:rsid w:val="34726F2F"/>
    <w:rsid w:val="38CA29DD"/>
    <w:rsid w:val="3C6AD56B"/>
    <w:rsid w:val="3D4B4010"/>
    <w:rsid w:val="4053B52C"/>
    <w:rsid w:val="438DC6FC"/>
    <w:rsid w:val="46264ECF"/>
    <w:rsid w:val="46D26E8D"/>
    <w:rsid w:val="473638A9"/>
    <w:rsid w:val="47E63CE1"/>
    <w:rsid w:val="480CC85D"/>
    <w:rsid w:val="485298A6"/>
    <w:rsid w:val="48C3F452"/>
    <w:rsid w:val="492ED888"/>
    <w:rsid w:val="4BF54AD3"/>
    <w:rsid w:val="4DD1013F"/>
    <w:rsid w:val="509938E6"/>
    <w:rsid w:val="52CB00D2"/>
    <w:rsid w:val="54257238"/>
    <w:rsid w:val="561C217F"/>
    <w:rsid w:val="59EAB72D"/>
    <w:rsid w:val="5A5398E3"/>
    <w:rsid w:val="5B08600B"/>
    <w:rsid w:val="5B36EB48"/>
    <w:rsid w:val="5CD9225F"/>
    <w:rsid w:val="5E1A147A"/>
    <w:rsid w:val="5FC2F022"/>
    <w:rsid w:val="626FC302"/>
    <w:rsid w:val="629C78A1"/>
    <w:rsid w:val="62DE62ED"/>
    <w:rsid w:val="64096F1A"/>
    <w:rsid w:val="658CCBC4"/>
    <w:rsid w:val="6749817A"/>
    <w:rsid w:val="6777560B"/>
    <w:rsid w:val="6E9FC8D5"/>
    <w:rsid w:val="6F1FD7EA"/>
    <w:rsid w:val="743AA3FE"/>
    <w:rsid w:val="75180C7C"/>
    <w:rsid w:val="754B6E4E"/>
    <w:rsid w:val="76655E85"/>
    <w:rsid w:val="76B7C6DC"/>
    <w:rsid w:val="7709FC25"/>
    <w:rsid w:val="782603C8"/>
    <w:rsid w:val="784ED5FE"/>
    <w:rsid w:val="7B214FD8"/>
    <w:rsid w:val="7BBBB233"/>
    <w:rsid w:val="7C9F996A"/>
    <w:rsid w:val="7CAEBCEB"/>
    <w:rsid w:val="7DAC11B1"/>
    <w:rsid w:val="7EA34054"/>
    <w:rsid w:val="7EF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6C5A"/>
  <w15:chartTrackingRefBased/>
  <w15:docId w15:val="{5BE58B15-B5A5-4BEC-BA35-8DE8AAB4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C5E"/>
    <w:pPr>
      <w:ind w:left="720"/>
      <w:contextualSpacing/>
    </w:pPr>
  </w:style>
  <w:style w:type="character" w:customStyle="1" w:styleId="normaltextrun">
    <w:name w:val="normaltextrun"/>
    <w:basedOn w:val="DefaultParagraphFont"/>
    <w:rsid w:val="002D7C5E"/>
  </w:style>
  <w:style w:type="character" w:customStyle="1" w:styleId="eop">
    <w:name w:val="eop"/>
    <w:basedOn w:val="DefaultParagraphFont"/>
    <w:rsid w:val="002D7C5E"/>
  </w:style>
  <w:style w:type="character" w:styleId="UnresolvedMention">
    <w:name w:val="Unresolved Mention"/>
    <w:basedOn w:val="DefaultParagraphFont"/>
    <w:uiPriority w:val="99"/>
    <w:semiHidden/>
    <w:unhideWhenUsed/>
    <w:rsid w:val="00BD12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overview/what-is-azure/?&amp;ef_id=Cj0KCQiAlsv_BRDtARIsAHMGVSac9cd8I7htfl0EVYTYDUBxYJ7mEqQ6dB5bRem2ziaBp-j1Di4wui8aAivlEALw_wcB:G:s&amp;OCID=AID2100131_SEM_Cj0KCQiAlsv_BRDtARIsAHMGVSac9cd8I7htfl0EVYTYDUBxYJ7mEqQ6dB5bRem2ziaBp-j1Di4wui8aAivlEALw_wcB:G:s&amp;gclid=Cj0KCQiAlsv_BRDtARIsAHMGVSac9cd8I7htfl0EVYTYDUBxYJ7mEqQ6dB5bRem2ziaBp-j1Di4wui8aAivl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Mary Oh</cp:lastModifiedBy>
  <cp:revision>4</cp:revision>
  <dcterms:created xsi:type="dcterms:W3CDTF">2020-11-23T16:52:00Z</dcterms:created>
  <dcterms:modified xsi:type="dcterms:W3CDTF">2021-03-08T05:34:00Z</dcterms:modified>
</cp:coreProperties>
</file>