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700" w:type="dxa"/>
        <w:tblLook w:val="04A0" w:firstRow="1" w:lastRow="0" w:firstColumn="1" w:lastColumn="0" w:noHBand="0" w:noVBand="1"/>
      </w:tblPr>
      <w:tblGrid>
        <w:gridCol w:w="2397"/>
        <w:gridCol w:w="2645"/>
        <w:gridCol w:w="2271"/>
        <w:gridCol w:w="2387"/>
      </w:tblGrid>
      <w:tr w:rsidR="001D790F" w:rsidRPr="00791DE5" w14:paraId="0A8702F7" w14:textId="77777777" w:rsidTr="00D81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42AB2B3E" w14:textId="0EF8C9DA" w:rsidR="00D815B7" w:rsidRPr="001D790F" w:rsidRDefault="00D815B7" w:rsidP="009830BD">
            <w:pPr>
              <w:jc w:val="center"/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</w:pPr>
            <w:r w:rsidRPr="001D790F"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  <w:t>Feature</w:t>
            </w:r>
          </w:p>
        </w:tc>
        <w:tc>
          <w:tcPr>
            <w:tcW w:w="2425" w:type="dxa"/>
          </w:tcPr>
          <w:p w14:paraId="3BA6B700" w14:textId="04DB9797" w:rsidR="00D815B7" w:rsidRPr="001D790F" w:rsidRDefault="00D815B7" w:rsidP="00983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</w:pPr>
            <w:r w:rsidRPr="001D790F"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  <w:t>MS office</w:t>
            </w:r>
          </w:p>
        </w:tc>
        <w:tc>
          <w:tcPr>
            <w:tcW w:w="2425" w:type="dxa"/>
          </w:tcPr>
          <w:p w14:paraId="05C74DCD" w14:textId="7578B5F5" w:rsidR="00D815B7" w:rsidRPr="001D790F" w:rsidRDefault="00D815B7" w:rsidP="00983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</w:pPr>
            <w:r w:rsidRPr="001D790F"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  <w:t>google office suit</w:t>
            </w:r>
          </w:p>
        </w:tc>
        <w:tc>
          <w:tcPr>
            <w:tcW w:w="2425" w:type="dxa"/>
          </w:tcPr>
          <w:p w14:paraId="4A0059EF" w14:textId="55F3F202" w:rsidR="00D815B7" w:rsidRPr="00E9191B" w:rsidRDefault="00E9191B" w:rsidP="00983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</w:pPr>
            <w:r w:rsidRPr="00E9191B">
              <w:rPr>
                <w:rFonts w:ascii="Book Antiqua" w:hAnsi="Book Antiqua" w:cs="Times New Roman"/>
                <w:color w:val="44546A" w:themeColor="text2"/>
                <w:sz w:val="28"/>
                <w:szCs w:val="28"/>
              </w:rPr>
              <w:t>BEST PERFORMING TOOL</w:t>
            </w:r>
          </w:p>
        </w:tc>
      </w:tr>
      <w:tr w:rsidR="001D790F" w:rsidRPr="009830BD" w14:paraId="0F7D672A" w14:textId="77777777" w:rsidTr="00D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8968BC" w14:textId="038F46EB" w:rsidR="00D815B7" w:rsidRPr="001D790F" w:rsidRDefault="00791DE5" w:rsidP="009830BD">
            <w:pPr>
              <w:tabs>
                <w:tab w:val="right" w:pos="2209"/>
              </w:tabs>
              <w:rPr>
                <w:rFonts w:ascii="Book Antiqua" w:hAnsi="Book Antiqua" w:cs="Times New Roman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Text formatting</w:t>
            </w:r>
          </w:p>
        </w:tc>
        <w:tc>
          <w:tcPr>
            <w:tcW w:w="2425" w:type="dxa"/>
          </w:tcPr>
          <w:p w14:paraId="4A83FE8A" w14:textId="4A09CB7B" w:rsidR="00D815B7" w:rsidRPr="00561665" w:rsidRDefault="00561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Advanced text formatting options; full featured typography and styles</w:t>
            </w:r>
          </w:p>
        </w:tc>
        <w:tc>
          <w:tcPr>
            <w:tcW w:w="2425" w:type="dxa"/>
          </w:tcPr>
          <w:p w14:paraId="44C8D2EB" w14:textId="11EC9DF9" w:rsidR="00D815B7" w:rsidRPr="001D790F" w:rsidRDefault="001D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Good format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t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ing features though slightly limited as compared to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MS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office</w:t>
            </w:r>
          </w:p>
        </w:tc>
        <w:tc>
          <w:tcPr>
            <w:tcW w:w="2425" w:type="dxa"/>
          </w:tcPr>
          <w:p w14:paraId="67505297" w14:textId="69C770D4" w:rsidR="00D815B7" w:rsidRPr="00E9191B" w:rsidRDefault="00E9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MS OFFICE</w:t>
            </w:r>
          </w:p>
        </w:tc>
      </w:tr>
      <w:tr w:rsidR="001D790F" w:rsidRPr="00791DE5" w14:paraId="2D837EC2" w14:textId="77777777" w:rsidTr="00D815B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EB76D8" w14:textId="45CA5D35" w:rsidR="00D815B7" w:rsidRPr="001D790F" w:rsidRDefault="00791DE5" w:rsidP="00791DE5">
            <w:pPr>
              <w:rPr>
                <w:rFonts w:ascii="Book Antiqua" w:hAnsi="Book Antiqua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Table creation</w:t>
            </w:r>
          </w:p>
        </w:tc>
        <w:tc>
          <w:tcPr>
            <w:tcW w:w="2425" w:type="dxa"/>
          </w:tcPr>
          <w:p w14:paraId="5C3B2C56" w14:textId="38426CF1" w:rsidR="00D815B7" w:rsidRPr="00561665" w:rsidRDefault="00561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Robust table tools, i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n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cluding formulas, styles, and nested tables</w:t>
            </w:r>
          </w:p>
        </w:tc>
        <w:tc>
          <w:tcPr>
            <w:tcW w:w="2425" w:type="dxa"/>
          </w:tcPr>
          <w:p w14:paraId="6520C059" w14:textId="3B51FA0C" w:rsidR="00D815B7" w:rsidRPr="001D790F" w:rsidRDefault="001D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Basic table tools with limited advanced forma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t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ting and calculation</w:t>
            </w:r>
          </w:p>
        </w:tc>
        <w:tc>
          <w:tcPr>
            <w:tcW w:w="2425" w:type="dxa"/>
          </w:tcPr>
          <w:p w14:paraId="347FFFC2" w14:textId="49AC5E22" w:rsidR="00D815B7" w:rsidRPr="00E9191B" w:rsidRDefault="00E9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MS OFFICE</w:t>
            </w:r>
          </w:p>
        </w:tc>
      </w:tr>
      <w:tr w:rsidR="00E9191B" w:rsidRPr="00791DE5" w14:paraId="172D73AD" w14:textId="77777777" w:rsidTr="00D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A2A4AE" w14:textId="58B31C37" w:rsidR="00D815B7" w:rsidRPr="001D790F" w:rsidRDefault="00791DE5">
            <w:pPr>
              <w:rPr>
                <w:rFonts w:ascii="Book Antiqua" w:hAnsi="Book Antiqua" w:cs="Times New Roman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Real time collaboration</w:t>
            </w:r>
          </w:p>
        </w:tc>
        <w:tc>
          <w:tcPr>
            <w:tcW w:w="2425" w:type="dxa"/>
          </w:tcPr>
          <w:p w14:paraId="029476A4" w14:textId="0D487D9A" w:rsidR="00D815B7" w:rsidRPr="00561665" w:rsidRDefault="00561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Limited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(requires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O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ne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D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rive/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S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hare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P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>oint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)</w:t>
            </w:r>
            <w:r w:rsidRPr="00561665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improved in recent versions</w:t>
            </w:r>
          </w:p>
        </w:tc>
        <w:tc>
          <w:tcPr>
            <w:tcW w:w="2425" w:type="dxa"/>
          </w:tcPr>
          <w:p w14:paraId="14981360" w14:textId="25C86D84" w:rsidR="00D815B7" w:rsidRPr="001D790F" w:rsidRDefault="001D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Excellent; built-in-real time editin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g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and commenting</w:t>
            </w:r>
          </w:p>
        </w:tc>
        <w:tc>
          <w:tcPr>
            <w:tcW w:w="2425" w:type="dxa"/>
          </w:tcPr>
          <w:p w14:paraId="292BFA48" w14:textId="401EDABE" w:rsidR="00D815B7" w:rsidRPr="00E9191B" w:rsidRDefault="00E9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GOOGLE WORKSPACE</w:t>
            </w:r>
          </w:p>
        </w:tc>
      </w:tr>
      <w:tr w:rsidR="00E9191B" w:rsidRPr="00791DE5" w14:paraId="63095BFA" w14:textId="77777777" w:rsidTr="00561665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BB6D51" w14:textId="2C9A7E16" w:rsidR="00D815B7" w:rsidRPr="001D790F" w:rsidRDefault="00791DE5" w:rsidP="00791DE5">
            <w:pPr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Saving</w:t>
            </w:r>
            <w:r w:rsidRPr="001D790F">
              <w:rPr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/</w:t>
            </w:r>
            <w:r w:rsidRPr="001D790F">
              <w:rPr>
                <w:rFonts w:ascii="Book Antiqua" w:hAnsi="Book Antiqua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exploring</w:t>
            </w:r>
            <w:r w:rsidRPr="001D790F">
              <w:rPr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 xml:space="preserve"> </w:t>
            </w:r>
            <w:r w:rsidRPr="001D790F">
              <w:rPr>
                <w:rFonts w:ascii="Book Antiqua" w:hAnsi="Book Antiqua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formats</w:t>
            </w:r>
          </w:p>
        </w:tc>
        <w:tc>
          <w:tcPr>
            <w:tcW w:w="2425" w:type="dxa"/>
          </w:tcPr>
          <w:p w14:paraId="425DA27A" w14:textId="21807389" w:rsidR="00D815B7" w:rsidRPr="001D790F" w:rsidRDefault="00561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Supports many formats including</w:t>
            </w:r>
            <w:r w:rsidR="001D790F"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DOCX,</w:t>
            </w:r>
            <w:r w:rsid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</w:t>
            </w:r>
            <w:r w:rsidR="001D790F"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PDF,</w:t>
            </w:r>
            <w:r w:rsid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</w:t>
            </w:r>
            <w:r w:rsidR="001D790F"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HTML;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extensive compatibility</w:t>
            </w:r>
          </w:p>
        </w:tc>
        <w:tc>
          <w:tcPr>
            <w:tcW w:w="2425" w:type="dxa"/>
          </w:tcPr>
          <w:p w14:paraId="1D2F0B4C" w14:textId="672152EB" w:rsidR="00D815B7" w:rsidRPr="001D790F" w:rsidRDefault="001D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Supports common formats like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DOCX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PDF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; limited export options</w:t>
            </w:r>
          </w:p>
        </w:tc>
        <w:tc>
          <w:tcPr>
            <w:tcW w:w="2425" w:type="dxa"/>
          </w:tcPr>
          <w:p w14:paraId="30D12872" w14:textId="64BFD2C1" w:rsidR="00D815B7" w:rsidRPr="00E9191B" w:rsidRDefault="00E9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MS OFFICE</w:t>
            </w:r>
          </w:p>
        </w:tc>
      </w:tr>
      <w:tr w:rsidR="00E9191B" w:rsidRPr="009830BD" w14:paraId="0CC06021" w14:textId="77777777" w:rsidTr="00D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1A795B" w14:textId="50BEF643" w:rsidR="00D815B7" w:rsidRPr="001D790F" w:rsidRDefault="00561665">
            <w:pPr>
              <w:rPr>
                <w:rFonts w:ascii="Book Antiqua" w:hAnsi="Book Antiqua" w:cs="Times New Roman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Offline availability</w:t>
            </w:r>
          </w:p>
        </w:tc>
        <w:tc>
          <w:tcPr>
            <w:tcW w:w="2425" w:type="dxa"/>
          </w:tcPr>
          <w:p w14:paraId="07AE9BB6" w14:textId="44625EB3" w:rsidR="00D815B7" w:rsidRPr="001D790F" w:rsidRDefault="001D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Fully functional offline, native desktop apps</w:t>
            </w:r>
          </w:p>
        </w:tc>
        <w:tc>
          <w:tcPr>
            <w:tcW w:w="2425" w:type="dxa"/>
          </w:tcPr>
          <w:p w14:paraId="50984E23" w14:textId="3416EB7E" w:rsidR="00D815B7" w:rsidRPr="001D790F" w:rsidRDefault="001D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Limited offline mode via </w:t>
            </w:r>
            <w:r w:rsidR="00E9191B">
              <w:rPr>
                <w:rFonts w:ascii="Book Antiqua" w:hAnsi="Book Antiqua" w:cs="Times New Roman"/>
                <w:color w:val="0070C0"/>
                <w:sz w:val="24"/>
                <w:szCs w:val="24"/>
              </w:rPr>
              <w:t>C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>hrome; mostly cloud based</w:t>
            </w:r>
          </w:p>
        </w:tc>
        <w:tc>
          <w:tcPr>
            <w:tcW w:w="2425" w:type="dxa"/>
          </w:tcPr>
          <w:p w14:paraId="7DFA7751" w14:textId="18B9D311" w:rsidR="00D815B7" w:rsidRPr="00E9191B" w:rsidRDefault="00E9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MS OFFICE</w:t>
            </w:r>
          </w:p>
        </w:tc>
      </w:tr>
      <w:tr w:rsidR="00E9191B" w:rsidRPr="009830BD" w14:paraId="51FDDD8D" w14:textId="77777777" w:rsidTr="00D815B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3495A6" w14:textId="52F0E712" w:rsidR="00D815B7" w:rsidRPr="001D790F" w:rsidRDefault="00561665">
            <w:pPr>
              <w:rPr>
                <w:rFonts w:ascii="Book Antiqua" w:hAnsi="Book Antiqua" w:cs="Times New Roman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b w:val="0"/>
                <w:bCs w:val="0"/>
                <w:caps w:val="0"/>
                <w:color w:val="2F5496" w:themeColor="accent1" w:themeShade="BF"/>
                <w:sz w:val="24"/>
                <w:szCs w:val="24"/>
              </w:rPr>
              <w:t>Macro/automation support</w:t>
            </w:r>
          </w:p>
        </w:tc>
        <w:tc>
          <w:tcPr>
            <w:tcW w:w="2425" w:type="dxa"/>
          </w:tcPr>
          <w:p w14:paraId="3B5DDBF8" w14:textId="06325581" w:rsidR="00D815B7" w:rsidRPr="001D790F" w:rsidRDefault="001D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Powerful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VBA</w:t>
            </w:r>
            <w:r w:rsidRPr="001D790F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 support for macros and automation</w:t>
            </w:r>
          </w:p>
        </w:tc>
        <w:tc>
          <w:tcPr>
            <w:tcW w:w="2425" w:type="dxa"/>
          </w:tcPr>
          <w:p w14:paraId="1ACC8AB1" w14:textId="3E7921BE" w:rsidR="00D815B7" w:rsidRPr="00E9191B" w:rsidRDefault="00E9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70C0"/>
                <w:sz w:val="24"/>
                <w:szCs w:val="24"/>
              </w:rPr>
            </w:pPr>
            <w:r w:rsidRPr="00E9191B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Very limited; some scripting via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G</w:t>
            </w:r>
            <w:r w:rsidRPr="00E9191B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oogle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A</w:t>
            </w:r>
            <w:r w:rsidRPr="00E9191B">
              <w:rPr>
                <w:rFonts w:ascii="Book Antiqua" w:hAnsi="Book Antiqua" w:cs="Times New Roman"/>
                <w:color w:val="0070C0"/>
                <w:sz w:val="24"/>
                <w:szCs w:val="24"/>
              </w:rPr>
              <w:t xml:space="preserve">pps </w:t>
            </w:r>
            <w:r>
              <w:rPr>
                <w:rFonts w:ascii="Book Antiqua" w:hAnsi="Book Antiqua" w:cs="Times New Roman"/>
                <w:color w:val="0070C0"/>
                <w:sz w:val="24"/>
                <w:szCs w:val="24"/>
              </w:rPr>
              <w:t>S</w:t>
            </w:r>
            <w:r w:rsidRPr="00E9191B">
              <w:rPr>
                <w:rFonts w:ascii="Book Antiqua" w:hAnsi="Book Antiqua" w:cs="Times New Roman"/>
                <w:color w:val="0070C0"/>
                <w:sz w:val="24"/>
                <w:szCs w:val="24"/>
              </w:rPr>
              <w:t>cript</w:t>
            </w:r>
          </w:p>
        </w:tc>
        <w:tc>
          <w:tcPr>
            <w:tcW w:w="2425" w:type="dxa"/>
          </w:tcPr>
          <w:p w14:paraId="33F17AB9" w14:textId="75F8447C" w:rsidR="00D815B7" w:rsidRPr="00E9191B" w:rsidRDefault="00E9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E9191B">
              <w:rPr>
                <w:rFonts w:ascii="Book Antiqua" w:hAnsi="Book Antiqua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MS OFFICE</w:t>
            </w:r>
          </w:p>
        </w:tc>
      </w:tr>
      <w:tr w:rsidR="00E9191B" w:rsidRPr="009830BD" w14:paraId="2BD3AE79" w14:textId="77777777" w:rsidTr="00D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295BF8" w14:textId="77777777" w:rsidR="00D815B7" w:rsidRPr="00561665" w:rsidRDefault="00D815B7">
            <w:pPr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4B9E23B" w14:textId="77777777" w:rsidR="00D815B7" w:rsidRPr="009830BD" w:rsidRDefault="00D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5A28C08E" w14:textId="77777777" w:rsidR="00D815B7" w:rsidRPr="009830BD" w:rsidRDefault="00D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68700098" w14:textId="77777777" w:rsidR="00D815B7" w:rsidRPr="009830BD" w:rsidRDefault="00D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8"/>
                <w:szCs w:val="28"/>
              </w:rPr>
            </w:pPr>
          </w:p>
        </w:tc>
      </w:tr>
    </w:tbl>
    <w:p w14:paraId="109F858D" w14:textId="77777777" w:rsidR="005600E4" w:rsidRDefault="005600E4"/>
    <w:sectPr w:rsidR="0056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B7"/>
    <w:rsid w:val="001D790F"/>
    <w:rsid w:val="005600E4"/>
    <w:rsid w:val="00561665"/>
    <w:rsid w:val="00791DE5"/>
    <w:rsid w:val="009830BD"/>
    <w:rsid w:val="00D815B7"/>
    <w:rsid w:val="00E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D257"/>
  <w15:chartTrackingRefBased/>
  <w15:docId w15:val="{F14F9218-60AE-435C-A5C7-4721A834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815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1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5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2025-09-08T09:25:00Z</dcterms:created>
  <dcterms:modified xsi:type="dcterms:W3CDTF">2025-09-08T10:24:00Z</dcterms:modified>
</cp:coreProperties>
</file>