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D143A" w14:textId="77777777" w:rsidR="00175D9F" w:rsidRDefault="00175D9F">
      <w:pPr>
        <w:rPr>
          <w:lang w:val="en-US"/>
        </w:rPr>
      </w:pPr>
    </w:p>
    <w:p w14:paraId="08A3C5FE" w14:textId="5C5ECE92" w:rsidR="00175D9F" w:rsidRDefault="00175D9F">
      <w:pPr>
        <w:rPr>
          <w:lang w:val="en-US"/>
        </w:rPr>
      </w:pPr>
      <w:r>
        <w:rPr>
          <w:lang w:val="en-US"/>
        </w:rPr>
        <w:t>Group 4</w:t>
      </w:r>
    </w:p>
    <w:p w14:paraId="57663CF5" w14:textId="3C089519" w:rsidR="00175D9F" w:rsidRDefault="00175D9F">
      <w:pPr>
        <w:rPr>
          <w:lang w:val="en-US"/>
        </w:rPr>
      </w:pPr>
      <w:r>
        <w:rPr>
          <w:lang w:val="en-US"/>
        </w:rPr>
        <w:t>Name: Sakshi Patel</w:t>
      </w:r>
    </w:p>
    <w:p w14:paraId="0C3D309F" w14:textId="58301E0D" w:rsidR="00175D9F" w:rsidRDefault="00175D9F">
      <w:pPr>
        <w:rPr>
          <w:lang w:val="en-US"/>
        </w:rPr>
      </w:pPr>
      <w:r>
        <w:rPr>
          <w:lang w:val="en-US"/>
        </w:rPr>
        <w:t xml:space="preserve">Selected Dataset Name: </w:t>
      </w:r>
      <w:r w:rsidRPr="00175D9F">
        <w:rPr>
          <w:b/>
          <w:bCs/>
        </w:rPr>
        <w:t>Census Demographic ACS</w:t>
      </w:r>
    </w:p>
    <w:p w14:paraId="763B606A" w14:textId="7DAD9E6D" w:rsidR="005232A2" w:rsidRDefault="005232A2">
      <w:pPr>
        <w:rPr>
          <w:lang w:val="en-US"/>
        </w:rPr>
      </w:pPr>
      <w:r>
        <w:rPr>
          <w:lang w:val="en-US"/>
        </w:rPr>
        <w:t>ACS (</w:t>
      </w:r>
      <w:r w:rsidRPr="005232A2">
        <w:rPr>
          <w:lang w:val="en-US"/>
        </w:rPr>
        <w:t>American Community Survey</w:t>
      </w:r>
      <w:r>
        <w:rPr>
          <w:lang w:val="en-US"/>
        </w:rPr>
        <w:t>) Demographic and Housing Estimates</w:t>
      </w:r>
      <w:r w:rsidR="001F24B2">
        <w:rPr>
          <w:lang w:val="en-US"/>
        </w:rPr>
        <w:t>:</w:t>
      </w:r>
    </w:p>
    <w:p w14:paraId="6270CA32" w14:textId="362C3D9F" w:rsidR="001F24B2" w:rsidRDefault="0054291D">
      <w:pPr>
        <w:rPr>
          <w:lang w:val="en-US"/>
        </w:rPr>
      </w:pPr>
      <w:r>
        <w:rPr>
          <w:lang w:val="en-US"/>
        </w:rPr>
        <w:t>About Dataset:</w:t>
      </w:r>
    </w:p>
    <w:p w14:paraId="1D6289B3" w14:textId="10422C44" w:rsidR="0054291D" w:rsidRDefault="0054291D">
      <w:pPr>
        <w:rPr>
          <w:lang w:val="en-US"/>
        </w:rPr>
      </w:pPr>
      <w:r>
        <w:rPr>
          <w:lang w:val="en-US"/>
        </w:rPr>
        <w:t>This is American Community Survey (ACS) produces population, demographic and housing unit estimates for 2020. T</w:t>
      </w:r>
      <w:r w:rsidRPr="0054291D">
        <w:rPr>
          <w:lang w:val="en-US"/>
        </w:rPr>
        <w:t>he 2020 Census provides the official counts of the population and housing units for the counties</w:t>
      </w:r>
    </w:p>
    <w:p w14:paraId="342A364A" w14:textId="77777777" w:rsidR="0054291D" w:rsidRDefault="0054291D">
      <w:pPr>
        <w:rPr>
          <w:lang w:val="en-US"/>
        </w:rPr>
      </w:pPr>
      <w:r w:rsidRPr="0054291D">
        <w:rPr>
          <w:lang w:val="en-US"/>
        </w:rPr>
        <w:t xml:space="preserve">Source: </w:t>
      </w:r>
    </w:p>
    <w:p w14:paraId="4DB25398" w14:textId="1E4013F2" w:rsidR="0054291D" w:rsidRDefault="00BE3AAB">
      <w:pPr>
        <w:rPr>
          <w:rStyle w:val="Hyperlink"/>
          <w:lang w:val="en-US"/>
        </w:rPr>
      </w:pPr>
      <w:hyperlink r:id="rId5" w:history="1">
        <w:r w:rsidR="0054291D" w:rsidRPr="00175D9F">
          <w:rPr>
            <w:rStyle w:val="Hyperlink"/>
            <w:lang w:val="en-US"/>
          </w:rPr>
          <w:t>U.S. Census Bureau, 2016-2020 American Community Survey 5-Year Estimates</w:t>
        </w:r>
      </w:hyperlink>
    </w:p>
    <w:p w14:paraId="35F19434" w14:textId="77777777" w:rsidR="00DD0E39" w:rsidRPr="00DD0E39" w:rsidRDefault="00DD0E39" w:rsidP="00DD0E39">
      <w:pPr>
        <w:rPr>
          <w:b/>
          <w:bCs/>
        </w:rPr>
      </w:pPr>
      <w:r w:rsidRPr="00DD0E39">
        <w:rPr>
          <w:b/>
          <w:bCs/>
        </w:rPr>
        <w:t>Executive Summary</w:t>
      </w:r>
    </w:p>
    <w:p w14:paraId="0FCF5DA5" w14:textId="77777777" w:rsidR="00DD0E39" w:rsidRPr="00DD0E39" w:rsidRDefault="00DD0E39" w:rsidP="00DD0E39">
      <w:r w:rsidRPr="00DD0E39">
        <w:t xml:space="preserve">This report documents the process of cleaning, merging, and </w:t>
      </w:r>
      <w:proofErr w:type="spellStart"/>
      <w:r w:rsidRPr="00DD0E39">
        <w:t>analyzing</w:t>
      </w:r>
      <w:proofErr w:type="spellEnd"/>
      <w:r w:rsidRPr="00DD0E39">
        <w:t xml:space="preserve"> COVID-19 and demographic data from U.S. counties. The </w:t>
      </w:r>
      <w:proofErr w:type="gramStart"/>
      <w:r w:rsidRPr="00DD0E39">
        <w:t>main focus</w:t>
      </w:r>
      <w:proofErr w:type="gramEnd"/>
      <w:r w:rsidRPr="00DD0E39">
        <w:t xml:space="preserve"> is on the COVID-19 pandemic trends for 2020, particularly in Arizona, as well as enriching the COVID-19 data with demographic information from the American Community Survey (ACS) to better understand the spread of the virus. The steps outlined include data preparation, cleaning, and merging to create a comprehensive dataset. The enriched dataset helps explore various social, economic, and demographic factors that may have influenced the virus's transmission. This analysis allows us to pose key hypotheses regarding the relationship between demographic variables and the spread of COVID-19.</w:t>
      </w:r>
    </w:p>
    <w:p w14:paraId="4612A5C3" w14:textId="77777777" w:rsidR="00A33054" w:rsidRPr="00A33054" w:rsidRDefault="00A33054" w:rsidP="00A33054">
      <w:pPr>
        <w:rPr>
          <w:b/>
          <w:bCs/>
        </w:rPr>
      </w:pPr>
      <w:r w:rsidRPr="00A33054">
        <w:rPr>
          <w:b/>
          <w:bCs/>
        </w:rPr>
        <w:t>Introduction</w:t>
      </w:r>
    </w:p>
    <w:p w14:paraId="3A991C77" w14:textId="6B58B24A" w:rsidR="00DD0E39" w:rsidRDefault="00A33054">
      <w:r w:rsidRPr="00A33054">
        <w:t xml:space="preserve">The COVID-19 pandemic has had profound effects on public health, the economy, and society worldwide. To understand its spread and impact, it is essential to </w:t>
      </w:r>
      <w:proofErr w:type="spellStart"/>
      <w:r w:rsidRPr="00A33054">
        <w:t>analyze</w:t>
      </w:r>
      <w:proofErr w:type="spellEnd"/>
      <w:r w:rsidRPr="00A33054">
        <w:t xml:space="preserve"> not only the reported cases and deaths but also the demographic context of the affected areas. This project aims to clean and merge COVID-19 case and death data with demographic data from the ACS. By </w:t>
      </w:r>
      <w:proofErr w:type="spellStart"/>
      <w:r w:rsidRPr="00A33054">
        <w:t>analyzing</w:t>
      </w:r>
      <w:proofErr w:type="spellEnd"/>
      <w:r w:rsidRPr="00A33054">
        <w:t xml:space="preserve"> trends in different regions, particularly in Arizona, and enriching the data with demographic information, this report seeks to gain deeper insights into how factors such as population density, age, and socioeconomic status might have influenced the spread and severity of the virus.</w:t>
      </w:r>
    </w:p>
    <w:p w14:paraId="4BC9C582" w14:textId="77777777" w:rsidR="0080199C" w:rsidRDefault="0080199C"/>
    <w:p w14:paraId="36657F0C" w14:textId="77777777" w:rsidR="0080199C" w:rsidRDefault="0080199C"/>
    <w:p w14:paraId="7DC70601" w14:textId="77777777" w:rsidR="0080199C" w:rsidRPr="00A33054" w:rsidRDefault="0080199C"/>
    <w:p w14:paraId="33851D49" w14:textId="24874031" w:rsidR="00C30CEA" w:rsidRDefault="006F3EFE">
      <w:pPr>
        <w:rPr>
          <w:lang w:val="en-US"/>
        </w:rPr>
      </w:pPr>
      <w:r>
        <w:lastRenderedPageBreak/>
        <w:t>V</w:t>
      </w:r>
      <w:r w:rsidRPr="006F3EFE">
        <w:t>isualization of dataset for one county</w:t>
      </w:r>
      <w:r w:rsidR="00E94E18">
        <w:t>:</w:t>
      </w:r>
    </w:p>
    <w:tbl>
      <w:tblPr>
        <w:tblW w:w="8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55"/>
        <w:gridCol w:w="990"/>
        <w:gridCol w:w="1350"/>
        <w:gridCol w:w="900"/>
        <w:gridCol w:w="1190"/>
      </w:tblGrid>
      <w:tr w:rsidR="002E3C60" w:rsidRPr="00C30CEA" w14:paraId="543B098A" w14:textId="448831F7" w:rsidTr="002E3C60">
        <w:trPr>
          <w:trHeight w:val="216"/>
        </w:trPr>
        <w:tc>
          <w:tcPr>
            <w:tcW w:w="3955" w:type="dxa"/>
            <w:shd w:val="clear" w:color="auto" w:fill="auto"/>
            <w:noWrap/>
            <w:vAlign w:val="bottom"/>
            <w:hideMark/>
          </w:tcPr>
          <w:p w14:paraId="14C13C82"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Label (Grouping)</w:t>
            </w:r>
          </w:p>
        </w:tc>
        <w:tc>
          <w:tcPr>
            <w:tcW w:w="990" w:type="dxa"/>
          </w:tcPr>
          <w:p w14:paraId="462A5284" w14:textId="1C441146"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0643A4">
              <w:rPr>
                <w:rFonts w:ascii="Aptos Narrow" w:eastAsia="Times New Roman" w:hAnsi="Aptos Narrow" w:cs="Times New Roman"/>
                <w:color w:val="000000"/>
                <w:kern w:val="0"/>
                <w:sz w:val="20"/>
                <w:szCs w:val="20"/>
                <w:lang w:eastAsia="en-IN"/>
                <w14:ligatures w14:val="none"/>
              </w:rPr>
              <w:t>Estimate</w:t>
            </w:r>
          </w:p>
        </w:tc>
        <w:tc>
          <w:tcPr>
            <w:tcW w:w="1350" w:type="dxa"/>
          </w:tcPr>
          <w:p w14:paraId="41ACC860" w14:textId="2A9CAFCD"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6B6C8F">
              <w:rPr>
                <w:rFonts w:ascii="Aptos Narrow" w:eastAsia="Times New Roman" w:hAnsi="Aptos Narrow" w:cs="Times New Roman"/>
                <w:color w:val="000000"/>
                <w:kern w:val="0"/>
                <w:sz w:val="20"/>
                <w:szCs w:val="20"/>
                <w:lang w:eastAsia="en-IN"/>
                <w14:ligatures w14:val="none"/>
              </w:rPr>
              <w:t>Margin of Error</w:t>
            </w:r>
          </w:p>
        </w:tc>
        <w:tc>
          <w:tcPr>
            <w:tcW w:w="900" w:type="dxa"/>
          </w:tcPr>
          <w:p w14:paraId="37F1AC85" w14:textId="7D78600F" w:rsidR="002E3C60" w:rsidRPr="006B6C8F"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Pr>
                <w:rFonts w:ascii="Aptos Narrow" w:eastAsia="Times New Roman" w:hAnsi="Aptos Narrow" w:cs="Times New Roman"/>
                <w:color w:val="000000"/>
                <w:kern w:val="0"/>
                <w:sz w:val="20"/>
                <w:szCs w:val="20"/>
                <w:lang w:eastAsia="en-IN"/>
                <w14:ligatures w14:val="none"/>
              </w:rPr>
              <w:t>Percent</w:t>
            </w:r>
          </w:p>
        </w:tc>
        <w:tc>
          <w:tcPr>
            <w:tcW w:w="1190" w:type="dxa"/>
          </w:tcPr>
          <w:p w14:paraId="4D743159" w14:textId="6C039603" w:rsidR="002E3C60" w:rsidRPr="006B6C8F" w:rsidRDefault="0080199C" w:rsidP="00C30CEA">
            <w:pPr>
              <w:spacing w:after="0" w:line="240" w:lineRule="auto"/>
              <w:rPr>
                <w:rFonts w:ascii="Aptos Narrow" w:eastAsia="Times New Roman" w:hAnsi="Aptos Narrow" w:cs="Times New Roman"/>
                <w:color w:val="000000"/>
                <w:kern w:val="0"/>
                <w:sz w:val="20"/>
                <w:szCs w:val="20"/>
                <w:lang w:eastAsia="en-IN"/>
                <w14:ligatures w14:val="none"/>
              </w:rPr>
            </w:pPr>
            <w:r>
              <w:rPr>
                <w:rFonts w:ascii="Aptos Narrow" w:eastAsia="Times New Roman" w:hAnsi="Aptos Narrow" w:cs="Times New Roman"/>
                <w:color w:val="000000"/>
                <w:kern w:val="0"/>
                <w:sz w:val="20"/>
                <w:szCs w:val="20"/>
                <w:lang w:eastAsia="en-IN"/>
                <w14:ligatures w14:val="none"/>
              </w:rPr>
              <w:t>Percent Margin of Error</w:t>
            </w:r>
          </w:p>
        </w:tc>
      </w:tr>
      <w:tr w:rsidR="002E3C60" w:rsidRPr="00C30CEA" w14:paraId="5DFC2E8D" w14:textId="7CFEA18D" w:rsidTr="002E3C60">
        <w:trPr>
          <w:trHeight w:val="216"/>
        </w:trPr>
        <w:tc>
          <w:tcPr>
            <w:tcW w:w="3955" w:type="dxa"/>
            <w:shd w:val="clear" w:color="auto" w:fill="auto"/>
            <w:noWrap/>
            <w:vAlign w:val="bottom"/>
            <w:hideMark/>
          </w:tcPr>
          <w:p w14:paraId="77E9C374"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highlight w:val="yellow"/>
                <w:lang w:eastAsia="en-IN"/>
                <w14:ligatures w14:val="none"/>
              </w:rPr>
            </w:pPr>
            <w:r w:rsidRPr="00C30CEA">
              <w:rPr>
                <w:rFonts w:ascii="Aptos Narrow" w:eastAsia="Times New Roman" w:hAnsi="Aptos Narrow" w:cs="Times New Roman"/>
                <w:color w:val="000000"/>
                <w:kern w:val="0"/>
                <w:sz w:val="20"/>
                <w:szCs w:val="20"/>
                <w:highlight w:val="yellow"/>
                <w:lang w:eastAsia="en-IN"/>
                <w14:ligatures w14:val="none"/>
              </w:rPr>
              <w:t>SEX AND AGE</w:t>
            </w:r>
          </w:p>
        </w:tc>
        <w:tc>
          <w:tcPr>
            <w:tcW w:w="990" w:type="dxa"/>
          </w:tcPr>
          <w:p w14:paraId="5E4AAE98"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highlight w:val="yellow"/>
                <w:lang w:eastAsia="en-IN"/>
                <w14:ligatures w14:val="none"/>
              </w:rPr>
            </w:pPr>
          </w:p>
        </w:tc>
        <w:tc>
          <w:tcPr>
            <w:tcW w:w="1350" w:type="dxa"/>
          </w:tcPr>
          <w:p w14:paraId="6D194B94"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highlight w:val="yellow"/>
                <w:lang w:eastAsia="en-IN"/>
                <w14:ligatures w14:val="none"/>
              </w:rPr>
            </w:pPr>
          </w:p>
        </w:tc>
        <w:tc>
          <w:tcPr>
            <w:tcW w:w="900" w:type="dxa"/>
          </w:tcPr>
          <w:p w14:paraId="4F88883F"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highlight w:val="yellow"/>
                <w:lang w:eastAsia="en-IN"/>
                <w14:ligatures w14:val="none"/>
              </w:rPr>
            </w:pPr>
          </w:p>
        </w:tc>
        <w:tc>
          <w:tcPr>
            <w:tcW w:w="1190" w:type="dxa"/>
          </w:tcPr>
          <w:p w14:paraId="43DFB3A0"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highlight w:val="yellow"/>
                <w:lang w:eastAsia="en-IN"/>
                <w14:ligatures w14:val="none"/>
              </w:rPr>
            </w:pPr>
          </w:p>
        </w:tc>
      </w:tr>
      <w:tr w:rsidR="002E3C60" w:rsidRPr="00C30CEA" w14:paraId="5042DA95" w14:textId="7EAB06EB" w:rsidTr="002E3C60">
        <w:trPr>
          <w:trHeight w:val="216"/>
        </w:trPr>
        <w:tc>
          <w:tcPr>
            <w:tcW w:w="3955" w:type="dxa"/>
            <w:shd w:val="clear" w:color="auto" w:fill="auto"/>
            <w:noWrap/>
            <w:vAlign w:val="bottom"/>
            <w:hideMark/>
          </w:tcPr>
          <w:p w14:paraId="2E92C957"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w:t>
            </w:r>
            <w:r w:rsidRPr="00C30CEA">
              <w:rPr>
                <w:rFonts w:ascii="Aptos Narrow" w:eastAsia="Times New Roman" w:hAnsi="Aptos Narrow" w:cs="Times New Roman"/>
                <w:color w:val="000000"/>
                <w:kern w:val="0"/>
                <w:sz w:val="20"/>
                <w:szCs w:val="20"/>
                <w:highlight w:val="lightGray"/>
                <w:lang w:eastAsia="en-IN"/>
                <w14:ligatures w14:val="none"/>
              </w:rPr>
              <w:t>Total population</w:t>
            </w:r>
          </w:p>
        </w:tc>
        <w:tc>
          <w:tcPr>
            <w:tcW w:w="990" w:type="dxa"/>
          </w:tcPr>
          <w:p w14:paraId="5C9BAC62" w14:textId="7C25DBBC"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D76904">
              <w:rPr>
                <w:rFonts w:ascii="Aptos Narrow" w:eastAsia="Times New Roman" w:hAnsi="Aptos Narrow" w:cs="Times New Roman"/>
                <w:color w:val="000000"/>
                <w:kern w:val="0"/>
                <w:sz w:val="20"/>
                <w:szCs w:val="20"/>
                <w:highlight w:val="yellow"/>
                <w:lang w:eastAsia="en-IN"/>
                <w14:ligatures w14:val="none"/>
              </w:rPr>
              <w:t>65432</w:t>
            </w:r>
          </w:p>
        </w:tc>
        <w:tc>
          <w:tcPr>
            <w:tcW w:w="1350" w:type="dxa"/>
          </w:tcPr>
          <w:p w14:paraId="483B0D1A"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02356FD8"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5710585B"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3624B29C" w14:textId="7977BCC8" w:rsidTr="002E3C60">
        <w:trPr>
          <w:trHeight w:val="216"/>
        </w:trPr>
        <w:tc>
          <w:tcPr>
            <w:tcW w:w="3955" w:type="dxa"/>
            <w:shd w:val="clear" w:color="auto" w:fill="auto"/>
            <w:noWrap/>
            <w:vAlign w:val="bottom"/>
            <w:hideMark/>
          </w:tcPr>
          <w:p w14:paraId="2FC86703"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Male</w:t>
            </w:r>
          </w:p>
        </w:tc>
        <w:tc>
          <w:tcPr>
            <w:tcW w:w="990" w:type="dxa"/>
          </w:tcPr>
          <w:p w14:paraId="3CB455FF" w14:textId="211CD0C4"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5C081E">
              <w:rPr>
                <w:rFonts w:ascii="Aptos Narrow" w:eastAsia="Times New Roman" w:hAnsi="Aptos Narrow" w:cs="Times New Roman"/>
                <w:color w:val="000000"/>
                <w:kern w:val="0"/>
                <w:sz w:val="20"/>
                <w:szCs w:val="20"/>
                <w:lang w:eastAsia="en-IN"/>
                <w14:ligatures w14:val="none"/>
              </w:rPr>
              <w:t>32379</w:t>
            </w:r>
          </w:p>
        </w:tc>
        <w:tc>
          <w:tcPr>
            <w:tcW w:w="1350" w:type="dxa"/>
          </w:tcPr>
          <w:p w14:paraId="48565424"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019246E3"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63B61A40"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3F7E4E81" w14:textId="7DFF4B28" w:rsidTr="002E3C60">
        <w:trPr>
          <w:trHeight w:val="216"/>
        </w:trPr>
        <w:tc>
          <w:tcPr>
            <w:tcW w:w="3955" w:type="dxa"/>
            <w:shd w:val="clear" w:color="auto" w:fill="auto"/>
            <w:noWrap/>
            <w:vAlign w:val="bottom"/>
            <w:hideMark/>
          </w:tcPr>
          <w:p w14:paraId="38E4E051"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Female</w:t>
            </w:r>
          </w:p>
        </w:tc>
        <w:tc>
          <w:tcPr>
            <w:tcW w:w="990" w:type="dxa"/>
          </w:tcPr>
          <w:p w14:paraId="5B77F39C" w14:textId="28F42D21"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5C081E">
              <w:rPr>
                <w:rFonts w:ascii="Aptos Narrow" w:eastAsia="Times New Roman" w:hAnsi="Aptos Narrow" w:cs="Times New Roman"/>
                <w:color w:val="000000"/>
                <w:kern w:val="0"/>
                <w:sz w:val="20"/>
                <w:szCs w:val="20"/>
                <w:lang w:eastAsia="en-IN"/>
                <w14:ligatures w14:val="none"/>
              </w:rPr>
              <w:t>33053</w:t>
            </w:r>
          </w:p>
        </w:tc>
        <w:tc>
          <w:tcPr>
            <w:tcW w:w="1350" w:type="dxa"/>
          </w:tcPr>
          <w:p w14:paraId="2434F74C"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45F33ABD"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1F212C38"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08737ECF" w14:textId="29508F2A" w:rsidTr="002E3C60">
        <w:trPr>
          <w:trHeight w:val="216"/>
        </w:trPr>
        <w:tc>
          <w:tcPr>
            <w:tcW w:w="3955" w:type="dxa"/>
            <w:shd w:val="clear" w:color="auto" w:fill="auto"/>
            <w:noWrap/>
            <w:vAlign w:val="bottom"/>
            <w:hideMark/>
          </w:tcPr>
          <w:p w14:paraId="6B9684DA"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Sex ratio (males per 100 females)</w:t>
            </w:r>
          </w:p>
        </w:tc>
        <w:tc>
          <w:tcPr>
            <w:tcW w:w="990" w:type="dxa"/>
          </w:tcPr>
          <w:p w14:paraId="0B5D061D" w14:textId="355C0E34"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5C081E">
              <w:rPr>
                <w:rFonts w:ascii="Aptos Narrow" w:eastAsia="Times New Roman" w:hAnsi="Aptos Narrow" w:cs="Times New Roman"/>
                <w:color w:val="000000"/>
                <w:kern w:val="0"/>
                <w:sz w:val="20"/>
                <w:szCs w:val="20"/>
                <w:lang w:eastAsia="en-IN"/>
                <w14:ligatures w14:val="none"/>
              </w:rPr>
              <w:t>98.0</w:t>
            </w:r>
          </w:p>
        </w:tc>
        <w:tc>
          <w:tcPr>
            <w:tcW w:w="1350" w:type="dxa"/>
          </w:tcPr>
          <w:p w14:paraId="7DB94C9C"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12910C56"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6192FD0E"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5EBF1385" w14:textId="6EA897D6" w:rsidTr="002E3C60">
        <w:trPr>
          <w:trHeight w:val="216"/>
        </w:trPr>
        <w:tc>
          <w:tcPr>
            <w:tcW w:w="3955" w:type="dxa"/>
            <w:shd w:val="clear" w:color="auto" w:fill="auto"/>
            <w:noWrap/>
            <w:vAlign w:val="bottom"/>
            <w:hideMark/>
          </w:tcPr>
          <w:p w14:paraId="51D475FC"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Under 5 years</w:t>
            </w:r>
          </w:p>
        </w:tc>
        <w:tc>
          <w:tcPr>
            <w:tcW w:w="990" w:type="dxa"/>
          </w:tcPr>
          <w:p w14:paraId="0A3DB401" w14:textId="48337733"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5C081E">
              <w:rPr>
                <w:rFonts w:ascii="Aptos Narrow" w:eastAsia="Times New Roman" w:hAnsi="Aptos Narrow" w:cs="Times New Roman"/>
                <w:color w:val="000000"/>
                <w:kern w:val="0"/>
                <w:sz w:val="20"/>
                <w:szCs w:val="20"/>
                <w:lang w:eastAsia="en-IN"/>
                <w14:ligatures w14:val="none"/>
              </w:rPr>
              <w:t>3776</w:t>
            </w:r>
          </w:p>
        </w:tc>
        <w:tc>
          <w:tcPr>
            <w:tcW w:w="1350" w:type="dxa"/>
          </w:tcPr>
          <w:p w14:paraId="526C50DE"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54D5DA70"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2B29DD12"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784D8574" w14:textId="21FD179E" w:rsidTr="002E3C60">
        <w:trPr>
          <w:trHeight w:val="216"/>
        </w:trPr>
        <w:tc>
          <w:tcPr>
            <w:tcW w:w="3955" w:type="dxa"/>
            <w:shd w:val="clear" w:color="auto" w:fill="auto"/>
            <w:noWrap/>
            <w:vAlign w:val="bottom"/>
            <w:hideMark/>
          </w:tcPr>
          <w:p w14:paraId="635CC063"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5 to 9 years</w:t>
            </w:r>
          </w:p>
        </w:tc>
        <w:tc>
          <w:tcPr>
            <w:tcW w:w="990" w:type="dxa"/>
          </w:tcPr>
          <w:p w14:paraId="5DF1BB6A" w14:textId="4F2AB98C"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066CE">
              <w:rPr>
                <w:rFonts w:ascii="Aptos Narrow" w:eastAsia="Times New Roman" w:hAnsi="Aptos Narrow" w:cs="Times New Roman"/>
                <w:color w:val="000000"/>
                <w:kern w:val="0"/>
                <w:sz w:val="20"/>
                <w:szCs w:val="20"/>
                <w:lang w:eastAsia="en-IN"/>
                <w14:ligatures w14:val="none"/>
              </w:rPr>
              <w:t>4581</w:t>
            </w:r>
          </w:p>
        </w:tc>
        <w:tc>
          <w:tcPr>
            <w:tcW w:w="1350" w:type="dxa"/>
          </w:tcPr>
          <w:p w14:paraId="63C55DE2"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057FCDC9"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13065324"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645BF617" w14:textId="6C50B9E3" w:rsidTr="002E3C60">
        <w:trPr>
          <w:trHeight w:val="216"/>
        </w:trPr>
        <w:tc>
          <w:tcPr>
            <w:tcW w:w="3955" w:type="dxa"/>
            <w:shd w:val="clear" w:color="auto" w:fill="auto"/>
            <w:noWrap/>
            <w:vAlign w:val="bottom"/>
            <w:hideMark/>
          </w:tcPr>
          <w:p w14:paraId="5105BE22"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10 to 14 years</w:t>
            </w:r>
          </w:p>
        </w:tc>
        <w:tc>
          <w:tcPr>
            <w:tcW w:w="990" w:type="dxa"/>
          </w:tcPr>
          <w:p w14:paraId="1E5B0432" w14:textId="4710E78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066CE">
              <w:rPr>
                <w:rFonts w:ascii="Aptos Narrow" w:eastAsia="Times New Roman" w:hAnsi="Aptos Narrow" w:cs="Times New Roman"/>
                <w:color w:val="000000"/>
                <w:kern w:val="0"/>
                <w:sz w:val="20"/>
                <w:szCs w:val="20"/>
                <w:lang w:eastAsia="en-IN"/>
                <w14:ligatures w14:val="none"/>
              </w:rPr>
              <w:t>5598</w:t>
            </w:r>
          </w:p>
        </w:tc>
        <w:tc>
          <w:tcPr>
            <w:tcW w:w="1350" w:type="dxa"/>
          </w:tcPr>
          <w:p w14:paraId="6AA301E4"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6FF82FED"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1F5377AF"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1A220369" w14:textId="33BC1A0C" w:rsidTr="002E3C60">
        <w:trPr>
          <w:trHeight w:val="216"/>
        </w:trPr>
        <w:tc>
          <w:tcPr>
            <w:tcW w:w="3955" w:type="dxa"/>
            <w:shd w:val="clear" w:color="auto" w:fill="auto"/>
            <w:noWrap/>
            <w:vAlign w:val="bottom"/>
            <w:hideMark/>
          </w:tcPr>
          <w:p w14:paraId="36FCC518"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15 to 19 years</w:t>
            </w:r>
          </w:p>
        </w:tc>
        <w:tc>
          <w:tcPr>
            <w:tcW w:w="990" w:type="dxa"/>
          </w:tcPr>
          <w:p w14:paraId="3F07A8DB" w14:textId="7D6B327D" w:rsidR="002E3C60" w:rsidRPr="00C30CEA" w:rsidRDefault="002E3C60" w:rsidP="00C066CE">
            <w:pPr>
              <w:spacing w:after="0" w:line="240" w:lineRule="auto"/>
              <w:rPr>
                <w:rFonts w:ascii="Aptos Narrow" w:eastAsia="Times New Roman" w:hAnsi="Aptos Narrow" w:cs="Times New Roman"/>
                <w:color w:val="000000"/>
                <w:kern w:val="0"/>
                <w:sz w:val="20"/>
                <w:szCs w:val="20"/>
                <w:lang w:eastAsia="en-IN"/>
                <w14:ligatures w14:val="none"/>
              </w:rPr>
            </w:pPr>
            <w:r w:rsidRPr="00C066CE">
              <w:rPr>
                <w:rFonts w:ascii="Aptos Narrow" w:eastAsia="Times New Roman" w:hAnsi="Aptos Narrow" w:cs="Times New Roman"/>
                <w:color w:val="000000"/>
                <w:kern w:val="0"/>
                <w:sz w:val="20"/>
                <w:szCs w:val="20"/>
                <w:lang w:eastAsia="en-IN"/>
                <w14:ligatures w14:val="none"/>
              </w:rPr>
              <w:t>4966</w:t>
            </w:r>
          </w:p>
        </w:tc>
        <w:tc>
          <w:tcPr>
            <w:tcW w:w="1350" w:type="dxa"/>
          </w:tcPr>
          <w:p w14:paraId="7103F656"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52402024"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011DE07F"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0D4E1760" w14:textId="76343062" w:rsidTr="002E3C60">
        <w:trPr>
          <w:trHeight w:val="216"/>
        </w:trPr>
        <w:tc>
          <w:tcPr>
            <w:tcW w:w="3955" w:type="dxa"/>
            <w:shd w:val="clear" w:color="auto" w:fill="auto"/>
            <w:noWrap/>
            <w:vAlign w:val="bottom"/>
            <w:hideMark/>
          </w:tcPr>
          <w:p w14:paraId="25E996E2"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20 to 24 years</w:t>
            </w:r>
          </w:p>
        </w:tc>
        <w:tc>
          <w:tcPr>
            <w:tcW w:w="990" w:type="dxa"/>
          </w:tcPr>
          <w:p w14:paraId="78CECA86" w14:textId="7EA20F69" w:rsidR="002E3C60" w:rsidRPr="00C30CEA" w:rsidRDefault="002E3C60" w:rsidP="00C066CE">
            <w:pPr>
              <w:spacing w:after="0" w:line="240" w:lineRule="auto"/>
              <w:rPr>
                <w:rFonts w:ascii="Aptos Narrow" w:eastAsia="Times New Roman" w:hAnsi="Aptos Narrow" w:cs="Times New Roman"/>
                <w:color w:val="000000"/>
                <w:kern w:val="0"/>
                <w:sz w:val="20"/>
                <w:szCs w:val="20"/>
                <w:lang w:eastAsia="en-IN"/>
                <w14:ligatures w14:val="none"/>
              </w:rPr>
            </w:pPr>
            <w:r w:rsidRPr="00C066CE">
              <w:rPr>
                <w:rFonts w:ascii="Aptos Narrow" w:eastAsia="Times New Roman" w:hAnsi="Aptos Narrow" w:cs="Times New Roman"/>
                <w:color w:val="000000"/>
                <w:kern w:val="0"/>
                <w:sz w:val="20"/>
                <w:szCs w:val="20"/>
                <w:lang w:eastAsia="en-IN"/>
                <w14:ligatures w14:val="none"/>
              </w:rPr>
              <w:t>4632</w:t>
            </w:r>
          </w:p>
        </w:tc>
        <w:tc>
          <w:tcPr>
            <w:tcW w:w="1350" w:type="dxa"/>
          </w:tcPr>
          <w:p w14:paraId="2200E954"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4B3118C3"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358FBFBE"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39A610B5" w14:textId="6A49F4E0" w:rsidTr="002E3C60">
        <w:trPr>
          <w:trHeight w:val="216"/>
        </w:trPr>
        <w:tc>
          <w:tcPr>
            <w:tcW w:w="3955" w:type="dxa"/>
            <w:shd w:val="clear" w:color="auto" w:fill="auto"/>
            <w:noWrap/>
            <w:vAlign w:val="bottom"/>
            <w:hideMark/>
          </w:tcPr>
          <w:p w14:paraId="07E364FE"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25 to 34 years</w:t>
            </w:r>
          </w:p>
        </w:tc>
        <w:tc>
          <w:tcPr>
            <w:tcW w:w="990" w:type="dxa"/>
          </w:tcPr>
          <w:p w14:paraId="63214D95" w14:textId="28EEB3B6" w:rsidR="002E3C60" w:rsidRPr="00C30CEA" w:rsidRDefault="002E3C60" w:rsidP="00C066CE">
            <w:pPr>
              <w:spacing w:after="0" w:line="240" w:lineRule="auto"/>
              <w:rPr>
                <w:rFonts w:ascii="Aptos Narrow" w:eastAsia="Times New Roman" w:hAnsi="Aptos Narrow" w:cs="Times New Roman"/>
                <w:color w:val="000000"/>
                <w:kern w:val="0"/>
                <w:sz w:val="20"/>
                <w:szCs w:val="20"/>
                <w:lang w:eastAsia="en-IN"/>
                <w14:ligatures w14:val="none"/>
              </w:rPr>
            </w:pPr>
            <w:r w:rsidRPr="00C066CE">
              <w:rPr>
                <w:rFonts w:ascii="Aptos Narrow" w:eastAsia="Times New Roman" w:hAnsi="Aptos Narrow" w:cs="Times New Roman"/>
                <w:color w:val="000000"/>
                <w:kern w:val="0"/>
                <w:sz w:val="20"/>
                <w:szCs w:val="20"/>
                <w:lang w:eastAsia="en-IN"/>
                <w14:ligatures w14:val="none"/>
              </w:rPr>
              <w:t>8411</w:t>
            </w:r>
          </w:p>
        </w:tc>
        <w:tc>
          <w:tcPr>
            <w:tcW w:w="1350" w:type="dxa"/>
          </w:tcPr>
          <w:p w14:paraId="3769DC55"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324437C0"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7E1B9CAF"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332B10E7" w14:textId="0C94A718" w:rsidTr="002E3C60">
        <w:trPr>
          <w:trHeight w:val="216"/>
        </w:trPr>
        <w:tc>
          <w:tcPr>
            <w:tcW w:w="3955" w:type="dxa"/>
            <w:shd w:val="clear" w:color="auto" w:fill="auto"/>
            <w:noWrap/>
            <w:vAlign w:val="bottom"/>
            <w:hideMark/>
          </w:tcPr>
          <w:p w14:paraId="32DBBE94"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35 to 44 years</w:t>
            </w:r>
          </w:p>
        </w:tc>
        <w:tc>
          <w:tcPr>
            <w:tcW w:w="990" w:type="dxa"/>
          </w:tcPr>
          <w:p w14:paraId="4B6155F2" w14:textId="5C17AD15" w:rsidR="002E3C60" w:rsidRPr="00C30CEA" w:rsidRDefault="002E3C60" w:rsidP="00C066CE">
            <w:pPr>
              <w:spacing w:after="0" w:line="240" w:lineRule="auto"/>
              <w:rPr>
                <w:rFonts w:ascii="Aptos Narrow" w:eastAsia="Times New Roman" w:hAnsi="Aptos Narrow" w:cs="Times New Roman"/>
                <w:color w:val="000000"/>
                <w:kern w:val="0"/>
                <w:sz w:val="20"/>
                <w:szCs w:val="20"/>
                <w:lang w:eastAsia="en-IN"/>
                <w14:ligatures w14:val="none"/>
              </w:rPr>
            </w:pPr>
            <w:r w:rsidRPr="00C066CE">
              <w:rPr>
                <w:rFonts w:ascii="Aptos Narrow" w:eastAsia="Times New Roman" w:hAnsi="Aptos Narrow" w:cs="Times New Roman"/>
                <w:color w:val="000000"/>
                <w:kern w:val="0"/>
                <w:sz w:val="20"/>
                <w:szCs w:val="20"/>
                <w:lang w:eastAsia="en-IN"/>
                <w14:ligatures w14:val="none"/>
              </w:rPr>
              <w:t>7934</w:t>
            </w:r>
          </w:p>
        </w:tc>
        <w:tc>
          <w:tcPr>
            <w:tcW w:w="1350" w:type="dxa"/>
          </w:tcPr>
          <w:p w14:paraId="3CECC496"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3DDAE895"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1219840F"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6D6CDDC3" w14:textId="7EB56F68" w:rsidTr="002E3C60">
        <w:trPr>
          <w:trHeight w:val="216"/>
        </w:trPr>
        <w:tc>
          <w:tcPr>
            <w:tcW w:w="3955" w:type="dxa"/>
            <w:shd w:val="clear" w:color="auto" w:fill="auto"/>
            <w:noWrap/>
            <w:vAlign w:val="bottom"/>
            <w:hideMark/>
          </w:tcPr>
          <w:p w14:paraId="16343F4B"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45 to 54 years</w:t>
            </w:r>
          </w:p>
        </w:tc>
        <w:tc>
          <w:tcPr>
            <w:tcW w:w="990" w:type="dxa"/>
          </w:tcPr>
          <w:p w14:paraId="3232C5C7" w14:textId="756493EB"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066CE">
              <w:rPr>
                <w:rFonts w:ascii="Aptos Narrow" w:eastAsia="Times New Roman" w:hAnsi="Aptos Narrow" w:cs="Times New Roman"/>
                <w:color w:val="000000"/>
                <w:kern w:val="0"/>
                <w:sz w:val="20"/>
                <w:szCs w:val="20"/>
                <w:lang w:eastAsia="en-IN"/>
                <w14:ligatures w14:val="none"/>
              </w:rPr>
              <w:t>6257</w:t>
            </w:r>
          </w:p>
        </w:tc>
        <w:tc>
          <w:tcPr>
            <w:tcW w:w="1350" w:type="dxa"/>
          </w:tcPr>
          <w:p w14:paraId="1EF6B82D"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117FD7E7"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708A7AC7"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6578CB7A" w14:textId="3F41CAEF" w:rsidTr="002E3C60">
        <w:trPr>
          <w:trHeight w:val="216"/>
        </w:trPr>
        <w:tc>
          <w:tcPr>
            <w:tcW w:w="3955" w:type="dxa"/>
            <w:shd w:val="clear" w:color="auto" w:fill="auto"/>
            <w:noWrap/>
            <w:vAlign w:val="bottom"/>
            <w:hideMark/>
          </w:tcPr>
          <w:p w14:paraId="0484608E"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55 to 59 years</w:t>
            </w:r>
          </w:p>
        </w:tc>
        <w:tc>
          <w:tcPr>
            <w:tcW w:w="990" w:type="dxa"/>
          </w:tcPr>
          <w:p w14:paraId="5E63A0D7" w14:textId="72881837" w:rsidR="002E3C60" w:rsidRPr="00C30CEA" w:rsidRDefault="002E3C60" w:rsidP="00414B48">
            <w:pPr>
              <w:spacing w:after="0" w:line="240" w:lineRule="auto"/>
              <w:rPr>
                <w:rFonts w:ascii="Aptos Narrow" w:eastAsia="Times New Roman" w:hAnsi="Aptos Narrow" w:cs="Times New Roman"/>
                <w:color w:val="000000"/>
                <w:kern w:val="0"/>
                <w:sz w:val="20"/>
                <w:szCs w:val="20"/>
                <w:lang w:eastAsia="en-IN"/>
                <w14:ligatures w14:val="none"/>
              </w:rPr>
            </w:pPr>
            <w:r w:rsidRPr="00414B48">
              <w:rPr>
                <w:rFonts w:ascii="Aptos Narrow" w:eastAsia="Times New Roman" w:hAnsi="Aptos Narrow" w:cs="Times New Roman"/>
                <w:color w:val="000000"/>
                <w:kern w:val="0"/>
                <w:sz w:val="20"/>
                <w:szCs w:val="20"/>
                <w:lang w:eastAsia="en-IN"/>
                <w14:ligatures w14:val="none"/>
              </w:rPr>
              <w:t>3501</w:t>
            </w:r>
          </w:p>
        </w:tc>
        <w:tc>
          <w:tcPr>
            <w:tcW w:w="1350" w:type="dxa"/>
          </w:tcPr>
          <w:p w14:paraId="7E4B171D"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5A1308B1"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27414E49"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632D532D" w14:textId="06ABAC5A" w:rsidTr="002E3C60">
        <w:trPr>
          <w:trHeight w:val="216"/>
        </w:trPr>
        <w:tc>
          <w:tcPr>
            <w:tcW w:w="3955" w:type="dxa"/>
            <w:shd w:val="clear" w:color="auto" w:fill="auto"/>
            <w:noWrap/>
            <w:vAlign w:val="bottom"/>
            <w:hideMark/>
          </w:tcPr>
          <w:p w14:paraId="6622E162"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60 to 64 years</w:t>
            </w:r>
          </w:p>
        </w:tc>
        <w:tc>
          <w:tcPr>
            <w:tcW w:w="990" w:type="dxa"/>
          </w:tcPr>
          <w:p w14:paraId="4775641C" w14:textId="131EE997" w:rsidR="002E3C60" w:rsidRPr="00C30CEA" w:rsidRDefault="002E3C60" w:rsidP="00414B48">
            <w:pPr>
              <w:spacing w:after="0" w:line="240" w:lineRule="auto"/>
              <w:rPr>
                <w:rFonts w:ascii="Aptos Narrow" w:eastAsia="Times New Roman" w:hAnsi="Aptos Narrow" w:cs="Times New Roman"/>
                <w:color w:val="000000"/>
                <w:kern w:val="0"/>
                <w:sz w:val="20"/>
                <w:szCs w:val="20"/>
                <w:lang w:eastAsia="en-IN"/>
                <w14:ligatures w14:val="none"/>
              </w:rPr>
            </w:pPr>
            <w:r w:rsidRPr="00414B48">
              <w:rPr>
                <w:rFonts w:ascii="Aptos Narrow" w:eastAsia="Times New Roman" w:hAnsi="Aptos Narrow" w:cs="Times New Roman"/>
                <w:color w:val="000000"/>
                <w:kern w:val="0"/>
                <w:sz w:val="20"/>
                <w:szCs w:val="20"/>
                <w:lang w:eastAsia="en-IN"/>
                <w14:ligatures w14:val="none"/>
              </w:rPr>
              <w:t>4754</w:t>
            </w:r>
          </w:p>
        </w:tc>
        <w:tc>
          <w:tcPr>
            <w:tcW w:w="1350" w:type="dxa"/>
          </w:tcPr>
          <w:p w14:paraId="5C476D58"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02FF9CAA"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2329E06E"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1F739A03" w14:textId="4C278C9D" w:rsidTr="002E3C60">
        <w:trPr>
          <w:trHeight w:val="216"/>
        </w:trPr>
        <w:tc>
          <w:tcPr>
            <w:tcW w:w="3955" w:type="dxa"/>
            <w:shd w:val="clear" w:color="auto" w:fill="auto"/>
            <w:noWrap/>
            <w:vAlign w:val="bottom"/>
            <w:hideMark/>
          </w:tcPr>
          <w:p w14:paraId="5CDCD8BC"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65 to 74 years</w:t>
            </w:r>
          </w:p>
        </w:tc>
        <w:tc>
          <w:tcPr>
            <w:tcW w:w="990" w:type="dxa"/>
          </w:tcPr>
          <w:p w14:paraId="0175E6B9" w14:textId="2365C852" w:rsidR="002E3C60" w:rsidRPr="00C30CEA" w:rsidRDefault="002E3C60" w:rsidP="00414B48">
            <w:pPr>
              <w:spacing w:after="0" w:line="240" w:lineRule="auto"/>
              <w:rPr>
                <w:rFonts w:ascii="Aptos Narrow" w:eastAsia="Times New Roman" w:hAnsi="Aptos Narrow" w:cs="Times New Roman"/>
                <w:color w:val="000000"/>
                <w:kern w:val="0"/>
                <w:sz w:val="20"/>
                <w:szCs w:val="20"/>
                <w:lang w:eastAsia="en-IN"/>
                <w14:ligatures w14:val="none"/>
              </w:rPr>
            </w:pPr>
            <w:r w:rsidRPr="00414B48">
              <w:rPr>
                <w:rFonts w:ascii="Aptos Narrow" w:eastAsia="Times New Roman" w:hAnsi="Aptos Narrow" w:cs="Times New Roman"/>
                <w:color w:val="000000"/>
                <w:kern w:val="0"/>
                <w:sz w:val="20"/>
                <w:szCs w:val="20"/>
                <w:lang w:eastAsia="en-IN"/>
                <w14:ligatures w14:val="none"/>
              </w:rPr>
              <w:t>6913</w:t>
            </w:r>
          </w:p>
        </w:tc>
        <w:tc>
          <w:tcPr>
            <w:tcW w:w="1350" w:type="dxa"/>
          </w:tcPr>
          <w:p w14:paraId="38198A24"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244A46B1"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5086BE1B"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55114CAE" w14:textId="475F0D20" w:rsidTr="002E3C60">
        <w:trPr>
          <w:trHeight w:val="216"/>
        </w:trPr>
        <w:tc>
          <w:tcPr>
            <w:tcW w:w="3955" w:type="dxa"/>
            <w:shd w:val="clear" w:color="auto" w:fill="auto"/>
            <w:noWrap/>
            <w:vAlign w:val="bottom"/>
            <w:hideMark/>
          </w:tcPr>
          <w:p w14:paraId="30E82647"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75 to 84 years</w:t>
            </w:r>
          </w:p>
        </w:tc>
        <w:tc>
          <w:tcPr>
            <w:tcW w:w="990" w:type="dxa"/>
          </w:tcPr>
          <w:p w14:paraId="2439B59D" w14:textId="5BC35007" w:rsidR="002E3C60" w:rsidRPr="00C30CEA" w:rsidRDefault="002E3C60" w:rsidP="00414B48">
            <w:pPr>
              <w:spacing w:after="0" w:line="240" w:lineRule="auto"/>
              <w:rPr>
                <w:rFonts w:ascii="Aptos Narrow" w:eastAsia="Times New Roman" w:hAnsi="Aptos Narrow" w:cs="Times New Roman"/>
                <w:color w:val="000000"/>
                <w:kern w:val="0"/>
                <w:sz w:val="20"/>
                <w:szCs w:val="20"/>
                <w:lang w:eastAsia="en-IN"/>
                <w14:ligatures w14:val="none"/>
              </w:rPr>
            </w:pPr>
            <w:r w:rsidRPr="00414B48">
              <w:rPr>
                <w:rFonts w:ascii="Aptos Narrow" w:eastAsia="Times New Roman" w:hAnsi="Aptos Narrow" w:cs="Times New Roman"/>
                <w:color w:val="000000"/>
                <w:kern w:val="0"/>
                <w:sz w:val="20"/>
                <w:szCs w:val="20"/>
                <w:lang w:eastAsia="en-IN"/>
                <w14:ligatures w14:val="none"/>
              </w:rPr>
              <w:t>3166</w:t>
            </w:r>
          </w:p>
        </w:tc>
        <w:tc>
          <w:tcPr>
            <w:tcW w:w="1350" w:type="dxa"/>
          </w:tcPr>
          <w:p w14:paraId="03396B3D"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24874E5B"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75D5C8B4"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04F7538B" w14:textId="129A7039" w:rsidTr="002E3C60">
        <w:trPr>
          <w:trHeight w:val="216"/>
        </w:trPr>
        <w:tc>
          <w:tcPr>
            <w:tcW w:w="3955" w:type="dxa"/>
            <w:shd w:val="clear" w:color="auto" w:fill="auto"/>
            <w:noWrap/>
            <w:vAlign w:val="bottom"/>
            <w:hideMark/>
          </w:tcPr>
          <w:p w14:paraId="13B795B7"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85 years and over</w:t>
            </w:r>
          </w:p>
        </w:tc>
        <w:tc>
          <w:tcPr>
            <w:tcW w:w="990" w:type="dxa"/>
          </w:tcPr>
          <w:p w14:paraId="4A41A281" w14:textId="12DEFFE9" w:rsidR="002E3C60" w:rsidRPr="00C30CEA" w:rsidRDefault="002E3C60" w:rsidP="00414B48">
            <w:pPr>
              <w:spacing w:after="0" w:line="240" w:lineRule="auto"/>
              <w:rPr>
                <w:rFonts w:ascii="Aptos Narrow" w:eastAsia="Times New Roman" w:hAnsi="Aptos Narrow" w:cs="Times New Roman"/>
                <w:color w:val="000000"/>
                <w:kern w:val="0"/>
                <w:sz w:val="20"/>
                <w:szCs w:val="20"/>
                <w:lang w:eastAsia="en-IN"/>
                <w14:ligatures w14:val="none"/>
              </w:rPr>
            </w:pPr>
            <w:r w:rsidRPr="00414B48">
              <w:rPr>
                <w:rFonts w:ascii="Aptos Narrow" w:eastAsia="Times New Roman" w:hAnsi="Aptos Narrow" w:cs="Times New Roman"/>
                <w:color w:val="000000"/>
                <w:kern w:val="0"/>
                <w:sz w:val="20"/>
                <w:szCs w:val="20"/>
                <w:lang w:eastAsia="en-IN"/>
                <w14:ligatures w14:val="none"/>
              </w:rPr>
              <w:t>943</w:t>
            </w:r>
          </w:p>
        </w:tc>
        <w:tc>
          <w:tcPr>
            <w:tcW w:w="1350" w:type="dxa"/>
          </w:tcPr>
          <w:p w14:paraId="78BB6E39"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49CFF0CE"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4955EE38"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5AED031F" w14:textId="1EB32BBF" w:rsidTr="002E3C60">
        <w:trPr>
          <w:trHeight w:val="216"/>
        </w:trPr>
        <w:tc>
          <w:tcPr>
            <w:tcW w:w="3955" w:type="dxa"/>
            <w:shd w:val="clear" w:color="auto" w:fill="auto"/>
            <w:noWrap/>
            <w:vAlign w:val="bottom"/>
            <w:hideMark/>
          </w:tcPr>
          <w:p w14:paraId="1F4CA89B"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Median age (years)</w:t>
            </w:r>
          </w:p>
        </w:tc>
        <w:tc>
          <w:tcPr>
            <w:tcW w:w="990" w:type="dxa"/>
          </w:tcPr>
          <w:p w14:paraId="0AB2A386" w14:textId="4B252CAA" w:rsidR="002E3C60" w:rsidRPr="00C30CEA" w:rsidRDefault="002E3C60" w:rsidP="00414B48">
            <w:pPr>
              <w:spacing w:after="0" w:line="240" w:lineRule="auto"/>
              <w:rPr>
                <w:rFonts w:ascii="Aptos Narrow" w:eastAsia="Times New Roman" w:hAnsi="Aptos Narrow" w:cs="Times New Roman"/>
                <w:color w:val="000000"/>
                <w:kern w:val="0"/>
                <w:sz w:val="20"/>
                <w:szCs w:val="20"/>
                <w:lang w:eastAsia="en-IN"/>
                <w14:ligatures w14:val="none"/>
              </w:rPr>
            </w:pPr>
            <w:r w:rsidRPr="00414B48">
              <w:rPr>
                <w:rFonts w:ascii="Aptos Narrow" w:eastAsia="Times New Roman" w:hAnsi="Aptos Narrow" w:cs="Times New Roman"/>
                <w:color w:val="000000"/>
                <w:kern w:val="0"/>
                <w:sz w:val="20"/>
                <w:szCs w:val="20"/>
                <w:lang w:eastAsia="en-IN"/>
                <w14:ligatures w14:val="none"/>
              </w:rPr>
              <w:t>35.8</w:t>
            </w:r>
          </w:p>
        </w:tc>
        <w:tc>
          <w:tcPr>
            <w:tcW w:w="1350" w:type="dxa"/>
          </w:tcPr>
          <w:p w14:paraId="73133843"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5AA1FC6D"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135DCABA"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26438D3B" w14:textId="1470046A" w:rsidTr="002E3C60">
        <w:trPr>
          <w:trHeight w:val="216"/>
        </w:trPr>
        <w:tc>
          <w:tcPr>
            <w:tcW w:w="3955" w:type="dxa"/>
            <w:shd w:val="clear" w:color="auto" w:fill="auto"/>
            <w:noWrap/>
            <w:vAlign w:val="bottom"/>
            <w:hideMark/>
          </w:tcPr>
          <w:p w14:paraId="519D9AAC"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Under 18 years</w:t>
            </w:r>
          </w:p>
        </w:tc>
        <w:tc>
          <w:tcPr>
            <w:tcW w:w="990" w:type="dxa"/>
          </w:tcPr>
          <w:p w14:paraId="4C5D7555" w14:textId="1AA29C43" w:rsidR="002E3C60" w:rsidRPr="00C30CEA" w:rsidRDefault="002E3C60" w:rsidP="00414B48">
            <w:pPr>
              <w:spacing w:after="0" w:line="240" w:lineRule="auto"/>
              <w:rPr>
                <w:rFonts w:ascii="Aptos Narrow" w:eastAsia="Times New Roman" w:hAnsi="Aptos Narrow" w:cs="Times New Roman"/>
                <w:color w:val="000000"/>
                <w:kern w:val="0"/>
                <w:sz w:val="20"/>
                <w:szCs w:val="20"/>
                <w:lang w:eastAsia="en-IN"/>
                <w14:ligatures w14:val="none"/>
              </w:rPr>
            </w:pPr>
            <w:r w:rsidRPr="00414B48">
              <w:rPr>
                <w:rFonts w:ascii="Aptos Narrow" w:eastAsia="Times New Roman" w:hAnsi="Aptos Narrow" w:cs="Times New Roman"/>
                <w:color w:val="000000"/>
                <w:kern w:val="0"/>
                <w:sz w:val="20"/>
                <w:szCs w:val="20"/>
                <w:lang w:eastAsia="en-IN"/>
                <w14:ligatures w14:val="none"/>
              </w:rPr>
              <w:t>16961</w:t>
            </w:r>
          </w:p>
        </w:tc>
        <w:tc>
          <w:tcPr>
            <w:tcW w:w="1350" w:type="dxa"/>
          </w:tcPr>
          <w:p w14:paraId="53FBA249"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28660C9C"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6DFE75B1"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4422967A" w14:textId="5E6B6907" w:rsidTr="002E3C60">
        <w:trPr>
          <w:trHeight w:val="216"/>
        </w:trPr>
        <w:tc>
          <w:tcPr>
            <w:tcW w:w="3955" w:type="dxa"/>
            <w:shd w:val="clear" w:color="auto" w:fill="auto"/>
            <w:noWrap/>
            <w:vAlign w:val="bottom"/>
            <w:hideMark/>
          </w:tcPr>
          <w:p w14:paraId="088DD49F"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16 years and over</w:t>
            </w:r>
          </w:p>
        </w:tc>
        <w:tc>
          <w:tcPr>
            <w:tcW w:w="990" w:type="dxa"/>
          </w:tcPr>
          <w:p w14:paraId="34BFC822" w14:textId="47F5D202" w:rsidR="002E3C60" w:rsidRPr="00C30CEA" w:rsidRDefault="002E3C60" w:rsidP="00414B48">
            <w:pPr>
              <w:spacing w:after="0" w:line="240" w:lineRule="auto"/>
              <w:rPr>
                <w:rFonts w:ascii="Aptos Narrow" w:eastAsia="Times New Roman" w:hAnsi="Aptos Narrow" w:cs="Times New Roman"/>
                <w:color w:val="000000"/>
                <w:kern w:val="0"/>
                <w:sz w:val="20"/>
                <w:szCs w:val="20"/>
                <w:lang w:eastAsia="en-IN"/>
                <w14:ligatures w14:val="none"/>
              </w:rPr>
            </w:pPr>
            <w:r w:rsidRPr="00414B48">
              <w:rPr>
                <w:rFonts w:ascii="Aptos Narrow" w:eastAsia="Times New Roman" w:hAnsi="Aptos Narrow" w:cs="Times New Roman"/>
                <w:color w:val="000000"/>
                <w:kern w:val="0"/>
                <w:sz w:val="20"/>
                <w:szCs w:val="20"/>
                <w:lang w:eastAsia="en-IN"/>
                <w14:ligatures w14:val="none"/>
              </w:rPr>
              <w:t>50686</w:t>
            </w:r>
          </w:p>
        </w:tc>
        <w:tc>
          <w:tcPr>
            <w:tcW w:w="1350" w:type="dxa"/>
          </w:tcPr>
          <w:p w14:paraId="3707B223"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59A90756"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448B4742"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0684F45F" w14:textId="5C4159DB" w:rsidTr="002E3C60">
        <w:trPr>
          <w:trHeight w:val="216"/>
        </w:trPr>
        <w:tc>
          <w:tcPr>
            <w:tcW w:w="3955" w:type="dxa"/>
            <w:shd w:val="clear" w:color="auto" w:fill="auto"/>
            <w:noWrap/>
            <w:vAlign w:val="bottom"/>
            <w:hideMark/>
          </w:tcPr>
          <w:p w14:paraId="7DF3A16E"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18 years and over</w:t>
            </w:r>
          </w:p>
        </w:tc>
        <w:tc>
          <w:tcPr>
            <w:tcW w:w="990" w:type="dxa"/>
          </w:tcPr>
          <w:p w14:paraId="4DD8C34B" w14:textId="4BA314F6" w:rsidR="002E3C60" w:rsidRPr="00C30CEA" w:rsidRDefault="002E3C60" w:rsidP="00414B48">
            <w:pPr>
              <w:spacing w:after="0" w:line="240" w:lineRule="auto"/>
              <w:rPr>
                <w:rFonts w:ascii="Aptos Narrow" w:eastAsia="Times New Roman" w:hAnsi="Aptos Narrow" w:cs="Times New Roman"/>
                <w:color w:val="000000"/>
                <w:kern w:val="0"/>
                <w:sz w:val="20"/>
                <w:szCs w:val="20"/>
                <w:lang w:eastAsia="en-IN"/>
                <w14:ligatures w14:val="none"/>
              </w:rPr>
            </w:pPr>
            <w:r w:rsidRPr="00414B48">
              <w:rPr>
                <w:rFonts w:ascii="Aptos Narrow" w:eastAsia="Times New Roman" w:hAnsi="Aptos Narrow" w:cs="Times New Roman"/>
                <w:color w:val="000000"/>
                <w:kern w:val="0"/>
                <w:sz w:val="20"/>
                <w:szCs w:val="20"/>
                <w:lang w:eastAsia="en-IN"/>
                <w14:ligatures w14:val="none"/>
              </w:rPr>
              <w:t>48471</w:t>
            </w:r>
          </w:p>
        </w:tc>
        <w:tc>
          <w:tcPr>
            <w:tcW w:w="1350" w:type="dxa"/>
          </w:tcPr>
          <w:p w14:paraId="78E016C2"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52211C58"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5B494A7D"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46EE97B8" w14:textId="4A87B789" w:rsidTr="002E3C60">
        <w:trPr>
          <w:trHeight w:val="216"/>
        </w:trPr>
        <w:tc>
          <w:tcPr>
            <w:tcW w:w="3955" w:type="dxa"/>
            <w:shd w:val="clear" w:color="auto" w:fill="auto"/>
            <w:noWrap/>
            <w:vAlign w:val="bottom"/>
            <w:hideMark/>
          </w:tcPr>
          <w:p w14:paraId="359F9A48"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21 years and over</w:t>
            </w:r>
          </w:p>
        </w:tc>
        <w:tc>
          <w:tcPr>
            <w:tcW w:w="990" w:type="dxa"/>
          </w:tcPr>
          <w:p w14:paraId="3831C6BB" w14:textId="27395A65" w:rsidR="002E3C60" w:rsidRPr="00C30CEA" w:rsidRDefault="002E3C60" w:rsidP="00414B48">
            <w:pPr>
              <w:spacing w:after="0" w:line="240" w:lineRule="auto"/>
              <w:rPr>
                <w:rFonts w:ascii="Aptos Narrow" w:eastAsia="Times New Roman" w:hAnsi="Aptos Narrow" w:cs="Times New Roman"/>
                <w:color w:val="000000"/>
                <w:kern w:val="0"/>
                <w:sz w:val="20"/>
                <w:szCs w:val="20"/>
                <w:lang w:eastAsia="en-IN"/>
                <w14:ligatures w14:val="none"/>
              </w:rPr>
            </w:pPr>
            <w:r w:rsidRPr="00414B48">
              <w:rPr>
                <w:rFonts w:ascii="Aptos Narrow" w:eastAsia="Times New Roman" w:hAnsi="Aptos Narrow" w:cs="Times New Roman"/>
                <w:color w:val="000000"/>
                <w:kern w:val="0"/>
                <w:sz w:val="20"/>
                <w:szCs w:val="20"/>
                <w:lang w:eastAsia="en-IN"/>
                <w14:ligatures w14:val="none"/>
              </w:rPr>
              <w:t>45281</w:t>
            </w:r>
          </w:p>
        </w:tc>
        <w:tc>
          <w:tcPr>
            <w:tcW w:w="1350" w:type="dxa"/>
          </w:tcPr>
          <w:p w14:paraId="0A2CB228"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5398EBE5"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2C9E83F6"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787A1892" w14:textId="43681257" w:rsidTr="002E3C60">
        <w:trPr>
          <w:trHeight w:val="216"/>
        </w:trPr>
        <w:tc>
          <w:tcPr>
            <w:tcW w:w="3955" w:type="dxa"/>
            <w:shd w:val="clear" w:color="auto" w:fill="auto"/>
            <w:noWrap/>
            <w:vAlign w:val="bottom"/>
            <w:hideMark/>
          </w:tcPr>
          <w:p w14:paraId="4A3F4655"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62 years and over</w:t>
            </w:r>
          </w:p>
        </w:tc>
        <w:tc>
          <w:tcPr>
            <w:tcW w:w="990" w:type="dxa"/>
          </w:tcPr>
          <w:p w14:paraId="49F9C24B" w14:textId="6D4F4E12" w:rsidR="002E3C60" w:rsidRPr="00C30CEA" w:rsidRDefault="002E3C60" w:rsidP="00414B48">
            <w:pPr>
              <w:spacing w:after="0" w:line="240" w:lineRule="auto"/>
              <w:rPr>
                <w:rFonts w:ascii="Aptos Narrow" w:eastAsia="Times New Roman" w:hAnsi="Aptos Narrow" w:cs="Times New Roman"/>
                <w:color w:val="000000"/>
                <w:kern w:val="0"/>
                <w:sz w:val="20"/>
                <w:szCs w:val="20"/>
                <w:lang w:eastAsia="en-IN"/>
                <w14:ligatures w14:val="none"/>
              </w:rPr>
            </w:pPr>
            <w:r w:rsidRPr="00414B48">
              <w:rPr>
                <w:rFonts w:ascii="Aptos Narrow" w:eastAsia="Times New Roman" w:hAnsi="Aptos Narrow" w:cs="Times New Roman"/>
                <w:color w:val="000000"/>
                <w:kern w:val="0"/>
                <w:sz w:val="20"/>
                <w:szCs w:val="20"/>
                <w:lang w:eastAsia="en-IN"/>
                <w14:ligatures w14:val="none"/>
              </w:rPr>
              <w:t>13911</w:t>
            </w:r>
          </w:p>
        </w:tc>
        <w:tc>
          <w:tcPr>
            <w:tcW w:w="1350" w:type="dxa"/>
          </w:tcPr>
          <w:p w14:paraId="2228344A"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0A9472FE"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7C0C3683"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4749B671" w14:textId="5A79A062" w:rsidTr="002E3C60">
        <w:trPr>
          <w:trHeight w:val="216"/>
        </w:trPr>
        <w:tc>
          <w:tcPr>
            <w:tcW w:w="3955" w:type="dxa"/>
            <w:shd w:val="clear" w:color="auto" w:fill="auto"/>
            <w:noWrap/>
            <w:vAlign w:val="bottom"/>
            <w:hideMark/>
          </w:tcPr>
          <w:p w14:paraId="7F0D963E"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65 years and over</w:t>
            </w:r>
          </w:p>
        </w:tc>
        <w:tc>
          <w:tcPr>
            <w:tcW w:w="990" w:type="dxa"/>
          </w:tcPr>
          <w:p w14:paraId="1A433CF5" w14:textId="039BEFDC"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414B48">
              <w:rPr>
                <w:rFonts w:ascii="Aptos Narrow" w:eastAsia="Times New Roman" w:hAnsi="Aptos Narrow" w:cs="Times New Roman"/>
                <w:color w:val="000000"/>
                <w:kern w:val="0"/>
                <w:sz w:val="20"/>
                <w:szCs w:val="20"/>
                <w:lang w:eastAsia="en-IN"/>
                <w14:ligatures w14:val="none"/>
              </w:rPr>
              <w:t>11022</w:t>
            </w:r>
          </w:p>
        </w:tc>
        <w:tc>
          <w:tcPr>
            <w:tcW w:w="1350" w:type="dxa"/>
          </w:tcPr>
          <w:p w14:paraId="5E7C36C0"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070AA972"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3F1325B9"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11A06B77" w14:textId="1277CE9F" w:rsidTr="002E3C60">
        <w:trPr>
          <w:trHeight w:val="216"/>
        </w:trPr>
        <w:tc>
          <w:tcPr>
            <w:tcW w:w="3955" w:type="dxa"/>
            <w:shd w:val="clear" w:color="auto" w:fill="auto"/>
            <w:noWrap/>
            <w:vAlign w:val="bottom"/>
            <w:hideMark/>
          </w:tcPr>
          <w:p w14:paraId="71E8F8DF"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18 years and over</w:t>
            </w:r>
          </w:p>
        </w:tc>
        <w:tc>
          <w:tcPr>
            <w:tcW w:w="990" w:type="dxa"/>
          </w:tcPr>
          <w:p w14:paraId="3FBCFED3" w14:textId="28EBCD5A"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7C75F2">
              <w:rPr>
                <w:rFonts w:ascii="Aptos Narrow" w:eastAsia="Times New Roman" w:hAnsi="Aptos Narrow" w:cs="Times New Roman"/>
                <w:color w:val="000000"/>
                <w:kern w:val="0"/>
                <w:sz w:val="20"/>
                <w:szCs w:val="20"/>
                <w:lang w:eastAsia="en-IN"/>
                <w14:ligatures w14:val="none"/>
              </w:rPr>
              <w:t>48471</w:t>
            </w:r>
          </w:p>
        </w:tc>
        <w:tc>
          <w:tcPr>
            <w:tcW w:w="1350" w:type="dxa"/>
          </w:tcPr>
          <w:p w14:paraId="679C5766"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193E6449"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0999F2AE"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1998CE76" w14:textId="432FEDC6" w:rsidTr="002E3C60">
        <w:trPr>
          <w:trHeight w:val="216"/>
        </w:trPr>
        <w:tc>
          <w:tcPr>
            <w:tcW w:w="3955" w:type="dxa"/>
            <w:shd w:val="clear" w:color="auto" w:fill="auto"/>
            <w:noWrap/>
            <w:vAlign w:val="bottom"/>
            <w:hideMark/>
          </w:tcPr>
          <w:p w14:paraId="52476FCC"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Male</w:t>
            </w:r>
          </w:p>
        </w:tc>
        <w:tc>
          <w:tcPr>
            <w:tcW w:w="990" w:type="dxa"/>
          </w:tcPr>
          <w:p w14:paraId="15272B54" w14:textId="211EB019"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7C75F2">
              <w:rPr>
                <w:rFonts w:ascii="Aptos Narrow" w:eastAsia="Times New Roman" w:hAnsi="Aptos Narrow" w:cs="Times New Roman"/>
                <w:color w:val="000000"/>
                <w:kern w:val="0"/>
                <w:sz w:val="20"/>
                <w:szCs w:val="20"/>
                <w:lang w:eastAsia="en-IN"/>
                <w14:ligatures w14:val="none"/>
              </w:rPr>
              <w:t>23902</w:t>
            </w:r>
          </w:p>
        </w:tc>
        <w:tc>
          <w:tcPr>
            <w:tcW w:w="1350" w:type="dxa"/>
          </w:tcPr>
          <w:p w14:paraId="1940FD64"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20C1A3CB"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3FB55493"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14F88009" w14:textId="42DE201D" w:rsidTr="002E3C60">
        <w:trPr>
          <w:trHeight w:val="216"/>
        </w:trPr>
        <w:tc>
          <w:tcPr>
            <w:tcW w:w="3955" w:type="dxa"/>
            <w:shd w:val="clear" w:color="auto" w:fill="auto"/>
            <w:noWrap/>
            <w:vAlign w:val="bottom"/>
            <w:hideMark/>
          </w:tcPr>
          <w:p w14:paraId="1635472E"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Female</w:t>
            </w:r>
          </w:p>
        </w:tc>
        <w:tc>
          <w:tcPr>
            <w:tcW w:w="990" w:type="dxa"/>
          </w:tcPr>
          <w:p w14:paraId="4F78471F" w14:textId="19446782"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770A27">
              <w:rPr>
                <w:rFonts w:ascii="Aptos Narrow" w:eastAsia="Times New Roman" w:hAnsi="Aptos Narrow" w:cs="Times New Roman"/>
                <w:color w:val="000000"/>
                <w:kern w:val="0"/>
                <w:sz w:val="20"/>
                <w:szCs w:val="20"/>
                <w:lang w:eastAsia="en-IN"/>
                <w14:ligatures w14:val="none"/>
              </w:rPr>
              <w:t>24569</w:t>
            </w:r>
          </w:p>
        </w:tc>
        <w:tc>
          <w:tcPr>
            <w:tcW w:w="1350" w:type="dxa"/>
          </w:tcPr>
          <w:p w14:paraId="39085C03"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5E82E3D5"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5E6B406A"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76CA1D77" w14:textId="314A1D15" w:rsidTr="002E3C60">
        <w:trPr>
          <w:trHeight w:val="216"/>
        </w:trPr>
        <w:tc>
          <w:tcPr>
            <w:tcW w:w="3955" w:type="dxa"/>
            <w:shd w:val="clear" w:color="auto" w:fill="auto"/>
            <w:noWrap/>
            <w:vAlign w:val="bottom"/>
            <w:hideMark/>
          </w:tcPr>
          <w:p w14:paraId="1C54A852"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Sex ratio (males per 100 females)</w:t>
            </w:r>
          </w:p>
        </w:tc>
        <w:tc>
          <w:tcPr>
            <w:tcW w:w="990" w:type="dxa"/>
          </w:tcPr>
          <w:p w14:paraId="237E94DB" w14:textId="029731ED"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770A27">
              <w:rPr>
                <w:rFonts w:ascii="Aptos Narrow" w:eastAsia="Times New Roman" w:hAnsi="Aptos Narrow" w:cs="Times New Roman"/>
                <w:color w:val="000000"/>
                <w:kern w:val="0"/>
                <w:sz w:val="20"/>
                <w:szCs w:val="20"/>
                <w:lang w:eastAsia="en-IN"/>
                <w14:ligatures w14:val="none"/>
              </w:rPr>
              <w:t>97.3</w:t>
            </w:r>
          </w:p>
        </w:tc>
        <w:tc>
          <w:tcPr>
            <w:tcW w:w="1350" w:type="dxa"/>
          </w:tcPr>
          <w:p w14:paraId="5BC49AE7"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034A77B0"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5ADE523C"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24E97E07" w14:textId="441ADD7D" w:rsidTr="002E3C60">
        <w:trPr>
          <w:trHeight w:val="216"/>
        </w:trPr>
        <w:tc>
          <w:tcPr>
            <w:tcW w:w="3955" w:type="dxa"/>
            <w:shd w:val="clear" w:color="auto" w:fill="auto"/>
            <w:noWrap/>
            <w:vAlign w:val="bottom"/>
            <w:hideMark/>
          </w:tcPr>
          <w:p w14:paraId="42D9499A"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65 years and over</w:t>
            </w:r>
          </w:p>
        </w:tc>
        <w:tc>
          <w:tcPr>
            <w:tcW w:w="990" w:type="dxa"/>
          </w:tcPr>
          <w:p w14:paraId="7FADA8D9" w14:textId="0053CBB0"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770A27">
              <w:rPr>
                <w:rFonts w:ascii="Aptos Narrow" w:eastAsia="Times New Roman" w:hAnsi="Aptos Narrow" w:cs="Times New Roman"/>
                <w:color w:val="000000"/>
                <w:kern w:val="0"/>
                <w:sz w:val="20"/>
                <w:szCs w:val="20"/>
                <w:lang w:eastAsia="en-IN"/>
                <w14:ligatures w14:val="none"/>
              </w:rPr>
              <w:t>11022</w:t>
            </w:r>
          </w:p>
        </w:tc>
        <w:tc>
          <w:tcPr>
            <w:tcW w:w="1350" w:type="dxa"/>
          </w:tcPr>
          <w:p w14:paraId="05DCA3BB"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55AFE79D"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58555EC1"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59171D4A" w14:textId="01D26190" w:rsidTr="002E3C60">
        <w:trPr>
          <w:trHeight w:val="216"/>
        </w:trPr>
        <w:tc>
          <w:tcPr>
            <w:tcW w:w="3955" w:type="dxa"/>
            <w:shd w:val="clear" w:color="auto" w:fill="auto"/>
            <w:noWrap/>
            <w:vAlign w:val="bottom"/>
            <w:hideMark/>
          </w:tcPr>
          <w:p w14:paraId="2C94874B"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Male</w:t>
            </w:r>
          </w:p>
        </w:tc>
        <w:tc>
          <w:tcPr>
            <w:tcW w:w="990" w:type="dxa"/>
          </w:tcPr>
          <w:p w14:paraId="4D75C5EC" w14:textId="2B528F0F"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770A27">
              <w:rPr>
                <w:rFonts w:ascii="Aptos Narrow" w:eastAsia="Times New Roman" w:hAnsi="Aptos Narrow" w:cs="Times New Roman"/>
                <w:color w:val="000000"/>
                <w:kern w:val="0"/>
                <w:sz w:val="20"/>
                <w:szCs w:val="20"/>
                <w:lang w:eastAsia="en-IN"/>
                <w14:ligatures w14:val="none"/>
              </w:rPr>
              <w:t>4945</w:t>
            </w:r>
          </w:p>
        </w:tc>
        <w:tc>
          <w:tcPr>
            <w:tcW w:w="1350" w:type="dxa"/>
          </w:tcPr>
          <w:p w14:paraId="323FC367"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7EF58FE0"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2D9D77EB"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27F81526" w14:textId="126768B2" w:rsidTr="002E3C60">
        <w:trPr>
          <w:trHeight w:val="216"/>
        </w:trPr>
        <w:tc>
          <w:tcPr>
            <w:tcW w:w="3955" w:type="dxa"/>
            <w:shd w:val="clear" w:color="auto" w:fill="auto"/>
            <w:noWrap/>
            <w:vAlign w:val="bottom"/>
            <w:hideMark/>
          </w:tcPr>
          <w:p w14:paraId="66CB7FF0"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Female</w:t>
            </w:r>
          </w:p>
        </w:tc>
        <w:tc>
          <w:tcPr>
            <w:tcW w:w="990" w:type="dxa"/>
          </w:tcPr>
          <w:p w14:paraId="768E3E73" w14:textId="23203DCE"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770A27">
              <w:rPr>
                <w:rFonts w:ascii="Aptos Narrow" w:eastAsia="Times New Roman" w:hAnsi="Aptos Narrow" w:cs="Times New Roman"/>
                <w:color w:val="000000"/>
                <w:kern w:val="0"/>
                <w:sz w:val="20"/>
                <w:szCs w:val="20"/>
                <w:lang w:eastAsia="en-IN"/>
                <w14:ligatures w14:val="none"/>
              </w:rPr>
              <w:t>6077</w:t>
            </w:r>
          </w:p>
        </w:tc>
        <w:tc>
          <w:tcPr>
            <w:tcW w:w="1350" w:type="dxa"/>
          </w:tcPr>
          <w:p w14:paraId="4BC681F0"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2428346E"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3570298B"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6078250B" w14:textId="21FE6AFE" w:rsidTr="002E3C60">
        <w:trPr>
          <w:trHeight w:val="216"/>
        </w:trPr>
        <w:tc>
          <w:tcPr>
            <w:tcW w:w="3955" w:type="dxa"/>
            <w:shd w:val="clear" w:color="auto" w:fill="auto"/>
            <w:noWrap/>
            <w:vAlign w:val="bottom"/>
            <w:hideMark/>
          </w:tcPr>
          <w:p w14:paraId="7350090D"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Sex ratio (males per 100 females)</w:t>
            </w:r>
          </w:p>
        </w:tc>
        <w:tc>
          <w:tcPr>
            <w:tcW w:w="990" w:type="dxa"/>
          </w:tcPr>
          <w:p w14:paraId="24905BA2" w14:textId="1607FA96"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A36439">
              <w:rPr>
                <w:rFonts w:ascii="Aptos Narrow" w:eastAsia="Times New Roman" w:hAnsi="Aptos Narrow" w:cs="Times New Roman"/>
                <w:color w:val="000000"/>
                <w:kern w:val="0"/>
                <w:sz w:val="20"/>
                <w:szCs w:val="20"/>
                <w:lang w:eastAsia="en-IN"/>
                <w14:ligatures w14:val="none"/>
              </w:rPr>
              <w:t>81.4</w:t>
            </w:r>
          </w:p>
        </w:tc>
        <w:tc>
          <w:tcPr>
            <w:tcW w:w="1350" w:type="dxa"/>
          </w:tcPr>
          <w:p w14:paraId="5D30B6F9"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385B4D18"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21A972C1"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23081262" w14:textId="639F4ABC" w:rsidTr="002E3C60">
        <w:trPr>
          <w:trHeight w:val="216"/>
        </w:trPr>
        <w:tc>
          <w:tcPr>
            <w:tcW w:w="3955" w:type="dxa"/>
            <w:shd w:val="clear" w:color="auto" w:fill="auto"/>
            <w:noWrap/>
            <w:vAlign w:val="bottom"/>
            <w:hideMark/>
          </w:tcPr>
          <w:p w14:paraId="7C31F16E"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highlight w:val="yellow"/>
                <w:lang w:eastAsia="en-IN"/>
                <w14:ligatures w14:val="none"/>
              </w:rPr>
            </w:pPr>
            <w:r w:rsidRPr="00C30CEA">
              <w:rPr>
                <w:rFonts w:ascii="Aptos Narrow" w:eastAsia="Times New Roman" w:hAnsi="Aptos Narrow" w:cs="Times New Roman"/>
                <w:color w:val="000000"/>
                <w:kern w:val="0"/>
                <w:sz w:val="20"/>
                <w:szCs w:val="20"/>
                <w:highlight w:val="yellow"/>
                <w:lang w:eastAsia="en-IN"/>
                <w14:ligatures w14:val="none"/>
              </w:rPr>
              <w:t>RACE</w:t>
            </w:r>
          </w:p>
        </w:tc>
        <w:tc>
          <w:tcPr>
            <w:tcW w:w="990" w:type="dxa"/>
          </w:tcPr>
          <w:p w14:paraId="33BA1E9C"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highlight w:val="yellow"/>
                <w:lang w:eastAsia="en-IN"/>
                <w14:ligatures w14:val="none"/>
              </w:rPr>
            </w:pPr>
          </w:p>
        </w:tc>
        <w:tc>
          <w:tcPr>
            <w:tcW w:w="1350" w:type="dxa"/>
          </w:tcPr>
          <w:p w14:paraId="521F9BC2"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highlight w:val="yellow"/>
                <w:lang w:eastAsia="en-IN"/>
                <w14:ligatures w14:val="none"/>
              </w:rPr>
            </w:pPr>
          </w:p>
        </w:tc>
        <w:tc>
          <w:tcPr>
            <w:tcW w:w="900" w:type="dxa"/>
          </w:tcPr>
          <w:p w14:paraId="71030D4C"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highlight w:val="yellow"/>
                <w:lang w:eastAsia="en-IN"/>
                <w14:ligatures w14:val="none"/>
              </w:rPr>
            </w:pPr>
          </w:p>
        </w:tc>
        <w:tc>
          <w:tcPr>
            <w:tcW w:w="1190" w:type="dxa"/>
          </w:tcPr>
          <w:p w14:paraId="1D22183E"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highlight w:val="yellow"/>
                <w:lang w:eastAsia="en-IN"/>
                <w14:ligatures w14:val="none"/>
              </w:rPr>
            </w:pPr>
          </w:p>
        </w:tc>
      </w:tr>
      <w:tr w:rsidR="002E3C60" w:rsidRPr="00C30CEA" w14:paraId="6A186124" w14:textId="170AD369" w:rsidTr="002E3C60">
        <w:trPr>
          <w:trHeight w:val="216"/>
        </w:trPr>
        <w:tc>
          <w:tcPr>
            <w:tcW w:w="3955" w:type="dxa"/>
            <w:shd w:val="clear" w:color="auto" w:fill="auto"/>
            <w:noWrap/>
            <w:vAlign w:val="bottom"/>
            <w:hideMark/>
          </w:tcPr>
          <w:p w14:paraId="07B5F22D"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w:t>
            </w:r>
            <w:r w:rsidRPr="00C30CEA">
              <w:rPr>
                <w:rFonts w:ascii="Aptos Narrow" w:eastAsia="Times New Roman" w:hAnsi="Aptos Narrow" w:cs="Times New Roman"/>
                <w:color w:val="000000"/>
                <w:kern w:val="0"/>
                <w:sz w:val="20"/>
                <w:szCs w:val="20"/>
                <w:highlight w:val="lightGray"/>
                <w:lang w:eastAsia="en-IN"/>
                <w14:ligatures w14:val="none"/>
              </w:rPr>
              <w:t>Total population</w:t>
            </w:r>
          </w:p>
        </w:tc>
        <w:tc>
          <w:tcPr>
            <w:tcW w:w="990" w:type="dxa"/>
          </w:tcPr>
          <w:p w14:paraId="2D193A3C" w14:textId="5D3844FB" w:rsidR="002E3C60" w:rsidRPr="00C30CEA" w:rsidRDefault="002E3C60" w:rsidP="00A36439">
            <w:pPr>
              <w:spacing w:after="0" w:line="240" w:lineRule="auto"/>
              <w:rPr>
                <w:rFonts w:ascii="Aptos Narrow" w:eastAsia="Times New Roman" w:hAnsi="Aptos Narrow" w:cs="Times New Roman"/>
                <w:color w:val="000000"/>
                <w:kern w:val="0"/>
                <w:sz w:val="20"/>
                <w:szCs w:val="20"/>
                <w:lang w:eastAsia="en-IN"/>
                <w14:ligatures w14:val="none"/>
              </w:rPr>
            </w:pPr>
            <w:r w:rsidRPr="00D76904">
              <w:rPr>
                <w:rFonts w:ascii="Aptos Narrow" w:eastAsia="Times New Roman" w:hAnsi="Aptos Narrow" w:cs="Times New Roman"/>
                <w:color w:val="000000"/>
                <w:kern w:val="0"/>
                <w:sz w:val="20"/>
                <w:szCs w:val="20"/>
                <w:highlight w:val="yellow"/>
                <w:lang w:eastAsia="en-IN"/>
                <w14:ligatures w14:val="none"/>
              </w:rPr>
              <w:t>65432</w:t>
            </w:r>
          </w:p>
        </w:tc>
        <w:tc>
          <w:tcPr>
            <w:tcW w:w="1350" w:type="dxa"/>
          </w:tcPr>
          <w:p w14:paraId="607C7D2D"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155D1F04"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307B94F3"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55B3CAC7" w14:textId="6CF5EFB9" w:rsidTr="002E3C60">
        <w:trPr>
          <w:trHeight w:val="216"/>
        </w:trPr>
        <w:tc>
          <w:tcPr>
            <w:tcW w:w="3955" w:type="dxa"/>
            <w:shd w:val="clear" w:color="auto" w:fill="auto"/>
            <w:noWrap/>
            <w:vAlign w:val="bottom"/>
            <w:hideMark/>
          </w:tcPr>
          <w:p w14:paraId="44539624"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One race</w:t>
            </w:r>
          </w:p>
        </w:tc>
        <w:tc>
          <w:tcPr>
            <w:tcW w:w="990" w:type="dxa"/>
          </w:tcPr>
          <w:p w14:paraId="04E4248B" w14:textId="4F0C00B9" w:rsidR="002E3C60" w:rsidRPr="00C30CEA" w:rsidRDefault="002E3C60" w:rsidP="00A36439">
            <w:pPr>
              <w:spacing w:after="0" w:line="240" w:lineRule="auto"/>
              <w:rPr>
                <w:rFonts w:ascii="Aptos Narrow" w:eastAsia="Times New Roman" w:hAnsi="Aptos Narrow" w:cs="Times New Roman"/>
                <w:color w:val="000000"/>
                <w:kern w:val="0"/>
                <w:sz w:val="20"/>
                <w:szCs w:val="20"/>
                <w:lang w:eastAsia="en-IN"/>
                <w14:ligatures w14:val="none"/>
              </w:rPr>
            </w:pPr>
            <w:r w:rsidRPr="00A36439">
              <w:rPr>
                <w:rFonts w:ascii="Aptos Narrow" w:eastAsia="Times New Roman" w:hAnsi="Aptos Narrow" w:cs="Times New Roman"/>
                <w:color w:val="000000"/>
                <w:kern w:val="0"/>
                <w:sz w:val="20"/>
                <w:szCs w:val="20"/>
                <w:lang w:eastAsia="en-IN"/>
                <w14:ligatures w14:val="none"/>
              </w:rPr>
              <w:t>61959</w:t>
            </w:r>
          </w:p>
        </w:tc>
        <w:tc>
          <w:tcPr>
            <w:tcW w:w="1350" w:type="dxa"/>
          </w:tcPr>
          <w:p w14:paraId="26EE0DBE"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31FA7F39"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71EF80A6"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0DA4E629" w14:textId="56AAB9D4" w:rsidTr="002E3C60">
        <w:trPr>
          <w:trHeight w:val="216"/>
        </w:trPr>
        <w:tc>
          <w:tcPr>
            <w:tcW w:w="3955" w:type="dxa"/>
            <w:shd w:val="clear" w:color="auto" w:fill="auto"/>
            <w:noWrap/>
            <w:vAlign w:val="bottom"/>
            <w:hideMark/>
          </w:tcPr>
          <w:p w14:paraId="6D771D1D"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Two or more races</w:t>
            </w:r>
          </w:p>
        </w:tc>
        <w:tc>
          <w:tcPr>
            <w:tcW w:w="990" w:type="dxa"/>
          </w:tcPr>
          <w:p w14:paraId="3B4F41B2" w14:textId="1801CD75" w:rsidR="002E3C60" w:rsidRPr="00C30CEA" w:rsidRDefault="002E3C60" w:rsidP="00A36439">
            <w:pPr>
              <w:spacing w:after="0" w:line="240" w:lineRule="auto"/>
              <w:rPr>
                <w:rFonts w:ascii="Aptos Narrow" w:eastAsia="Times New Roman" w:hAnsi="Aptos Narrow" w:cs="Times New Roman"/>
                <w:color w:val="000000"/>
                <w:kern w:val="0"/>
                <w:sz w:val="20"/>
                <w:szCs w:val="20"/>
                <w:lang w:eastAsia="en-IN"/>
                <w14:ligatures w14:val="none"/>
              </w:rPr>
            </w:pPr>
            <w:r w:rsidRPr="00A36439">
              <w:rPr>
                <w:rFonts w:ascii="Aptos Narrow" w:eastAsia="Times New Roman" w:hAnsi="Aptos Narrow" w:cs="Times New Roman"/>
                <w:color w:val="000000"/>
                <w:kern w:val="0"/>
                <w:sz w:val="20"/>
                <w:szCs w:val="20"/>
                <w:lang w:eastAsia="en-IN"/>
                <w14:ligatures w14:val="none"/>
              </w:rPr>
              <w:t>3473</w:t>
            </w:r>
          </w:p>
        </w:tc>
        <w:tc>
          <w:tcPr>
            <w:tcW w:w="1350" w:type="dxa"/>
          </w:tcPr>
          <w:p w14:paraId="7E9E5794"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6EA7D6A0"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37E1A572"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4E357A8F" w14:textId="223DE692" w:rsidTr="002E3C60">
        <w:trPr>
          <w:trHeight w:val="216"/>
        </w:trPr>
        <w:tc>
          <w:tcPr>
            <w:tcW w:w="3955" w:type="dxa"/>
            <w:shd w:val="clear" w:color="auto" w:fill="auto"/>
            <w:noWrap/>
            <w:vAlign w:val="bottom"/>
            <w:hideMark/>
          </w:tcPr>
          <w:p w14:paraId="0A1E79DB"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One race</w:t>
            </w:r>
          </w:p>
        </w:tc>
        <w:tc>
          <w:tcPr>
            <w:tcW w:w="990" w:type="dxa"/>
          </w:tcPr>
          <w:p w14:paraId="1CF98E31" w14:textId="2C2DECD8" w:rsidR="002E3C60" w:rsidRPr="00C30CEA" w:rsidRDefault="002E3C60" w:rsidP="00A36439">
            <w:pPr>
              <w:spacing w:after="0" w:line="240" w:lineRule="auto"/>
              <w:rPr>
                <w:rFonts w:ascii="Aptos Narrow" w:eastAsia="Times New Roman" w:hAnsi="Aptos Narrow" w:cs="Times New Roman"/>
                <w:color w:val="000000"/>
                <w:kern w:val="0"/>
                <w:sz w:val="20"/>
                <w:szCs w:val="20"/>
                <w:lang w:eastAsia="en-IN"/>
                <w14:ligatures w14:val="none"/>
              </w:rPr>
            </w:pPr>
            <w:r w:rsidRPr="00A36439">
              <w:rPr>
                <w:rFonts w:ascii="Aptos Narrow" w:eastAsia="Times New Roman" w:hAnsi="Aptos Narrow" w:cs="Times New Roman"/>
                <w:color w:val="000000"/>
                <w:kern w:val="0"/>
                <w:sz w:val="20"/>
                <w:szCs w:val="20"/>
                <w:lang w:eastAsia="en-IN"/>
                <w14:ligatures w14:val="none"/>
              </w:rPr>
              <w:t>61959</w:t>
            </w:r>
          </w:p>
        </w:tc>
        <w:tc>
          <w:tcPr>
            <w:tcW w:w="1350" w:type="dxa"/>
          </w:tcPr>
          <w:p w14:paraId="1079B859"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3BC32596"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4885CE53"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768DE82C" w14:textId="10749060" w:rsidTr="002E3C60">
        <w:trPr>
          <w:trHeight w:val="216"/>
        </w:trPr>
        <w:tc>
          <w:tcPr>
            <w:tcW w:w="3955" w:type="dxa"/>
            <w:shd w:val="clear" w:color="auto" w:fill="auto"/>
            <w:noWrap/>
            <w:vAlign w:val="bottom"/>
            <w:hideMark/>
          </w:tcPr>
          <w:p w14:paraId="74AB9C08"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White</w:t>
            </w:r>
          </w:p>
        </w:tc>
        <w:tc>
          <w:tcPr>
            <w:tcW w:w="990" w:type="dxa"/>
          </w:tcPr>
          <w:p w14:paraId="291E34C1" w14:textId="55412AAA" w:rsidR="002E3C60" w:rsidRPr="00C30CEA" w:rsidRDefault="002E3C60" w:rsidP="00A36439">
            <w:pPr>
              <w:spacing w:after="0" w:line="240" w:lineRule="auto"/>
              <w:rPr>
                <w:rFonts w:ascii="Aptos Narrow" w:eastAsia="Times New Roman" w:hAnsi="Aptos Narrow" w:cs="Times New Roman"/>
                <w:color w:val="000000"/>
                <w:kern w:val="0"/>
                <w:sz w:val="20"/>
                <w:szCs w:val="20"/>
                <w:lang w:eastAsia="en-IN"/>
                <w14:ligatures w14:val="none"/>
              </w:rPr>
            </w:pPr>
            <w:r w:rsidRPr="00A36439">
              <w:rPr>
                <w:rFonts w:ascii="Aptos Narrow" w:eastAsia="Times New Roman" w:hAnsi="Aptos Narrow" w:cs="Times New Roman"/>
                <w:color w:val="000000"/>
                <w:kern w:val="0"/>
                <w:sz w:val="20"/>
                <w:szCs w:val="20"/>
                <w:lang w:eastAsia="en-IN"/>
                <w14:ligatures w14:val="none"/>
              </w:rPr>
              <w:t>12705</w:t>
            </w:r>
          </w:p>
        </w:tc>
        <w:tc>
          <w:tcPr>
            <w:tcW w:w="1350" w:type="dxa"/>
          </w:tcPr>
          <w:p w14:paraId="3FDD1219"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62D36D8B"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641E4FF3"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4A1C72B4" w14:textId="2BC0E558" w:rsidTr="002E3C60">
        <w:trPr>
          <w:trHeight w:val="216"/>
        </w:trPr>
        <w:tc>
          <w:tcPr>
            <w:tcW w:w="3955" w:type="dxa"/>
            <w:shd w:val="clear" w:color="auto" w:fill="auto"/>
            <w:noWrap/>
            <w:vAlign w:val="bottom"/>
            <w:hideMark/>
          </w:tcPr>
          <w:p w14:paraId="3D10D732"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Black or African American</w:t>
            </w:r>
          </w:p>
        </w:tc>
        <w:tc>
          <w:tcPr>
            <w:tcW w:w="990" w:type="dxa"/>
          </w:tcPr>
          <w:p w14:paraId="1F677B15" w14:textId="5FF63DCC" w:rsidR="002E3C60" w:rsidRPr="00C30CEA" w:rsidRDefault="002E3C60" w:rsidP="00A36439">
            <w:pPr>
              <w:spacing w:after="0" w:line="240" w:lineRule="auto"/>
              <w:rPr>
                <w:rFonts w:ascii="Aptos Narrow" w:eastAsia="Times New Roman" w:hAnsi="Aptos Narrow" w:cs="Times New Roman"/>
                <w:color w:val="000000"/>
                <w:kern w:val="0"/>
                <w:sz w:val="20"/>
                <w:szCs w:val="20"/>
                <w:lang w:eastAsia="en-IN"/>
                <w14:ligatures w14:val="none"/>
              </w:rPr>
            </w:pPr>
            <w:r w:rsidRPr="00A36439">
              <w:rPr>
                <w:rFonts w:ascii="Aptos Narrow" w:eastAsia="Times New Roman" w:hAnsi="Aptos Narrow" w:cs="Times New Roman"/>
                <w:color w:val="000000"/>
                <w:kern w:val="0"/>
                <w:sz w:val="20"/>
                <w:szCs w:val="20"/>
                <w:lang w:eastAsia="en-IN"/>
                <w14:ligatures w14:val="none"/>
              </w:rPr>
              <w:t>320</w:t>
            </w:r>
          </w:p>
        </w:tc>
        <w:tc>
          <w:tcPr>
            <w:tcW w:w="1350" w:type="dxa"/>
          </w:tcPr>
          <w:p w14:paraId="73377462"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222B35DD"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6EBE3167"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20B7EE19" w14:textId="0A2C94B6" w:rsidTr="002E3C60">
        <w:trPr>
          <w:trHeight w:val="216"/>
        </w:trPr>
        <w:tc>
          <w:tcPr>
            <w:tcW w:w="3955" w:type="dxa"/>
            <w:shd w:val="clear" w:color="auto" w:fill="auto"/>
            <w:noWrap/>
            <w:vAlign w:val="bottom"/>
            <w:hideMark/>
          </w:tcPr>
          <w:p w14:paraId="40693F8D"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American Indian and Alaska Native</w:t>
            </w:r>
          </w:p>
        </w:tc>
        <w:tc>
          <w:tcPr>
            <w:tcW w:w="990" w:type="dxa"/>
          </w:tcPr>
          <w:p w14:paraId="3B22E57E" w14:textId="6408D662" w:rsidR="002E3C60" w:rsidRPr="00C30CEA" w:rsidRDefault="002E3C60" w:rsidP="00A36439">
            <w:pPr>
              <w:spacing w:after="0" w:line="240" w:lineRule="auto"/>
              <w:rPr>
                <w:rFonts w:ascii="Aptos Narrow" w:eastAsia="Times New Roman" w:hAnsi="Aptos Narrow" w:cs="Times New Roman"/>
                <w:color w:val="000000"/>
                <w:kern w:val="0"/>
                <w:sz w:val="20"/>
                <w:szCs w:val="20"/>
                <w:lang w:eastAsia="en-IN"/>
                <w14:ligatures w14:val="none"/>
              </w:rPr>
            </w:pPr>
            <w:r w:rsidRPr="00A36439">
              <w:rPr>
                <w:rFonts w:ascii="Aptos Narrow" w:eastAsia="Times New Roman" w:hAnsi="Aptos Narrow" w:cs="Times New Roman"/>
                <w:color w:val="000000"/>
                <w:kern w:val="0"/>
                <w:sz w:val="20"/>
                <w:szCs w:val="20"/>
                <w:lang w:eastAsia="en-IN"/>
                <w14:ligatures w14:val="none"/>
              </w:rPr>
              <w:t>48041</w:t>
            </w:r>
          </w:p>
        </w:tc>
        <w:tc>
          <w:tcPr>
            <w:tcW w:w="1350" w:type="dxa"/>
          </w:tcPr>
          <w:p w14:paraId="51B8C8A9"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6B51BC77"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39B823D5"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71F03C09" w14:textId="79E27F67" w:rsidTr="002E3C60">
        <w:trPr>
          <w:trHeight w:val="216"/>
        </w:trPr>
        <w:tc>
          <w:tcPr>
            <w:tcW w:w="3955" w:type="dxa"/>
            <w:shd w:val="clear" w:color="auto" w:fill="auto"/>
            <w:noWrap/>
            <w:vAlign w:val="bottom"/>
            <w:hideMark/>
          </w:tcPr>
          <w:p w14:paraId="4B3601CF"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Cherokee tribal grouping</w:t>
            </w:r>
          </w:p>
        </w:tc>
        <w:tc>
          <w:tcPr>
            <w:tcW w:w="990" w:type="dxa"/>
          </w:tcPr>
          <w:p w14:paraId="622BC234" w14:textId="52BB2C12"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Pr>
                <w:rFonts w:ascii="Aptos Narrow" w:eastAsia="Times New Roman" w:hAnsi="Aptos Narrow" w:cs="Times New Roman"/>
                <w:color w:val="000000"/>
                <w:kern w:val="0"/>
                <w:sz w:val="20"/>
                <w:szCs w:val="20"/>
                <w:lang w:eastAsia="en-IN"/>
                <w14:ligatures w14:val="none"/>
              </w:rPr>
              <w:t>N</w:t>
            </w:r>
          </w:p>
        </w:tc>
        <w:tc>
          <w:tcPr>
            <w:tcW w:w="1350" w:type="dxa"/>
          </w:tcPr>
          <w:p w14:paraId="587364B4"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013E8117"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55EB0DC5"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253D12E1" w14:textId="40456ED0" w:rsidTr="002E3C60">
        <w:trPr>
          <w:trHeight w:val="216"/>
        </w:trPr>
        <w:tc>
          <w:tcPr>
            <w:tcW w:w="3955" w:type="dxa"/>
            <w:shd w:val="clear" w:color="auto" w:fill="auto"/>
            <w:noWrap/>
            <w:vAlign w:val="bottom"/>
            <w:hideMark/>
          </w:tcPr>
          <w:p w14:paraId="283C1D4E"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Chippewa tribal grouping</w:t>
            </w:r>
          </w:p>
        </w:tc>
        <w:tc>
          <w:tcPr>
            <w:tcW w:w="990" w:type="dxa"/>
          </w:tcPr>
          <w:p w14:paraId="0D90749C" w14:textId="7196950A"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Pr>
                <w:rFonts w:ascii="Aptos Narrow" w:eastAsia="Times New Roman" w:hAnsi="Aptos Narrow" w:cs="Times New Roman"/>
                <w:color w:val="000000"/>
                <w:kern w:val="0"/>
                <w:sz w:val="20"/>
                <w:szCs w:val="20"/>
                <w:lang w:eastAsia="en-IN"/>
                <w14:ligatures w14:val="none"/>
              </w:rPr>
              <w:t>N</w:t>
            </w:r>
          </w:p>
        </w:tc>
        <w:tc>
          <w:tcPr>
            <w:tcW w:w="1350" w:type="dxa"/>
          </w:tcPr>
          <w:p w14:paraId="57996CDC"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42B8F76E"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4CF916F2"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206A2CA5" w14:textId="05127D53" w:rsidTr="002E3C60">
        <w:trPr>
          <w:trHeight w:val="216"/>
        </w:trPr>
        <w:tc>
          <w:tcPr>
            <w:tcW w:w="3955" w:type="dxa"/>
            <w:shd w:val="clear" w:color="auto" w:fill="auto"/>
            <w:noWrap/>
            <w:vAlign w:val="bottom"/>
            <w:hideMark/>
          </w:tcPr>
          <w:p w14:paraId="3309F78A"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Navajo tribal grouping</w:t>
            </w:r>
          </w:p>
        </w:tc>
        <w:tc>
          <w:tcPr>
            <w:tcW w:w="990" w:type="dxa"/>
          </w:tcPr>
          <w:p w14:paraId="6C301FF4" w14:textId="38E08D0E"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Pr>
                <w:rFonts w:ascii="Aptos Narrow" w:eastAsia="Times New Roman" w:hAnsi="Aptos Narrow" w:cs="Times New Roman"/>
                <w:color w:val="000000"/>
                <w:kern w:val="0"/>
                <w:sz w:val="20"/>
                <w:szCs w:val="20"/>
                <w:lang w:eastAsia="en-IN"/>
                <w14:ligatures w14:val="none"/>
              </w:rPr>
              <w:t>N</w:t>
            </w:r>
          </w:p>
        </w:tc>
        <w:tc>
          <w:tcPr>
            <w:tcW w:w="1350" w:type="dxa"/>
          </w:tcPr>
          <w:p w14:paraId="5B568760"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315E941F"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1465413B"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3384B3F6" w14:textId="3F8A84B3" w:rsidTr="002E3C60">
        <w:trPr>
          <w:trHeight w:val="216"/>
        </w:trPr>
        <w:tc>
          <w:tcPr>
            <w:tcW w:w="3955" w:type="dxa"/>
            <w:shd w:val="clear" w:color="auto" w:fill="auto"/>
            <w:noWrap/>
            <w:vAlign w:val="bottom"/>
            <w:hideMark/>
          </w:tcPr>
          <w:p w14:paraId="243F82AC"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Sioux tribal grouping</w:t>
            </w:r>
          </w:p>
        </w:tc>
        <w:tc>
          <w:tcPr>
            <w:tcW w:w="990" w:type="dxa"/>
          </w:tcPr>
          <w:p w14:paraId="45B6245D" w14:textId="199025A2"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Pr>
                <w:rFonts w:ascii="Aptos Narrow" w:eastAsia="Times New Roman" w:hAnsi="Aptos Narrow" w:cs="Times New Roman"/>
                <w:color w:val="000000"/>
                <w:kern w:val="0"/>
                <w:sz w:val="20"/>
                <w:szCs w:val="20"/>
                <w:lang w:eastAsia="en-IN"/>
                <w14:ligatures w14:val="none"/>
              </w:rPr>
              <w:t>N</w:t>
            </w:r>
          </w:p>
        </w:tc>
        <w:tc>
          <w:tcPr>
            <w:tcW w:w="1350" w:type="dxa"/>
          </w:tcPr>
          <w:p w14:paraId="4A65BDDC"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4011A36A"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7FB6F1EB"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546C7705" w14:textId="6090373C" w:rsidTr="002E3C60">
        <w:trPr>
          <w:trHeight w:val="216"/>
        </w:trPr>
        <w:tc>
          <w:tcPr>
            <w:tcW w:w="3955" w:type="dxa"/>
            <w:shd w:val="clear" w:color="auto" w:fill="auto"/>
            <w:noWrap/>
            <w:vAlign w:val="bottom"/>
            <w:hideMark/>
          </w:tcPr>
          <w:p w14:paraId="04F8B60B"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Asian</w:t>
            </w:r>
          </w:p>
        </w:tc>
        <w:tc>
          <w:tcPr>
            <w:tcW w:w="990" w:type="dxa"/>
          </w:tcPr>
          <w:p w14:paraId="1172EECF" w14:textId="6A33193D"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Pr>
                <w:rFonts w:ascii="Aptos Narrow" w:eastAsia="Times New Roman" w:hAnsi="Aptos Narrow" w:cs="Times New Roman"/>
                <w:color w:val="000000"/>
                <w:kern w:val="0"/>
                <w:sz w:val="20"/>
                <w:szCs w:val="20"/>
                <w:lang w:eastAsia="en-IN"/>
                <w14:ligatures w14:val="none"/>
              </w:rPr>
              <w:t>368</w:t>
            </w:r>
          </w:p>
        </w:tc>
        <w:tc>
          <w:tcPr>
            <w:tcW w:w="1350" w:type="dxa"/>
          </w:tcPr>
          <w:p w14:paraId="22826AE3"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17A3F362"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07BCB060"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1DD33489" w14:textId="3312BFE5" w:rsidTr="002E3C60">
        <w:trPr>
          <w:trHeight w:val="216"/>
        </w:trPr>
        <w:tc>
          <w:tcPr>
            <w:tcW w:w="3955" w:type="dxa"/>
            <w:shd w:val="clear" w:color="auto" w:fill="auto"/>
            <w:noWrap/>
            <w:vAlign w:val="bottom"/>
            <w:hideMark/>
          </w:tcPr>
          <w:p w14:paraId="601EEF67"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Asian Indian</w:t>
            </w:r>
          </w:p>
        </w:tc>
        <w:tc>
          <w:tcPr>
            <w:tcW w:w="990" w:type="dxa"/>
          </w:tcPr>
          <w:p w14:paraId="79D9670A" w14:textId="7CDB046C" w:rsidR="002E3C60" w:rsidRPr="00C30CEA" w:rsidRDefault="002E3C60" w:rsidP="00747447">
            <w:pPr>
              <w:tabs>
                <w:tab w:val="left" w:pos="744"/>
              </w:tabs>
              <w:spacing w:after="0" w:line="240" w:lineRule="auto"/>
              <w:rPr>
                <w:rFonts w:ascii="Aptos Narrow" w:eastAsia="Times New Roman" w:hAnsi="Aptos Narrow" w:cs="Times New Roman"/>
                <w:color w:val="000000"/>
                <w:kern w:val="0"/>
                <w:sz w:val="20"/>
                <w:szCs w:val="20"/>
                <w:lang w:eastAsia="en-IN"/>
                <w14:ligatures w14:val="none"/>
              </w:rPr>
            </w:pPr>
            <w:r>
              <w:rPr>
                <w:rFonts w:ascii="Aptos Narrow" w:eastAsia="Times New Roman" w:hAnsi="Aptos Narrow" w:cs="Times New Roman"/>
                <w:color w:val="000000"/>
                <w:kern w:val="0"/>
                <w:sz w:val="20"/>
                <w:szCs w:val="20"/>
                <w:lang w:eastAsia="en-IN"/>
                <w14:ligatures w14:val="none"/>
              </w:rPr>
              <w:t>N</w:t>
            </w:r>
            <w:r>
              <w:rPr>
                <w:rFonts w:ascii="Aptos Narrow" w:eastAsia="Times New Roman" w:hAnsi="Aptos Narrow" w:cs="Times New Roman"/>
                <w:color w:val="000000"/>
                <w:kern w:val="0"/>
                <w:sz w:val="20"/>
                <w:szCs w:val="20"/>
                <w:lang w:eastAsia="en-IN"/>
                <w14:ligatures w14:val="none"/>
              </w:rPr>
              <w:tab/>
            </w:r>
          </w:p>
        </w:tc>
        <w:tc>
          <w:tcPr>
            <w:tcW w:w="1350" w:type="dxa"/>
          </w:tcPr>
          <w:p w14:paraId="36524C07"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7158778D"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69EF4160"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0CCE7B46" w14:textId="14D78AE3" w:rsidTr="002E3C60">
        <w:trPr>
          <w:trHeight w:val="216"/>
        </w:trPr>
        <w:tc>
          <w:tcPr>
            <w:tcW w:w="3955" w:type="dxa"/>
            <w:shd w:val="clear" w:color="auto" w:fill="auto"/>
            <w:noWrap/>
            <w:vAlign w:val="bottom"/>
            <w:hideMark/>
          </w:tcPr>
          <w:p w14:paraId="4A9337BF"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Chinese</w:t>
            </w:r>
          </w:p>
        </w:tc>
        <w:tc>
          <w:tcPr>
            <w:tcW w:w="990" w:type="dxa"/>
          </w:tcPr>
          <w:p w14:paraId="4EA24840" w14:textId="21FB92B8"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Pr>
                <w:rFonts w:ascii="Aptos Narrow" w:eastAsia="Times New Roman" w:hAnsi="Aptos Narrow" w:cs="Times New Roman"/>
                <w:color w:val="000000"/>
                <w:kern w:val="0"/>
                <w:sz w:val="20"/>
                <w:szCs w:val="20"/>
                <w:lang w:eastAsia="en-IN"/>
                <w14:ligatures w14:val="none"/>
              </w:rPr>
              <w:t>N</w:t>
            </w:r>
          </w:p>
        </w:tc>
        <w:tc>
          <w:tcPr>
            <w:tcW w:w="1350" w:type="dxa"/>
          </w:tcPr>
          <w:p w14:paraId="5077E2CB"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2BF7E76E"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60762CF1"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26DD8223" w14:textId="5092C047" w:rsidTr="002E3C60">
        <w:trPr>
          <w:trHeight w:val="216"/>
        </w:trPr>
        <w:tc>
          <w:tcPr>
            <w:tcW w:w="3955" w:type="dxa"/>
            <w:shd w:val="clear" w:color="auto" w:fill="auto"/>
            <w:noWrap/>
            <w:vAlign w:val="bottom"/>
            <w:hideMark/>
          </w:tcPr>
          <w:p w14:paraId="685BDA95"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Filipino</w:t>
            </w:r>
          </w:p>
        </w:tc>
        <w:tc>
          <w:tcPr>
            <w:tcW w:w="990" w:type="dxa"/>
          </w:tcPr>
          <w:p w14:paraId="5454BB93" w14:textId="4F1EEF1E"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Pr>
                <w:rFonts w:ascii="Aptos Narrow" w:eastAsia="Times New Roman" w:hAnsi="Aptos Narrow" w:cs="Times New Roman"/>
                <w:color w:val="000000"/>
                <w:kern w:val="0"/>
                <w:sz w:val="20"/>
                <w:szCs w:val="20"/>
                <w:lang w:eastAsia="en-IN"/>
                <w14:ligatures w14:val="none"/>
              </w:rPr>
              <w:t>N</w:t>
            </w:r>
          </w:p>
        </w:tc>
        <w:tc>
          <w:tcPr>
            <w:tcW w:w="1350" w:type="dxa"/>
          </w:tcPr>
          <w:p w14:paraId="09227D71"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28E73C96"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4A0C0355"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28F39CBD" w14:textId="1D37534B" w:rsidTr="002E3C60">
        <w:trPr>
          <w:trHeight w:val="216"/>
        </w:trPr>
        <w:tc>
          <w:tcPr>
            <w:tcW w:w="3955" w:type="dxa"/>
            <w:shd w:val="clear" w:color="auto" w:fill="auto"/>
            <w:noWrap/>
            <w:vAlign w:val="bottom"/>
            <w:hideMark/>
          </w:tcPr>
          <w:p w14:paraId="1AD643CC"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lastRenderedPageBreak/>
              <w:t>                Japanese</w:t>
            </w:r>
          </w:p>
        </w:tc>
        <w:tc>
          <w:tcPr>
            <w:tcW w:w="990" w:type="dxa"/>
          </w:tcPr>
          <w:p w14:paraId="38559885" w14:textId="28CBB619"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Pr>
                <w:rFonts w:ascii="Aptos Narrow" w:eastAsia="Times New Roman" w:hAnsi="Aptos Narrow" w:cs="Times New Roman"/>
                <w:color w:val="000000"/>
                <w:kern w:val="0"/>
                <w:sz w:val="20"/>
                <w:szCs w:val="20"/>
                <w:lang w:eastAsia="en-IN"/>
                <w14:ligatures w14:val="none"/>
              </w:rPr>
              <w:t>N</w:t>
            </w:r>
          </w:p>
        </w:tc>
        <w:tc>
          <w:tcPr>
            <w:tcW w:w="1350" w:type="dxa"/>
          </w:tcPr>
          <w:p w14:paraId="23B83B07"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6E83365D"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3AC990FC"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762C106D" w14:textId="398FFC36" w:rsidTr="002E3C60">
        <w:trPr>
          <w:trHeight w:val="216"/>
        </w:trPr>
        <w:tc>
          <w:tcPr>
            <w:tcW w:w="3955" w:type="dxa"/>
            <w:shd w:val="clear" w:color="auto" w:fill="auto"/>
            <w:noWrap/>
            <w:vAlign w:val="bottom"/>
            <w:hideMark/>
          </w:tcPr>
          <w:p w14:paraId="24D0B7E8"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Korean</w:t>
            </w:r>
          </w:p>
        </w:tc>
        <w:tc>
          <w:tcPr>
            <w:tcW w:w="990" w:type="dxa"/>
          </w:tcPr>
          <w:p w14:paraId="321F93D9" w14:textId="46A3B319"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Pr>
                <w:rFonts w:ascii="Aptos Narrow" w:eastAsia="Times New Roman" w:hAnsi="Aptos Narrow" w:cs="Times New Roman"/>
                <w:color w:val="000000"/>
                <w:kern w:val="0"/>
                <w:sz w:val="20"/>
                <w:szCs w:val="20"/>
                <w:lang w:eastAsia="en-IN"/>
                <w14:ligatures w14:val="none"/>
              </w:rPr>
              <w:t>N</w:t>
            </w:r>
          </w:p>
        </w:tc>
        <w:tc>
          <w:tcPr>
            <w:tcW w:w="1350" w:type="dxa"/>
          </w:tcPr>
          <w:p w14:paraId="585E76FE"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63CB7FDA"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10F4BF0A"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0E392E0D" w14:textId="382F6354" w:rsidTr="002E3C60">
        <w:trPr>
          <w:trHeight w:val="216"/>
        </w:trPr>
        <w:tc>
          <w:tcPr>
            <w:tcW w:w="3955" w:type="dxa"/>
            <w:shd w:val="clear" w:color="auto" w:fill="auto"/>
            <w:noWrap/>
            <w:vAlign w:val="bottom"/>
            <w:hideMark/>
          </w:tcPr>
          <w:p w14:paraId="137F1AF0"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Vietnamese</w:t>
            </w:r>
          </w:p>
        </w:tc>
        <w:tc>
          <w:tcPr>
            <w:tcW w:w="990" w:type="dxa"/>
          </w:tcPr>
          <w:p w14:paraId="3110D87F" w14:textId="7AEEFA8F"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Pr>
                <w:rFonts w:ascii="Aptos Narrow" w:eastAsia="Times New Roman" w:hAnsi="Aptos Narrow" w:cs="Times New Roman"/>
                <w:color w:val="000000"/>
                <w:kern w:val="0"/>
                <w:sz w:val="20"/>
                <w:szCs w:val="20"/>
                <w:lang w:eastAsia="en-IN"/>
                <w14:ligatures w14:val="none"/>
              </w:rPr>
              <w:t>N</w:t>
            </w:r>
          </w:p>
        </w:tc>
        <w:tc>
          <w:tcPr>
            <w:tcW w:w="1350" w:type="dxa"/>
          </w:tcPr>
          <w:p w14:paraId="471BD2A8"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0D025D9E"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2ECE308B"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4F7B86FC" w14:textId="43687E6A" w:rsidTr="002E3C60">
        <w:trPr>
          <w:trHeight w:val="216"/>
        </w:trPr>
        <w:tc>
          <w:tcPr>
            <w:tcW w:w="3955" w:type="dxa"/>
            <w:shd w:val="clear" w:color="auto" w:fill="auto"/>
            <w:noWrap/>
            <w:vAlign w:val="bottom"/>
            <w:hideMark/>
          </w:tcPr>
          <w:p w14:paraId="42A8596D"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Other Asian</w:t>
            </w:r>
          </w:p>
        </w:tc>
        <w:tc>
          <w:tcPr>
            <w:tcW w:w="990" w:type="dxa"/>
          </w:tcPr>
          <w:p w14:paraId="361414B1" w14:textId="398485D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Pr>
                <w:rFonts w:ascii="Aptos Narrow" w:eastAsia="Times New Roman" w:hAnsi="Aptos Narrow" w:cs="Times New Roman"/>
                <w:color w:val="000000"/>
                <w:kern w:val="0"/>
                <w:sz w:val="20"/>
                <w:szCs w:val="20"/>
                <w:lang w:eastAsia="en-IN"/>
                <w14:ligatures w14:val="none"/>
              </w:rPr>
              <w:t>N</w:t>
            </w:r>
          </w:p>
        </w:tc>
        <w:tc>
          <w:tcPr>
            <w:tcW w:w="1350" w:type="dxa"/>
          </w:tcPr>
          <w:p w14:paraId="2DCA2853"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1AC67C0E"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4B91ECDE"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13804919" w14:textId="5ECC0955" w:rsidTr="002E3C60">
        <w:trPr>
          <w:trHeight w:val="216"/>
        </w:trPr>
        <w:tc>
          <w:tcPr>
            <w:tcW w:w="3955" w:type="dxa"/>
            <w:shd w:val="clear" w:color="auto" w:fill="auto"/>
            <w:noWrap/>
            <w:vAlign w:val="bottom"/>
            <w:hideMark/>
          </w:tcPr>
          <w:p w14:paraId="50F649F6"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Native Hawaiian and Other Pacific Islander</w:t>
            </w:r>
          </w:p>
        </w:tc>
        <w:tc>
          <w:tcPr>
            <w:tcW w:w="990" w:type="dxa"/>
          </w:tcPr>
          <w:p w14:paraId="3AE41858" w14:textId="3085A2B9"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Pr>
                <w:rFonts w:ascii="Aptos Narrow" w:eastAsia="Times New Roman" w:hAnsi="Aptos Narrow" w:cs="Times New Roman"/>
                <w:color w:val="000000"/>
                <w:kern w:val="0"/>
                <w:sz w:val="20"/>
                <w:szCs w:val="20"/>
                <w:lang w:eastAsia="en-IN"/>
                <w14:ligatures w14:val="none"/>
              </w:rPr>
              <w:t>13</w:t>
            </w:r>
          </w:p>
        </w:tc>
        <w:tc>
          <w:tcPr>
            <w:tcW w:w="1350" w:type="dxa"/>
          </w:tcPr>
          <w:p w14:paraId="6CCF40B1"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548EE5E8"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0916E1EE"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5DD118AE" w14:textId="145C09A1" w:rsidTr="002E3C60">
        <w:trPr>
          <w:trHeight w:val="216"/>
        </w:trPr>
        <w:tc>
          <w:tcPr>
            <w:tcW w:w="3955" w:type="dxa"/>
            <w:shd w:val="clear" w:color="auto" w:fill="auto"/>
            <w:noWrap/>
            <w:vAlign w:val="bottom"/>
            <w:hideMark/>
          </w:tcPr>
          <w:p w14:paraId="3B80F8AF"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Native Hawaiian</w:t>
            </w:r>
          </w:p>
        </w:tc>
        <w:tc>
          <w:tcPr>
            <w:tcW w:w="990" w:type="dxa"/>
          </w:tcPr>
          <w:p w14:paraId="0340D00A" w14:textId="11C06AE0"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Pr>
                <w:rFonts w:ascii="Aptos Narrow" w:eastAsia="Times New Roman" w:hAnsi="Aptos Narrow" w:cs="Times New Roman"/>
                <w:color w:val="000000"/>
                <w:kern w:val="0"/>
                <w:sz w:val="20"/>
                <w:szCs w:val="20"/>
                <w:lang w:eastAsia="en-IN"/>
                <w14:ligatures w14:val="none"/>
              </w:rPr>
              <w:t>N</w:t>
            </w:r>
          </w:p>
        </w:tc>
        <w:tc>
          <w:tcPr>
            <w:tcW w:w="1350" w:type="dxa"/>
          </w:tcPr>
          <w:p w14:paraId="3889FCFB"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29EA1239"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13C9D90B"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316F7C70" w14:textId="5058F018" w:rsidTr="002E3C60">
        <w:trPr>
          <w:trHeight w:val="216"/>
        </w:trPr>
        <w:tc>
          <w:tcPr>
            <w:tcW w:w="3955" w:type="dxa"/>
            <w:shd w:val="clear" w:color="auto" w:fill="auto"/>
            <w:noWrap/>
            <w:vAlign w:val="bottom"/>
            <w:hideMark/>
          </w:tcPr>
          <w:p w14:paraId="39ACB383"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Guamanian or Chamorro</w:t>
            </w:r>
          </w:p>
        </w:tc>
        <w:tc>
          <w:tcPr>
            <w:tcW w:w="990" w:type="dxa"/>
          </w:tcPr>
          <w:p w14:paraId="0246D19B" w14:textId="50F77582"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Pr>
                <w:rFonts w:ascii="Aptos Narrow" w:eastAsia="Times New Roman" w:hAnsi="Aptos Narrow" w:cs="Times New Roman"/>
                <w:color w:val="000000"/>
                <w:kern w:val="0"/>
                <w:sz w:val="20"/>
                <w:szCs w:val="20"/>
                <w:lang w:eastAsia="en-IN"/>
                <w14:ligatures w14:val="none"/>
              </w:rPr>
              <w:t>N</w:t>
            </w:r>
          </w:p>
        </w:tc>
        <w:tc>
          <w:tcPr>
            <w:tcW w:w="1350" w:type="dxa"/>
          </w:tcPr>
          <w:p w14:paraId="1677479B"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7EFF9A76"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2ED5A797"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79BE13FC" w14:textId="730CDDE6" w:rsidTr="002E3C60">
        <w:trPr>
          <w:trHeight w:val="216"/>
        </w:trPr>
        <w:tc>
          <w:tcPr>
            <w:tcW w:w="3955" w:type="dxa"/>
            <w:shd w:val="clear" w:color="auto" w:fill="auto"/>
            <w:noWrap/>
            <w:vAlign w:val="bottom"/>
            <w:hideMark/>
          </w:tcPr>
          <w:p w14:paraId="1D0591FB"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Samoan</w:t>
            </w:r>
          </w:p>
        </w:tc>
        <w:tc>
          <w:tcPr>
            <w:tcW w:w="990" w:type="dxa"/>
          </w:tcPr>
          <w:p w14:paraId="1523461F" w14:textId="4D47447E"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Pr>
                <w:rFonts w:ascii="Aptos Narrow" w:eastAsia="Times New Roman" w:hAnsi="Aptos Narrow" w:cs="Times New Roman"/>
                <w:color w:val="000000"/>
                <w:kern w:val="0"/>
                <w:sz w:val="20"/>
                <w:szCs w:val="20"/>
                <w:lang w:eastAsia="en-IN"/>
                <w14:ligatures w14:val="none"/>
              </w:rPr>
              <w:t>N</w:t>
            </w:r>
          </w:p>
        </w:tc>
        <w:tc>
          <w:tcPr>
            <w:tcW w:w="1350" w:type="dxa"/>
          </w:tcPr>
          <w:p w14:paraId="2AF4914C"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4FA9B644"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3CC23654"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1C54BEFC" w14:textId="7BA23813" w:rsidTr="002E3C60">
        <w:trPr>
          <w:trHeight w:val="216"/>
        </w:trPr>
        <w:tc>
          <w:tcPr>
            <w:tcW w:w="3955" w:type="dxa"/>
            <w:shd w:val="clear" w:color="auto" w:fill="auto"/>
            <w:noWrap/>
            <w:vAlign w:val="bottom"/>
            <w:hideMark/>
          </w:tcPr>
          <w:p w14:paraId="0C11A788"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Other Pacific Islander</w:t>
            </w:r>
          </w:p>
        </w:tc>
        <w:tc>
          <w:tcPr>
            <w:tcW w:w="990" w:type="dxa"/>
          </w:tcPr>
          <w:p w14:paraId="5259C889" w14:textId="3419AE73"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Pr>
                <w:rFonts w:ascii="Aptos Narrow" w:eastAsia="Times New Roman" w:hAnsi="Aptos Narrow" w:cs="Times New Roman"/>
                <w:color w:val="000000"/>
                <w:kern w:val="0"/>
                <w:sz w:val="20"/>
                <w:szCs w:val="20"/>
                <w:lang w:eastAsia="en-IN"/>
                <w14:ligatures w14:val="none"/>
              </w:rPr>
              <w:t>N</w:t>
            </w:r>
          </w:p>
        </w:tc>
        <w:tc>
          <w:tcPr>
            <w:tcW w:w="1350" w:type="dxa"/>
          </w:tcPr>
          <w:p w14:paraId="26438B7B"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194E20C6"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654C1DAD"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0E5A18A2" w14:textId="3DF68BAE" w:rsidTr="002E3C60">
        <w:trPr>
          <w:trHeight w:val="216"/>
        </w:trPr>
        <w:tc>
          <w:tcPr>
            <w:tcW w:w="3955" w:type="dxa"/>
            <w:shd w:val="clear" w:color="auto" w:fill="auto"/>
            <w:noWrap/>
            <w:vAlign w:val="bottom"/>
            <w:hideMark/>
          </w:tcPr>
          <w:p w14:paraId="7A2F9452"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Some other race</w:t>
            </w:r>
          </w:p>
        </w:tc>
        <w:tc>
          <w:tcPr>
            <w:tcW w:w="990" w:type="dxa"/>
          </w:tcPr>
          <w:p w14:paraId="25789CAE" w14:textId="21FB6E26"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Pr>
                <w:rFonts w:ascii="Aptos Narrow" w:eastAsia="Times New Roman" w:hAnsi="Aptos Narrow" w:cs="Times New Roman"/>
                <w:color w:val="000000"/>
                <w:kern w:val="0"/>
                <w:sz w:val="20"/>
                <w:szCs w:val="20"/>
                <w:lang w:eastAsia="en-IN"/>
                <w14:ligatures w14:val="none"/>
              </w:rPr>
              <w:t>512</w:t>
            </w:r>
          </w:p>
        </w:tc>
        <w:tc>
          <w:tcPr>
            <w:tcW w:w="1350" w:type="dxa"/>
          </w:tcPr>
          <w:p w14:paraId="16CEB188"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36595E7D"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1D8AB7CE"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2871ABA6" w14:textId="670A1AD8" w:rsidTr="002E3C60">
        <w:trPr>
          <w:trHeight w:val="216"/>
        </w:trPr>
        <w:tc>
          <w:tcPr>
            <w:tcW w:w="3955" w:type="dxa"/>
            <w:shd w:val="clear" w:color="auto" w:fill="auto"/>
            <w:noWrap/>
            <w:vAlign w:val="bottom"/>
            <w:hideMark/>
          </w:tcPr>
          <w:p w14:paraId="316FC8A8"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Two or more races</w:t>
            </w:r>
          </w:p>
        </w:tc>
        <w:tc>
          <w:tcPr>
            <w:tcW w:w="990" w:type="dxa"/>
          </w:tcPr>
          <w:p w14:paraId="5F27D8BE" w14:textId="37243308"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Pr>
                <w:rFonts w:ascii="Aptos Narrow" w:eastAsia="Times New Roman" w:hAnsi="Aptos Narrow" w:cs="Times New Roman"/>
                <w:color w:val="000000"/>
                <w:kern w:val="0"/>
                <w:sz w:val="20"/>
                <w:szCs w:val="20"/>
                <w:lang w:eastAsia="en-IN"/>
                <w14:ligatures w14:val="none"/>
              </w:rPr>
              <w:t>3473</w:t>
            </w:r>
          </w:p>
        </w:tc>
        <w:tc>
          <w:tcPr>
            <w:tcW w:w="1350" w:type="dxa"/>
          </w:tcPr>
          <w:p w14:paraId="19946E9F"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09B4B374"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74551A97"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52BEB3AA" w14:textId="4666D07D" w:rsidTr="002E3C60">
        <w:trPr>
          <w:trHeight w:val="216"/>
        </w:trPr>
        <w:tc>
          <w:tcPr>
            <w:tcW w:w="3955" w:type="dxa"/>
            <w:shd w:val="clear" w:color="auto" w:fill="auto"/>
            <w:noWrap/>
            <w:vAlign w:val="bottom"/>
            <w:hideMark/>
          </w:tcPr>
          <w:p w14:paraId="2BD2D83F"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White and Black or African American</w:t>
            </w:r>
          </w:p>
        </w:tc>
        <w:tc>
          <w:tcPr>
            <w:tcW w:w="990" w:type="dxa"/>
          </w:tcPr>
          <w:p w14:paraId="08CFB98D" w14:textId="314A49EA"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Pr>
                <w:rFonts w:ascii="Aptos Narrow" w:eastAsia="Times New Roman" w:hAnsi="Aptos Narrow" w:cs="Times New Roman"/>
                <w:color w:val="000000"/>
                <w:kern w:val="0"/>
                <w:sz w:val="20"/>
                <w:szCs w:val="20"/>
                <w:lang w:eastAsia="en-IN"/>
                <w14:ligatures w14:val="none"/>
              </w:rPr>
              <w:t>161</w:t>
            </w:r>
          </w:p>
        </w:tc>
        <w:tc>
          <w:tcPr>
            <w:tcW w:w="1350" w:type="dxa"/>
          </w:tcPr>
          <w:p w14:paraId="21AB05E7"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715926E5"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04361715"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78DB9EE3" w14:textId="0E883133" w:rsidTr="002E3C60">
        <w:trPr>
          <w:trHeight w:val="216"/>
        </w:trPr>
        <w:tc>
          <w:tcPr>
            <w:tcW w:w="3955" w:type="dxa"/>
            <w:shd w:val="clear" w:color="auto" w:fill="auto"/>
            <w:noWrap/>
            <w:vAlign w:val="bottom"/>
            <w:hideMark/>
          </w:tcPr>
          <w:p w14:paraId="78FF653C"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White and American Indian and Alaska Native</w:t>
            </w:r>
          </w:p>
        </w:tc>
        <w:tc>
          <w:tcPr>
            <w:tcW w:w="990" w:type="dxa"/>
          </w:tcPr>
          <w:p w14:paraId="74426489" w14:textId="40ACD801"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Pr>
                <w:rFonts w:ascii="Aptos Narrow" w:eastAsia="Times New Roman" w:hAnsi="Aptos Narrow" w:cs="Times New Roman"/>
                <w:color w:val="000000"/>
                <w:kern w:val="0"/>
                <w:sz w:val="20"/>
                <w:szCs w:val="20"/>
                <w:lang w:eastAsia="en-IN"/>
                <w14:ligatures w14:val="none"/>
              </w:rPr>
              <w:t>295</w:t>
            </w:r>
          </w:p>
        </w:tc>
        <w:tc>
          <w:tcPr>
            <w:tcW w:w="1350" w:type="dxa"/>
          </w:tcPr>
          <w:p w14:paraId="3576F02A"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19D42EE5"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7C17D7F6"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5E610574" w14:textId="3C9DDC79" w:rsidTr="002E3C60">
        <w:trPr>
          <w:trHeight w:val="216"/>
        </w:trPr>
        <w:tc>
          <w:tcPr>
            <w:tcW w:w="3955" w:type="dxa"/>
            <w:shd w:val="clear" w:color="auto" w:fill="auto"/>
            <w:noWrap/>
            <w:vAlign w:val="bottom"/>
            <w:hideMark/>
          </w:tcPr>
          <w:p w14:paraId="1C6B607B"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White and Asian</w:t>
            </w:r>
          </w:p>
        </w:tc>
        <w:tc>
          <w:tcPr>
            <w:tcW w:w="990" w:type="dxa"/>
          </w:tcPr>
          <w:p w14:paraId="00A7B3AE" w14:textId="6748FC94"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Pr>
                <w:rFonts w:ascii="Aptos Narrow" w:eastAsia="Times New Roman" w:hAnsi="Aptos Narrow" w:cs="Times New Roman"/>
                <w:color w:val="000000"/>
                <w:kern w:val="0"/>
                <w:sz w:val="20"/>
                <w:szCs w:val="20"/>
                <w:lang w:eastAsia="en-IN"/>
                <w14:ligatures w14:val="none"/>
              </w:rPr>
              <w:t>60</w:t>
            </w:r>
          </w:p>
        </w:tc>
        <w:tc>
          <w:tcPr>
            <w:tcW w:w="1350" w:type="dxa"/>
          </w:tcPr>
          <w:p w14:paraId="5BFC8975" w14:textId="72E73940"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0F1FD9F0"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53F886B5"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6C48B741" w14:textId="52E1118F" w:rsidTr="002E3C60">
        <w:trPr>
          <w:trHeight w:val="216"/>
        </w:trPr>
        <w:tc>
          <w:tcPr>
            <w:tcW w:w="3955" w:type="dxa"/>
            <w:shd w:val="clear" w:color="auto" w:fill="auto"/>
            <w:noWrap/>
            <w:vAlign w:val="bottom"/>
            <w:hideMark/>
          </w:tcPr>
          <w:p w14:paraId="4B1B2AE0"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Black or African American and American Indian and Alaska Native</w:t>
            </w:r>
          </w:p>
        </w:tc>
        <w:tc>
          <w:tcPr>
            <w:tcW w:w="990" w:type="dxa"/>
          </w:tcPr>
          <w:p w14:paraId="775CB259" w14:textId="0B368C38"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8B72C7">
              <w:rPr>
                <w:rFonts w:ascii="Aptos Narrow" w:eastAsia="Times New Roman" w:hAnsi="Aptos Narrow" w:cs="Times New Roman"/>
                <w:color w:val="000000"/>
                <w:kern w:val="0"/>
                <w:sz w:val="20"/>
                <w:szCs w:val="20"/>
                <w:lang w:eastAsia="en-IN"/>
                <w14:ligatures w14:val="none"/>
              </w:rPr>
              <w:t>85</w:t>
            </w:r>
          </w:p>
        </w:tc>
        <w:tc>
          <w:tcPr>
            <w:tcW w:w="1350" w:type="dxa"/>
          </w:tcPr>
          <w:p w14:paraId="58CA7AF8" w14:textId="18E886E3"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1F6B75C4"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7891995F"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32B47140" w14:textId="12A5A595" w:rsidTr="002E3C60">
        <w:trPr>
          <w:trHeight w:val="216"/>
        </w:trPr>
        <w:tc>
          <w:tcPr>
            <w:tcW w:w="3955" w:type="dxa"/>
            <w:shd w:val="clear" w:color="auto" w:fill="auto"/>
            <w:noWrap/>
            <w:vAlign w:val="bottom"/>
          </w:tcPr>
          <w:p w14:paraId="1EE12671" w14:textId="277CFFC4"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6642C2">
              <w:rPr>
                <w:rFonts w:ascii="Aptos Narrow" w:eastAsia="Times New Roman" w:hAnsi="Aptos Narrow" w:cs="Times New Roman"/>
                <w:color w:val="000000"/>
                <w:kern w:val="0"/>
                <w:sz w:val="20"/>
                <w:szCs w:val="20"/>
                <w:lang w:eastAsia="en-IN"/>
                <w14:ligatures w14:val="none"/>
              </w:rPr>
              <w:t>            Black or African American and Some Other Race</w:t>
            </w:r>
          </w:p>
        </w:tc>
        <w:tc>
          <w:tcPr>
            <w:tcW w:w="990" w:type="dxa"/>
          </w:tcPr>
          <w:p w14:paraId="3E8C7BEB" w14:textId="5F656FCF" w:rsidR="002E3C60" w:rsidRPr="008B72C7"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Pr>
                <w:rFonts w:ascii="Aptos Narrow" w:eastAsia="Times New Roman" w:hAnsi="Aptos Narrow" w:cs="Times New Roman"/>
                <w:color w:val="000000"/>
                <w:kern w:val="0"/>
                <w:sz w:val="20"/>
                <w:szCs w:val="20"/>
                <w:lang w:eastAsia="en-IN"/>
                <w14:ligatures w14:val="none"/>
              </w:rPr>
              <w:t>0</w:t>
            </w:r>
          </w:p>
        </w:tc>
        <w:tc>
          <w:tcPr>
            <w:tcW w:w="1350" w:type="dxa"/>
          </w:tcPr>
          <w:p w14:paraId="2E7AA90F"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77CDF262"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32D88EB7"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0AAA9569" w14:textId="681B8F77" w:rsidTr="002E3C60">
        <w:trPr>
          <w:trHeight w:val="216"/>
        </w:trPr>
        <w:tc>
          <w:tcPr>
            <w:tcW w:w="3955" w:type="dxa"/>
            <w:shd w:val="clear" w:color="auto" w:fill="auto"/>
            <w:noWrap/>
            <w:vAlign w:val="bottom"/>
            <w:hideMark/>
          </w:tcPr>
          <w:p w14:paraId="3CAB1753"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highlight w:val="yellow"/>
                <w:lang w:eastAsia="en-IN"/>
                <w14:ligatures w14:val="none"/>
              </w:rPr>
            </w:pPr>
            <w:r w:rsidRPr="00C30CEA">
              <w:rPr>
                <w:rFonts w:ascii="Aptos Narrow" w:eastAsia="Times New Roman" w:hAnsi="Aptos Narrow" w:cs="Times New Roman"/>
                <w:color w:val="000000"/>
                <w:kern w:val="0"/>
                <w:sz w:val="20"/>
                <w:szCs w:val="20"/>
                <w:highlight w:val="yellow"/>
                <w:lang w:eastAsia="en-IN"/>
                <w14:ligatures w14:val="none"/>
              </w:rPr>
              <w:t>Race alone or in combination with one or more other races</w:t>
            </w:r>
          </w:p>
        </w:tc>
        <w:tc>
          <w:tcPr>
            <w:tcW w:w="990" w:type="dxa"/>
          </w:tcPr>
          <w:p w14:paraId="66980471"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highlight w:val="yellow"/>
                <w:lang w:eastAsia="en-IN"/>
                <w14:ligatures w14:val="none"/>
              </w:rPr>
            </w:pPr>
          </w:p>
        </w:tc>
        <w:tc>
          <w:tcPr>
            <w:tcW w:w="1350" w:type="dxa"/>
          </w:tcPr>
          <w:p w14:paraId="0030DE66"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highlight w:val="yellow"/>
                <w:lang w:eastAsia="en-IN"/>
                <w14:ligatures w14:val="none"/>
              </w:rPr>
            </w:pPr>
          </w:p>
        </w:tc>
        <w:tc>
          <w:tcPr>
            <w:tcW w:w="900" w:type="dxa"/>
          </w:tcPr>
          <w:p w14:paraId="045BC9EF"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highlight w:val="yellow"/>
                <w:lang w:eastAsia="en-IN"/>
                <w14:ligatures w14:val="none"/>
              </w:rPr>
            </w:pPr>
          </w:p>
        </w:tc>
        <w:tc>
          <w:tcPr>
            <w:tcW w:w="1190" w:type="dxa"/>
          </w:tcPr>
          <w:p w14:paraId="505E9969"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highlight w:val="yellow"/>
                <w:lang w:eastAsia="en-IN"/>
                <w14:ligatures w14:val="none"/>
              </w:rPr>
            </w:pPr>
          </w:p>
        </w:tc>
      </w:tr>
      <w:tr w:rsidR="002E3C60" w:rsidRPr="00C30CEA" w14:paraId="27EB950C" w14:textId="5FF541E5" w:rsidTr="002E3C60">
        <w:trPr>
          <w:trHeight w:val="216"/>
        </w:trPr>
        <w:tc>
          <w:tcPr>
            <w:tcW w:w="3955" w:type="dxa"/>
            <w:shd w:val="clear" w:color="auto" w:fill="auto"/>
            <w:noWrap/>
            <w:vAlign w:val="bottom"/>
            <w:hideMark/>
          </w:tcPr>
          <w:p w14:paraId="4D3290D8"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w:t>
            </w:r>
            <w:r w:rsidRPr="00C30CEA">
              <w:rPr>
                <w:rFonts w:ascii="Aptos Narrow" w:eastAsia="Times New Roman" w:hAnsi="Aptos Narrow" w:cs="Times New Roman"/>
                <w:color w:val="000000"/>
                <w:kern w:val="0"/>
                <w:sz w:val="20"/>
                <w:szCs w:val="20"/>
                <w:highlight w:val="lightGray"/>
                <w:lang w:eastAsia="en-IN"/>
                <w14:ligatures w14:val="none"/>
              </w:rPr>
              <w:t>Total population</w:t>
            </w:r>
          </w:p>
        </w:tc>
        <w:tc>
          <w:tcPr>
            <w:tcW w:w="990" w:type="dxa"/>
          </w:tcPr>
          <w:p w14:paraId="6000ABFA" w14:textId="37CD1F52"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D76904">
              <w:rPr>
                <w:rFonts w:ascii="Aptos Narrow" w:eastAsia="Times New Roman" w:hAnsi="Aptos Narrow" w:cs="Times New Roman"/>
                <w:color w:val="000000"/>
                <w:kern w:val="0"/>
                <w:sz w:val="20"/>
                <w:szCs w:val="20"/>
                <w:highlight w:val="yellow"/>
                <w:lang w:eastAsia="en-IN"/>
                <w14:ligatures w14:val="none"/>
              </w:rPr>
              <w:t>65432</w:t>
            </w:r>
          </w:p>
        </w:tc>
        <w:tc>
          <w:tcPr>
            <w:tcW w:w="1350" w:type="dxa"/>
          </w:tcPr>
          <w:p w14:paraId="5BEA80DD"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5EEDCE2C"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640B61F9"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0A183751" w14:textId="0C9572BE" w:rsidTr="002E3C60">
        <w:trPr>
          <w:trHeight w:val="216"/>
        </w:trPr>
        <w:tc>
          <w:tcPr>
            <w:tcW w:w="3955" w:type="dxa"/>
            <w:shd w:val="clear" w:color="auto" w:fill="auto"/>
            <w:noWrap/>
            <w:vAlign w:val="bottom"/>
            <w:hideMark/>
          </w:tcPr>
          <w:p w14:paraId="13C1BA64"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White</w:t>
            </w:r>
          </w:p>
        </w:tc>
        <w:tc>
          <w:tcPr>
            <w:tcW w:w="990" w:type="dxa"/>
          </w:tcPr>
          <w:p w14:paraId="2D43E1DE" w14:textId="54C0AA0C"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Pr>
                <w:rFonts w:ascii="Aptos Narrow" w:eastAsia="Times New Roman" w:hAnsi="Aptos Narrow" w:cs="Times New Roman"/>
                <w:color w:val="000000"/>
                <w:kern w:val="0"/>
                <w:sz w:val="20"/>
                <w:szCs w:val="20"/>
                <w:lang w:eastAsia="en-IN"/>
                <w14:ligatures w14:val="none"/>
              </w:rPr>
              <w:t>15587</w:t>
            </w:r>
          </w:p>
        </w:tc>
        <w:tc>
          <w:tcPr>
            <w:tcW w:w="1350" w:type="dxa"/>
          </w:tcPr>
          <w:p w14:paraId="30BF73DC"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5C5F9DB1"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5B3171C1"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7BA564EB" w14:textId="05B96087" w:rsidTr="002E3C60">
        <w:trPr>
          <w:trHeight w:val="216"/>
        </w:trPr>
        <w:tc>
          <w:tcPr>
            <w:tcW w:w="3955" w:type="dxa"/>
            <w:shd w:val="clear" w:color="auto" w:fill="auto"/>
            <w:noWrap/>
            <w:vAlign w:val="bottom"/>
            <w:hideMark/>
          </w:tcPr>
          <w:p w14:paraId="5E0EDF9D"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Black or African American</w:t>
            </w:r>
          </w:p>
        </w:tc>
        <w:tc>
          <w:tcPr>
            <w:tcW w:w="990" w:type="dxa"/>
          </w:tcPr>
          <w:p w14:paraId="71E97857" w14:textId="7727DDF2"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Pr>
                <w:rFonts w:ascii="Aptos Narrow" w:eastAsia="Times New Roman" w:hAnsi="Aptos Narrow" w:cs="Times New Roman"/>
                <w:color w:val="000000"/>
                <w:kern w:val="0"/>
                <w:sz w:val="20"/>
                <w:szCs w:val="20"/>
                <w:lang w:eastAsia="en-IN"/>
                <w14:ligatures w14:val="none"/>
              </w:rPr>
              <w:t>566</w:t>
            </w:r>
          </w:p>
        </w:tc>
        <w:tc>
          <w:tcPr>
            <w:tcW w:w="1350" w:type="dxa"/>
          </w:tcPr>
          <w:p w14:paraId="5C4F4809"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33B8C993"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5319DE86"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71662237" w14:textId="7025924E" w:rsidTr="002E3C60">
        <w:trPr>
          <w:trHeight w:val="216"/>
        </w:trPr>
        <w:tc>
          <w:tcPr>
            <w:tcW w:w="3955" w:type="dxa"/>
            <w:shd w:val="clear" w:color="auto" w:fill="auto"/>
            <w:noWrap/>
            <w:vAlign w:val="bottom"/>
            <w:hideMark/>
          </w:tcPr>
          <w:p w14:paraId="131D983D"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American Indian and Alaska Native</w:t>
            </w:r>
          </w:p>
        </w:tc>
        <w:tc>
          <w:tcPr>
            <w:tcW w:w="990" w:type="dxa"/>
          </w:tcPr>
          <w:p w14:paraId="54A1525C" w14:textId="1D34DFDE"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Pr>
                <w:rFonts w:ascii="Aptos Narrow" w:eastAsia="Times New Roman" w:hAnsi="Aptos Narrow" w:cs="Times New Roman"/>
                <w:color w:val="000000"/>
                <w:kern w:val="0"/>
                <w:sz w:val="20"/>
                <w:szCs w:val="20"/>
                <w:lang w:eastAsia="en-IN"/>
                <w14:ligatures w14:val="none"/>
              </w:rPr>
              <w:t>49031</w:t>
            </w:r>
          </w:p>
        </w:tc>
        <w:tc>
          <w:tcPr>
            <w:tcW w:w="1350" w:type="dxa"/>
          </w:tcPr>
          <w:p w14:paraId="4BCF1D78"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6C6AB90A"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55499477"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6655BFE3" w14:textId="52E40335" w:rsidTr="002E3C60">
        <w:trPr>
          <w:trHeight w:val="216"/>
        </w:trPr>
        <w:tc>
          <w:tcPr>
            <w:tcW w:w="3955" w:type="dxa"/>
            <w:shd w:val="clear" w:color="auto" w:fill="auto"/>
            <w:noWrap/>
            <w:vAlign w:val="bottom"/>
            <w:hideMark/>
          </w:tcPr>
          <w:p w14:paraId="763B91D0"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Asian</w:t>
            </w:r>
          </w:p>
        </w:tc>
        <w:tc>
          <w:tcPr>
            <w:tcW w:w="990" w:type="dxa"/>
          </w:tcPr>
          <w:p w14:paraId="1744C54E" w14:textId="56D75DA0"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Pr>
                <w:rFonts w:ascii="Aptos Narrow" w:eastAsia="Times New Roman" w:hAnsi="Aptos Narrow" w:cs="Times New Roman"/>
                <w:color w:val="000000"/>
                <w:kern w:val="0"/>
                <w:sz w:val="20"/>
                <w:szCs w:val="20"/>
                <w:lang w:eastAsia="en-IN"/>
                <w14:ligatures w14:val="none"/>
              </w:rPr>
              <w:t>445</w:t>
            </w:r>
          </w:p>
        </w:tc>
        <w:tc>
          <w:tcPr>
            <w:tcW w:w="1350" w:type="dxa"/>
          </w:tcPr>
          <w:p w14:paraId="42C560DB"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105BEF35"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31F48DC2"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1B31FEF0" w14:textId="3EADA1DA" w:rsidTr="002E3C60">
        <w:trPr>
          <w:trHeight w:val="216"/>
        </w:trPr>
        <w:tc>
          <w:tcPr>
            <w:tcW w:w="3955" w:type="dxa"/>
            <w:shd w:val="clear" w:color="auto" w:fill="auto"/>
            <w:noWrap/>
            <w:vAlign w:val="bottom"/>
            <w:hideMark/>
          </w:tcPr>
          <w:p w14:paraId="02AF53E4"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Native Hawaiian and Other Pacific Islander</w:t>
            </w:r>
          </w:p>
        </w:tc>
        <w:tc>
          <w:tcPr>
            <w:tcW w:w="990" w:type="dxa"/>
          </w:tcPr>
          <w:p w14:paraId="1F76CA23" w14:textId="1F2FB851"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Pr>
                <w:rFonts w:ascii="Aptos Narrow" w:eastAsia="Times New Roman" w:hAnsi="Aptos Narrow" w:cs="Times New Roman"/>
                <w:color w:val="000000"/>
                <w:kern w:val="0"/>
                <w:sz w:val="20"/>
                <w:szCs w:val="20"/>
                <w:lang w:eastAsia="en-IN"/>
                <w14:ligatures w14:val="none"/>
              </w:rPr>
              <w:t>N</w:t>
            </w:r>
          </w:p>
        </w:tc>
        <w:tc>
          <w:tcPr>
            <w:tcW w:w="1350" w:type="dxa"/>
          </w:tcPr>
          <w:p w14:paraId="16EC6D84"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2626F79F"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3FF656EB"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7BD63B69" w14:textId="308F1F58" w:rsidTr="002E3C60">
        <w:trPr>
          <w:trHeight w:val="216"/>
        </w:trPr>
        <w:tc>
          <w:tcPr>
            <w:tcW w:w="3955" w:type="dxa"/>
            <w:shd w:val="clear" w:color="auto" w:fill="auto"/>
            <w:noWrap/>
            <w:vAlign w:val="bottom"/>
            <w:hideMark/>
          </w:tcPr>
          <w:p w14:paraId="680DFE00"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Some other race</w:t>
            </w:r>
          </w:p>
        </w:tc>
        <w:tc>
          <w:tcPr>
            <w:tcW w:w="990" w:type="dxa"/>
          </w:tcPr>
          <w:p w14:paraId="32A10349" w14:textId="740DE708"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Pr>
                <w:rFonts w:ascii="Aptos Narrow" w:eastAsia="Times New Roman" w:hAnsi="Aptos Narrow" w:cs="Times New Roman"/>
                <w:color w:val="000000"/>
                <w:kern w:val="0"/>
                <w:sz w:val="20"/>
                <w:szCs w:val="20"/>
                <w:lang w:eastAsia="en-IN"/>
                <w14:ligatures w14:val="none"/>
              </w:rPr>
              <w:t>3367</w:t>
            </w:r>
          </w:p>
        </w:tc>
        <w:tc>
          <w:tcPr>
            <w:tcW w:w="1350" w:type="dxa"/>
          </w:tcPr>
          <w:p w14:paraId="0366CF65"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7DB235BA"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38C41AB4"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20167F99" w14:textId="5B1735DD" w:rsidTr="002E3C60">
        <w:trPr>
          <w:trHeight w:val="216"/>
        </w:trPr>
        <w:tc>
          <w:tcPr>
            <w:tcW w:w="3955" w:type="dxa"/>
            <w:shd w:val="clear" w:color="auto" w:fill="auto"/>
            <w:noWrap/>
            <w:vAlign w:val="bottom"/>
            <w:hideMark/>
          </w:tcPr>
          <w:p w14:paraId="64B21D2F"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highlight w:val="yellow"/>
                <w:lang w:eastAsia="en-IN"/>
                <w14:ligatures w14:val="none"/>
              </w:rPr>
              <w:t>HISPANIC OR LATINO AND RACE</w:t>
            </w:r>
          </w:p>
        </w:tc>
        <w:tc>
          <w:tcPr>
            <w:tcW w:w="990" w:type="dxa"/>
          </w:tcPr>
          <w:p w14:paraId="2C33A46D"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highlight w:val="yellow"/>
                <w:lang w:eastAsia="en-IN"/>
                <w14:ligatures w14:val="none"/>
              </w:rPr>
            </w:pPr>
          </w:p>
        </w:tc>
        <w:tc>
          <w:tcPr>
            <w:tcW w:w="1350" w:type="dxa"/>
          </w:tcPr>
          <w:p w14:paraId="5CF7250D"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highlight w:val="yellow"/>
                <w:lang w:eastAsia="en-IN"/>
                <w14:ligatures w14:val="none"/>
              </w:rPr>
            </w:pPr>
          </w:p>
        </w:tc>
        <w:tc>
          <w:tcPr>
            <w:tcW w:w="900" w:type="dxa"/>
          </w:tcPr>
          <w:p w14:paraId="247A37A1"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highlight w:val="yellow"/>
                <w:lang w:eastAsia="en-IN"/>
                <w14:ligatures w14:val="none"/>
              </w:rPr>
            </w:pPr>
          </w:p>
        </w:tc>
        <w:tc>
          <w:tcPr>
            <w:tcW w:w="1190" w:type="dxa"/>
          </w:tcPr>
          <w:p w14:paraId="7FB4D4E1"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highlight w:val="yellow"/>
                <w:lang w:eastAsia="en-IN"/>
                <w14:ligatures w14:val="none"/>
              </w:rPr>
            </w:pPr>
          </w:p>
        </w:tc>
      </w:tr>
      <w:tr w:rsidR="002E3C60" w:rsidRPr="00C30CEA" w14:paraId="531639CC" w14:textId="1E7F8765" w:rsidTr="002E3C60">
        <w:trPr>
          <w:trHeight w:val="216"/>
        </w:trPr>
        <w:tc>
          <w:tcPr>
            <w:tcW w:w="3955" w:type="dxa"/>
            <w:shd w:val="clear" w:color="auto" w:fill="auto"/>
            <w:noWrap/>
            <w:vAlign w:val="bottom"/>
            <w:hideMark/>
          </w:tcPr>
          <w:p w14:paraId="1A29DD29"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w:t>
            </w:r>
            <w:r w:rsidRPr="00C30CEA">
              <w:rPr>
                <w:rFonts w:ascii="Aptos Narrow" w:eastAsia="Times New Roman" w:hAnsi="Aptos Narrow" w:cs="Times New Roman"/>
                <w:color w:val="000000"/>
                <w:kern w:val="0"/>
                <w:sz w:val="20"/>
                <w:szCs w:val="20"/>
                <w:highlight w:val="lightGray"/>
                <w:lang w:eastAsia="en-IN"/>
                <w14:ligatures w14:val="none"/>
              </w:rPr>
              <w:t>Total population</w:t>
            </w:r>
          </w:p>
        </w:tc>
        <w:tc>
          <w:tcPr>
            <w:tcW w:w="990" w:type="dxa"/>
          </w:tcPr>
          <w:p w14:paraId="3E2ECBC5" w14:textId="481C7B02"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D76904">
              <w:rPr>
                <w:rFonts w:ascii="Aptos Narrow" w:eastAsia="Times New Roman" w:hAnsi="Aptos Narrow" w:cs="Times New Roman"/>
                <w:color w:val="000000"/>
                <w:kern w:val="0"/>
                <w:sz w:val="20"/>
                <w:szCs w:val="20"/>
                <w:highlight w:val="yellow"/>
                <w:lang w:eastAsia="en-IN"/>
                <w14:ligatures w14:val="none"/>
              </w:rPr>
              <w:t>65432</w:t>
            </w:r>
          </w:p>
        </w:tc>
        <w:tc>
          <w:tcPr>
            <w:tcW w:w="1350" w:type="dxa"/>
          </w:tcPr>
          <w:p w14:paraId="6F8DA1B2"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1D79E97D"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68FF11F0"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1763BBD3" w14:textId="031E006F" w:rsidTr="002E3C60">
        <w:trPr>
          <w:trHeight w:val="216"/>
        </w:trPr>
        <w:tc>
          <w:tcPr>
            <w:tcW w:w="3955" w:type="dxa"/>
            <w:shd w:val="clear" w:color="auto" w:fill="auto"/>
            <w:noWrap/>
            <w:vAlign w:val="bottom"/>
            <w:hideMark/>
          </w:tcPr>
          <w:p w14:paraId="16B42107"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Hispanic or Latino (of any race)</w:t>
            </w:r>
          </w:p>
        </w:tc>
        <w:tc>
          <w:tcPr>
            <w:tcW w:w="990" w:type="dxa"/>
          </w:tcPr>
          <w:p w14:paraId="780644F9" w14:textId="2E5B4B03"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Pr>
                <w:rFonts w:ascii="Aptos Narrow" w:eastAsia="Times New Roman" w:hAnsi="Aptos Narrow" w:cs="Times New Roman"/>
                <w:color w:val="000000"/>
                <w:kern w:val="0"/>
                <w:sz w:val="20"/>
                <w:szCs w:val="20"/>
                <w:lang w:eastAsia="en-IN"/>
                <w14:ligatures w14:val="none"/>
              </w:rPr>
              <w:t>4728</w:t>
            </w:r>
          </w:p>
        </w:tc>
        <w:tc>
          <w:tcPr>
            <w:tcW w:w="1350" w:type="dxa"/>
          </w:tcPr>
          <w:p w14:paraId="7C639909"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31034697"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65B7E566"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1105088D" w14:textId="1A381009" w:rsidTr="002E3C60">
        <w:trPr>
          <w:trHeight w:val="216"/>
        </w:trPr>
        <w:tc>
          <w:tcPr>
            <w:tcW w:w="3955" w:type="dxa"/>
            <w:shd w:val="clear" w:color="auto" w:fill="auto"/>
            <w:noWrap/>
            <w:vAlign w:val="bottom"/>
            <w:hideMark/>
          </w:tcPr>
          <w:p w14:paraId="68293C8E"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Mexican</w:t>
            </w:r>
          </w:p>
        </w:tc>
        <w:tc>
          <w:tcPr>
            <w:tcW w:w="990" w:type="dxa"/>
          </w:tcPr>
          <w:p w14:paraId="7031DE7A" w14:textId="65E42B25"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Pr>
                <w:rFonts w:ascii="Aptos Narrow" w:eastAsia="Times New Roman" w:hAnsi="Aptos Narrow" w:cs="Times New Roman"/>
                <w:color w:val="000000"/>
                <w:kern w:val="0"/>
                <w:sz w:val="20"/>
                <w:szCs w:val="20"/>
                <w:lang w:eastAsia="en-IN"/>
                <w14:ligatures w14:val="none"/>
              </w:rPr>
              <w:t>3288</w:t>
            </w:r>
          </w:p>
        </w:tc>
        <w:tc>
          <w:tcPr>
            <w:tcW w:w="1350" w:type="dxa"/>
          </w:tcPr>
          <w:p w14:paraId="6CF1AA17"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73CBE030"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6F64971B"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0AE12CE1" w14:textId="40AC10E1" w:rsidTr="002E3C60">
        <w:trPr>
          <w:trHeight w:val="216"/>
        </w:trPr>
        <w:tc>
          <w:tcPr>
            <w:tcW w:w="3955" w:type="dxa"/>
            <w:shd w:val="clear" w:color="auto" w:fill="auto"/>
            <w:noWrap/>
            <w:vAlign w:val="bottom"/>
            <w:hideMark/>
          </w:tcPr>
          <w:p w14:paraId="0925D175"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Puerto Rican</w:t>
            </w:r>
          </w:p>
        </w:tc>
        <w:tc>
          <w:tcPr>
            <w:tcW w:w="990" w:type="dxa"/>
          </w:tcPr>
          <w:p w14:paraId="15DF89A8" w14:textId="43F21B43"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Pr>
                <w:rFonts w:ascii="Aptos Narrow" w:eastAsia="Times New Roman" w:hAnsi="Aptos Narrow" w:cs="Times New Roman"/>
                <w:color w:val="000000"/>
                <w:kern w:val="0"/>
                <w:sz w:val="20"/>
                <w:szCs w:val="20"/>
                <w:lang w:eastAsia="en-IN"/>
                <w14:ligatures w14:val="none"/>
              </w:rPr>
              <w:t>144</w:t>
            </w:r>
          </w:p>
        </w:tc>
        <w:tc>
          <w:tcPr>
            <w:tcW w:w="1350" w:type="dxa"/>
          </w:tcPr>
          <w:p w14:paraId="68097ABA"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24106A6C"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24CF6D2E"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7C718B42" w14:textId="0DE9D1FC" w:rsidTr="002E3C60">
        <w:trPr>
          <w:trHeight w:val="216"/>
        </w:trPr>
        <w:tc>
          <w:tcPr>
            <w:tcW w:w="3955" w:type="dxa"/>
            <w:shd w:val="clear" w:color="auto" w:fill="auto"/>
            <w:noWrap/>
            <w:vAlign w:val="bottom"/>
            <w:hideMark/>
          </w:tcPr>
          <w:p w14:paraId="7B837021"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Cuban</w:t>
            </w:r>
          </w:p>
        </w:tc>
        <w:tc>
          <w:tcPr>
            <w:tcW w:w="990" w:type="dxa"/>
          </w:tcPr>
          <w:p w14:paraId="5B899B78" w14:textId="3A0CC204"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Pr>
                <w:rFonts w:ascii="Aptos Narrow" w:eastAsia="Times New Roman" w:hAnsi="Aptos Narrow" w:cs="Times New Roman"/>
                <w:color w:val="000000"/>
                <w:kern w:val="0"/>
                <w:sz w:val="20"/>
                <w:szCs w:val="20"/>
                <w:lang w:eastAsia="en-IN"/>
                <w14:ligatures w14:val="none"/>
              </w:rPr>
              <w:t>0</w:t>
            </w:r>
          </w:p>
        </w:tc>
        <w:tc>
          <w:tcPr>
            <w:tcW w:w="1350" w:type="dxa"/>
          </w:tcPr>
          <w:p w14:paraId="53AEA2C0"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5E2961EC"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749E8F78"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17325FC1" w14:textId="744D2612" w:rsidTr="002E3C60">
        <w:trPr>
          <w:trHeight w:val="216"/>
        </w:trPr>
        <w:tc>
          <w:tcPr>
            <w:tcW w:w="3955" w:type="dxa"/>
            <w:shd w:val="clear" w:color="auto" w:fill="auto"/>
            <w:noWrap/>
            <w:vAlign w:val="bottom"/>
            <w:hideMark/>
          </w:tcPr>
          <w:p w14:paraId="2AF86B1F"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Other Hispanic or Latino</w:t>
            </w:r>
          </w:p>
        </w:tc>
        <w:tc>
          <w:tcPr>
            <w:tcW w:w="990" w:type="dxa"/>
          </w:tcPr>
          <w:p w14:paraId="25238228" w14:textId="0DF0AC51"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Pr>
                <w:rFonts w:ascii="Aptos Narrow" w:eastAsia="Times New Roman" w:hAnsi="Aptos Narrow" w:cs="Times New Roman"/>
                <w:color w:val="000000"/>
                <w:kern w:val="0"/>
                <w:sz w:val="20"/>
                <w:szCs w:val="20"/>
                <w:lang w:eastAsia="en-IN"/>
                <w14:ligatures w14:val="none"/>
              </w:rPr>
              <w:t>1296</w:t>
            </w:r>
          </w:p>
        </w:tc>
        <w:tc>
          <w:tcPr>
            <w:tcW w:w="1350" w:type="dxa"/>
          </w:tcPr>
          <w:p w14:paraId="77940481"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4EBA7102"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618E3177"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6D4CBAE1" w14:textId="153430BF" w:rsidTr="002E3C60">
        <w:trPr>
          <w:trHeight w:val="216"/>
        </w:trPr>
        <w:tc>
          <w:tcPr>
            <w:tcW w:w="3955" w:type="dxa"/>
            <w:shd w:val="clear" w:color="auto" w:fill="auto"/>
            <w:noWrap/>
            <w:vAlign w:val="bottom"/>
            <w:hideMark/>
          </w:tcPr>
          <w:p w14:paraId="02901A47"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Not Hispanic or Latino</w:t>
            </w:r>
          </w:p>
        </w:tc>
        <w:tc>
          <w:tcPr>
            <w:tcW w:w="990" w:type="dxa"/>
          </w:tcPr>
          <w:p w14:paraId="5203910F" w14:textId="202F4845"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Pr>
                <w:rFonts w:ascii="Aptos Narrow" w:eastAsia="Times New Roman" w:hAnsi="Aptos Narrow" w:cs="Times New Roman"/>
                <w:color w:val="000000"/>
                <w:kern w:val="0"/>
                <w:sz w:val="20"/>
                <w:szCs w:val="20"/>
                <w:lang w:eastAsia="en-IN"/>
                <w14:ligatures w14:val="none"/>
              </w:rPr>
              <w:t>60704</w:t>
            </w:r>
          </w:p>
        </w:tc>
        <w:tc>
          <w:tcPr>
            <w:tcW w:w="1350" w:type="dxa"/>
          </w:tcPr>
          <w:p w14:paraId="07F240E9"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0E3EDCDE"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1CABDD15"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2662311F" w14:textId="56635823" w:rsidTr="002E3C60">
        <w:trPr>
          <w:trHeight w:val="216"/>
        </w:trPr>
        <w:tc>
          <w:tcPr>
            <w:tcW w:w="3955" w:type="dxa"/>
            <w:shd w:val="clear" w:color="auto" w:fill="auto"/>
            <w:noWrap/>
            <w:vAlign w:val="bottom"/>
            <w:hideMark/>
          </w:tcPr>
          <w:p w14:paraId="33AA4692"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White alone</w:t>
            </w:r>
          </w:p>
        </w:tc>
        <w:tc>
          <w:tcPr>
            <w:tcW w:w="990" w:type="dxa"/>
          </w:tcPr>
          <w:p w14:paraId="7B6FEA87" w14:textId="2AEDFA4F"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Pr>
                <w:rFonts w:ascii="Aptos Narrow" w:eastAsia="Times New Roman" w:hAnsi="Aptos Narrow" w:cs="Times New Roman"/>
                <w:color w:val="000000"/>
                <w:kern w:val="0"/>
                <w:sz w:val="20"/>
                <w:szCs w:val="20"/>
                <w:lang w:eastAsia="en-IN"/>
                <w14:ligatures w14:val="none"/>
              </w:rPr>
              <w:t>12328</w:t>
            </w:r>
          </w:p>
        </w:tc>
        <w:tc>
          <w:tcPr>
            <w:tcW w:w="1350" w:type="dxa"/>
          </w:tcPr>
          <w:p w14:paraId="150AFE98"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3C39156D"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74F7CF3C"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38354282" w14:textId="0C01E82B" w:rsidTr="002E3C60">
        <w:trPr>
          <w:trHeight w:val="216"/>
        </w:trPr>
        <w:tc>
          <w:tcPr>
            <w:tcW w:w="3955" w:type="dxa"/>
            <w:shd w:val="clear" w:color="auto" w:fill="auto"/>
            <w:noWrap/>
            <w:vAlign w:val="bottom"/>
            <w:hideMark/>
          </w:tcPr>
          <w:p w14:paraId="20034330"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Black or African American alone</w:t>
            </w:r>
          </w:p>
        </w:tc>
        <w:tc>
          <w:tcPr>
            <w:tcW w:w="990" w:type="dxa"/>
          </w:tcPr>
          <w:p w14:paraId="03F4F75C" w14:textId="45414116"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Pr>
                <w:rFonts w:ascii="Aptos Narrow" w:eastAsia="Times New Roman" w:hAnsi="Aptos Narrow" w:cs="Times New Roman"/>
                <w:color w:val="000000"/>
                <w:kern w:val="0"/>
                <w:sz w:val="20"/>
                <w:szCs w:val="20"/>
                <w:lang w:eastAsia="en-IN"/>
                <w14:ligatures w14:val="none"/>
              </w:rPr>
              <w:t>318</w:t>
            </w:r>
          </w:p>
        </w:tc>
        <w:tc>
          <w:tcPr>
            <w:tcW w:w="1350" w:type="dxa"/>
          </w:tcPr>
          <w:p w14:paraId="1E75497A"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40345E56"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3413E33B"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72A6BFFA" w14:textId="1752B474" w:rsidTr="002E3C60">
        <w:trPr>
          <w:trHeight w:val="216"/>
        </w:trPr>
        <w:tc>
          <w:tcPr>
            <w:tcW w:w="3955" w:type="dxa"/>
            <w:shd w:val="clear" w:color="auto" w:fill="auto"/>
            <w:noWrap/>
            <w:vAlign w:val="bottom"/>
            <w:hideMark/>
          </w:tcPr>
          <w:p w14:paraId="6E45464C"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American Indian and Alaska Native alone</w:t>
            </w:r>
          </w:p>
        </w:tc>
        <w:tc>
          <w:tcPr>
            <w:tcW w:w="990" w:type="dxa"/>
          </w:tcPr>
          <w:p w14:paraId="60D7CA5A" w14:textId="073C53D8"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Pr>
                <w:rFonts w:ascii="Aptos Narrow" w:eastAsia="Times New Roman" w:hAnsi="Aptos Narrow" w:cs="Times New Roman"/>
                <w:color w:val="000000"/>
                <w:kern w:val="0"/>
                <w:sz w:val="20"/>
                <w:szCs w:val="20"/>
                <w:lang w:eastAsia="en-IN"/>
                <w14:ligatures w14:val="none"/>
              </w:rPr>
              <w:t>47177</w:t>
            </w:r>
          </w:p>
        </w:tc>
        <w:tc>
          <w:tcPr>
            <w:tcW w:w="1350" w:type="dxa"/>
          </w:tcPr>
          <w:p w14:paraId="239273DD"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5AE18B26"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19A415D0"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18724728" w14:textId="0A46BC77" w:rsidTr="002E3C60">
        <w:trPr>
          <w:trHeight w:val="216"/>
        </w:trPr>
        <w:tc>
          <w:tcPr>
            <w:tcW w:w="3955" w:type="dxa"/>
            <w:shd w:val="clear" w:color="auto" w:fill="auto"/>
            <w:noWrap/>
            <w:vAlign w:val="bottom"/>
            <w:hideMark/>
          </w:tcPr>
          <w:p w14:paraId="021FC918"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Asian alone</w:t>
            </w:r>
          </w:p>
        </w:tc>
        <w:tc>
          <w:tcPr>
            <w:tcW w:w="990" w:type="dxa"/>
          </w:tcPr>
          <w:p w14:paraId="4FA654BB" w14:textId="42360C55"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Pr>
                <w:rFonts w:ascii="Aptos Narrow" w:eastAsia="Times New Roman" w:hAnsi="Aptos Narrow" w:cs="Times New Roman"/>
                <w:color w:val="000000"/>
                <w:kern w:val="0"/>
                <w:sz w:val="20"/>
                <w:szCs w:val="20"/>
                <w:lang w:eastAsia="en-IN"/>
                <w14:ligatures w14:val="none"/>
              </w:rPr>
              <w:t>368</w:t>
            </w:r>
          </w:p>
        </w:tc>
        <w:tc>
          <w:tcPr>
            <w:tcW w:w="1350" w:type="dxa"/>
          </w:tcPr>
          <w:p w14:paraId="05A93E74"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56B8CCC3"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0A944323"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42FAE0C9" w14:textId="7061D83A" w:rsidTr="002E3C60">
        <w:trPr>
          <w:trHeight w:val="216"/>
        </w:trPr>
        <w:tc>
          <w:tcPr>
            <w:tcW w:w="3955" w:type="dxa"/>
            <w:shd w:val="clear" w:color="auto" w:fill="auto"/>
            <w:noWrap/>
            <w:vAlign w:val="bottom"/>
            <w:hideMark/>
          </w:tcPr>
          <w:p w14:paraId="73208E2A"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Native Hawaiian and Other Pacific Islander alone</w:t>
            </w:r>
          </w:p>
        </w:tc>
        <w:tc>
          <w:tcPr>
            <w:tcW w:w="990" w:type="dxa"/>
          </w:tcPr>
          <w:p w14:paraId="0C2A3042" w14:textId="2F1FE4E2"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Pr>
                <w:rFonts w:ascii="Aptos Narrow" w:eastAsia="Times New Roman" w:hAnsi="Aptos Narrow" w:cs="Times New Roman"/>
                <w:color w:val="000000"/>
                <w:kern w:val="0"/>
                <w:sz w:val="20"/>
                <w:szCs w:val="20"/>
                <w:lang w:eastAsia="en-IN"/>
                <w14:ligatures w14:val="none"/>
              </w:rPr>
              <w:t>13</w:t>
            </w:r>
          </w:p>
        </w:tc>
        <w:tc>
          <w:tcPr>
            <w:tcW w:w="1350" w:type="dxa"/>
          </w:tcPr>
          <w:p w14:paraId="46449890"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74B1217A"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4A5E41A0"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49D9B73F" w14:textId="73A48C1C" w:rsidTr="002E3C60">
        <w:trPr>
          <w:trHeight w:val="216"/>
        </w:trPr>
        <w:tc>
          <w:tcPr>
            <w:tcW w:w="3955" w:type="dxa"/>
            <w:shd w:val="clear" w:color="auto" w:fill="auto"/>
            <w:noWrap/>
            <w:vAlign w:val="bottom"/>
            <w:hideMark/>
          </w:tcPr>
          <w:p w14:paraId="2D8E5EDB"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Some other race alone</w:t>
            </w:r>
          </w:p>
        </w:tc>
        <w:tc>
          <w:tcPr>
            <w:tcW w:w="990" w:type="dxa"/>
          </w:tcPr>
          <w:p w14:paraId="3CB3D11B" w14:textId="759C71B6"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Pr>
                <w:rFonts w:ascii="Aptos Narrow" w:eastAsia="Times New Roman" w:hAnsi="Aptos Narrow" w:cs="Times New Roman"/>
                <w:color w:val="000000"/>
                <w:kern w:val="0"/>
                <w:sz w:val="20"/>
                <w:szCs w:val="20"/>
                <w:lang w:eastAsia="en-IN"/>
                <w14:ligatures w14:val="none"/>
              </w:rPr>
              <w:t>0</w:t>
            </w:r>
          </w:p>
        </w:tc>
        <w:tc>
          <w:tcPr>
            <w:tcW w:w="1350" w:type="dxa"/>
          </w:tcPr>
          <w:p w14:paraId="515BE224"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0A9FFA4C"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3651ED48"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048DE81F" w14:textId="1EEA9DF6" w:rsidTr="002E3C60">
        <w:trPr>
          <w:trHeight w:val="216"/>
        </w:trPr>
        <w:tc>
          <w:tcPr>
            <w:tcW w:w="3955" w:type="dxa"/>
            <w:shd w:val="clear" w:color="auto" w:fill="auto"/>
            <w:noWrap/>
            <w:vAlign w:val="bottom"/>
            <w:hideMark/>
          </w:tcPr>
          <w:p w14:paraId="4057D4DD"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Two or more races</w:t>
            </w:r>
          </w:p>
        </w:tc>
        <w:tc>
          <w:tcPr>
            <w:tcW w:w="990" w:type="dxa"/>
          </w:tcPr>
          <w:p w14:paraId="674BFCB1" w14:textId="10DD9858"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Pr>
                <w:rFonts w:ascii="Aptos Narrow" w:eastAsia="Times New Roman" w:hAnsi="Aptos Narrow" w:cs="Times New Roman"/>
                <w:color w:val="000000"/>
                <w:kern w:val="0"/>
                <w:sz w:val="20"/>
                <w:szCs w:val="20"/>
                <w:lang w:eastAsia="en-IN"/>
                <w14:ligatures w14:val="none"/>
              </w:rPr>
              <w:t>500</w:t>
            </w:r>
          </w:p>
        </w:tc>
        <w:tc>
          <w:tcPr>
            <w:tcW w:w="1350" w:type="dxa"/>
          </w:tcPr>
          <w:p w14:paraId="7ABECDD4"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29BAB199"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7A3BFC24"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74E2B130" w14:textId="7414AF3E" w:rsidTr="002E3C60">
        <w:trPr>
          <w:trHeight w:val="216"/>
        </w:trPr>
        <w:tc>
          <w:tcPr>
            <w:tcW w:w="3955" w:type="dxa"/>
            <w:shd w:val="clear" w:color="auto" w:fill="auto"/>
            <w:noWrap/>
            <w:vAlign w:val="bottom"/>
            <w:hideMark/>
          </w:tcPr>
          <w:p w14:paraId="530EABD3"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Two races including Some other race</w:t>
            </w:r>
          </w:p>
        </w:tc>
        <w:tc>
          <w:tcPr>
            <w:tcW w:w="990" w:type="dxa"/>
          </w:tcPr>
          <w:p w14:paraId="52C98490" w14:textId="090D05DE"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Pr>
                <w:rFonts w:ascii="Aptos Narrow" w:eastAsia="Times New Roman" w:hAnsi="Aptos Narrow" w:cs="Times New Roman"/>
                <w:color w:val="000000"/>
                <w:kern w:val="0"/>
                <w:sz w:val="20"/>
                <w:szCs w:val="20"/>
                <w:lang w:eastAsia="en-IN"/>
                <w14:ligatures w14:val="none"/>
              </w:rPr>
              <w:t>43</w:t>
            </w:r>
          </w:p>
        </w:tc>
        <w:tc>
          <w:tcPr>
            <w:tcW w:w="1350" w:type="dxa"/>
          </w:tcPr>
          <w:p w14:paraId="11B7B9FA"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5893DF73"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3BF0176B"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22EF6561" w14:textId="71F283C9" w:rsidTr="002E3C60">
        <w:trPr>
          <w:trHeight w:val="216"/>
        </w:trPr>
        <w:tc>
          <w:tcPr>
            <w:tcW w:w="3955" w:type="dxa"/>
            <w:shd w:val="clear" w:color="auto" w:fill="auto"/>
            <w:noWrap/>
            <w:vAlign w:val="bottom"/>
            <w:hideMark/>
          </w:tcPr>
          <w:p w14:paraId="37B48216"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Two races excluding Some other race, and Three or more races</w:t>
            </w:r>
          </w:p>
        </w:tc>
        <w:tc>
          <w:tcPr>
            <w:tcW w:w="990" w:type="dxa"/>
          </w:tcPr>
          <w:p w14:paraId="291C005F" w14:textId="0258F1C1"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Pr>
                <w:rFonts w:ascii="Aptos Narrow" w:eastAsia="Times New Roman" w:hAnsi="Aptos Narrow" w:cs="Times New Roman"/>
                <w:color w:val="000000"/>
                <w:kern w:val="0"/>
                <w:sz w:val="20"/>
                <w:szCs w:val="20"/>
                <w:lang w:eastAsia="en-IN"/>
                <w14:ligatures w14:val="none"/>
              </w:rPr>
              <w:t>457</w:t>
            </w:r>
          </w:p>
        </w:tc>
        <w:tc>
          <w:tcPr>
            <w:tcW w:w="1350" w:type="dxa"/>
          </w:tcPr>
          <w:p w14:paraId="51CD844E"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7FB698C5"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1B0FCD5B"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06CCA806" w14:textId="06A3CC7D" w:rsidTr="002E3C60">
        <w:trPr>
          <w:trHeight w:val="216"/>
        </w:trPr>
        <w:tc>
          <w:tcPr>
            <w:tcW w:w="3955" w:type="dxa"/>
            <w:shd w:val="clear" w:color="auto" w:fill="auto"/>
            <w:noWrap/>
            <w:vAlign w:val="bottom"/>
            <w:hideMark/>
          </w:tcPr>
          <w:p w14:paraId="5510F67B"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highlight w:val="yellow"/>
                <w:lang w:eastAsia="en-IN"/>
                <w14:ligatures w14:val="none"/>
              </w:rPr>
              <w:t>Total housing units</w:t>
            </w:r>
          </w:p>
        </w:tc>
        <w:tc>
          <w:tcPr>
            <w:tcW w:w="990" w:type="dxa"/>
          </w:tcPr>
          <w:p w14:paraId="4723A7E9" w14:textId="3013D5A5" w:rsidR="002E3C60" w:rsidRPr="00C30CEA" w:rsidRDefault="002E3C60" w:rsidP="00C30CEA">
            <w:pPr>
              <w:spacing w:after="0" w:line="240" w:lineRule="auto"/>
              <w:rPr>
                <w:rFonts w:ascii="Aptos Narrow" w:eastAsia="Times New Roman" w:hAnsi="Aptos Narrow" w:cs="Times New Roman"/>
                <w:color w:val="000000"/>
                <w:kern w:val="0"/>
                <w:sz w:val="20"/>
                <w:szCs w:val="20"/>
                <w:highlight w:val="yellow"/>
                <w:lang w:eastAsia="en-IN"/>
                <w14:ligatures w14:val="none"/>
              </w:rPr>
            </w:pPr>
            <w:r w:rsidRPr="00D76904">
              <w:rPr>
                <w:rFonts w:ascii="Aptos Narrow" w:eastAsia="Times New Roman" w:hAnsi="Aptos Narrow" w:cs="Times New Roman"/>
                <w:color w:val="000000"/>
                <w:kern w:val="0"/>
                <w:sz w:val="20"/>
                <w:szCs w:val="20"/>
                <w:lang w:eastAsia="en-IN"/>
                <w14:ligatures w14:val="none"/>
              </w:rPr>
              <w:t>29042</w:t>
            </w:r>
          </w:p>
        </w:tc>
        <w:tc>
          <w:tcPr>
            <w:tcW w:w="1350" w:type="dxa"/>
          </w:tcPr>
          <w:p w14:paraId="70EE10CD"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highlight w:val="yellow"/>
                <w:lang w:eastAsia="en-IN"/>
                <w14:ligatures w14:val="none"/>
              </w:rPr>
            </w:pPr>
          </w:p>
        </w:tc>
        <w:tc>
          <w:tcPr>
            <w:tcW w:w="900" w:type="dxa"/>
          </w:tcPr>
          <w:p w14:paraId="54E8844B"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highlight w:val="yellow"/>
                <w:lang w:eastAsia="en-IN"/>
                <w14:ligatures w14:val="none"/>
              </w:rPr>
            </w:pPr>
          </w:p>
        </w:tc>
        <w:tc>
          <w:tcPr>
            <w:tcW w:w="1190" w:type="dxa"/>
          </w:tcPr>
          <w:p w14:paraId="77280384"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highlight w:val="yellow"/>
                <w:lang w:eastAsia="en-IN"/>
                <w14:ligatures w14:val="none"/>
              </w:rPr>
            </w:pPr>
          </w:p>
        </w:tc>
      </w:tr>
      <w:tr w:rsidR="002E3C60" w:rsidRPr="00C30CEA" w14:paraId="3CEE7FE6" w14:textId="530CA748" w:rsidTr="002E3C60">
        <w:trPr>
          <w:trHeight w:val="216"/>
        </w:trPr>
        <w:tc>
          <w:tcPr>
            <w:tcW w:w="3955" w:type="dxa"/>
            <w:shd w:val="clear" w:color="auto" w:fill="auto"/>
            <w:noWrap/>
            <w:vAlign w:val="bottom"/>
            <w:hideMark/>
          </w:tcPr>
          <w:p w14:paraId="7456B1C3"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highlight w:val="yellow"/>
                <w:lang w:eastAsia="en-IN"/>
                <w14:ligatures w14:val="none"/>
              </w:rPr>
              <w:t>CITIZEN, VOTING AGE POPULATION</w:t>
            </w:r>
          </w:p>
        </w:tc>
        <w:tc>
          <w:tcPr>
            <w:tcW w:w="990" w:type="dxa"/>
          </w:tcPr>
          <w:p w14:paraId="04A04D1A"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highlight w:val="yellow"/>
                <w:lang w:eastAsia="en-IN"/>
                <w14:ligatures w14:val="none"/>
              </w:rPr>
            </w:pPr>
          </w:p>
        </w:tc>
        <w:tc>
          <w:tcPr>
            <w:tcW w:w="1350" w:type="dxa"/>
          </w:tcPr>
          <w:p w14:paraId="194CF470"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highlight w:val="yellow"/>
                <w:lang w:eastAsia="en-IN"/>
                <w14:ligatures w14:val="none"/>
              </w:rPr>
            </w:pPr>
          </w:p>
        </w:tc>
        <w:tc>
          <w:tcPr>
            <w:tcW w:w="900" w:type="dxa"/>
          </w:tcPr>
          <w:p w14:paraId="277A4B07"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highlight w:val="yellow"/>
                <w:lang w:eastAsia="en-IN"/>
                <w14:ligatures w14:val="none"/>
              </w:rPr>
            </w:pPr>
          </w:p>
        </w:tc>
        <w:tc>
          <w:tcPr>
            <w:tcW w:w="1190" w:type="dxa"/>
          </w:tcPr>
          <w:p w14:paraId="199D052A"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highlight w:val="yellow"/>
                <w:lang w:eastAsia="en-IN"/>
                <w14:ligatures w14:val="none"/>
              </w:rPr>
            </w:pPr>
          </w:p>
        </w:tc>
      </w:tr>
      <w:tr w:rsidR="002E3C60" w:rsidRPr="00C30CEA" w14:paraId="2CBBDF59" w14:textId="2EC0810A" w:rsidTr="002E3C60">
        <w:trPr>
          <w:trHeight w:val="216"/>
        </w:trPr>
        <w:tc>
          <w:tcPr>
            <w:tcW w:w="3955" w:type="dxa"/>
            <w:shd w:val="clear" w:color="auto" w:fill="auto"/>
            <w:noWrap/>
            <w:vAlign w:val="bottom"/>
            <w:hideMark/>
          </w:tcPr>
          <w:p w14:paraId="24AD7059"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Citizen, 18 and over population</w:t>
            </w:r>
          </w:p>
        </w:tc>
        <w:tc>
          <w:tcPr>
            <w:tcW w:w="990" w:type="dxa"/>
          </w:tcPr>
          <w:p w14:paraId="582DC62B" w14:textId="5D993DBB"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Pr>
                <w:rFonts w:ascii="Aptos Narrow" w:eastAsia="Times New Roman" w:hAnsi="Aptos Narrow" w:cs="Times New Roman"/>
                <w:color w:val="000000"/>
                <w:kern w:val="0"/>
                <w:sz w:val="20"/>
                <w:szCs w:val="20"/>
                <w:lang w:eastAsia="en-IN"/>
                <w14:ligatures w14:val="none"/>
              </w:rPr>
              <w:t>23738</w:t>
            </w:r>
          </w:p>
        </w:tc>
        <w:tc>
          <w:tcPr>
            <w:tcW w:w="1350" w:type="dxa"/>
          </w:tcPr>
          <w:p w14:paraId="3E2922BA"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2A23270A"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219D6C46"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09A57EA1" w14:textId="38EA684C" w:rsidTr="002E3C60">
        <w:trPr>
          <w:trHeight w:val="216"/>
        </w:trPr>
        <w:tc>
          <w:tcPr>
            <w:tcW w:w="3955" w:type="dxa"/>
            <w:shd w:val="clear" w:color="auto" w:fill="auto"/>
            <w:noWrap/>
            <w:vAlign w:val="bottom"/>
            <w:hideMark/>
          </w:tcPr>
          <w:p w14:paraId="3E742B14"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Male</w:t>
            </w:r>
          </w:p>
        </w:tc>
        <w:tc>
          <w:tcPr>
            <w:tcW w:w="990" w:type="dxa"/>
          </w:tcPr>
          <w:p w14:paraId="5C170358" w14:textId="5EB9334A"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Pr>
                <w:rFonts w:ascii="Aptos Narrow" w:eastAsia="Times New Roman" w:hAnsi="Aptos Narrow" w:cs="Times New Roman"/>
                <w:color w:val="000000"/>
                <w:kern w:val="0"/>
                <w:sz w:val="20"/>
                <w:szCs w:val="20"/>
                <w:lang w:eastAsia="en-IN"/>
                <w14:ligatures w14:val="none"/>
              </w:rPr>
              <w:t>23738</w:t>
            </w:r>
          </w:p>
        </w:tc>
        <w:tc>
          <w:tcPr>
            <w:tcW w:w="1350" w:type="dxa"/>
          </w:tcPr>
          <w:p w14:paraId="6E46B4CC"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13B00A3F"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6385D62C"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r w:rsidR="002E3C60" w:rsidRPr="00C30CEA" w14:paraId="2F7EC590" w14:textId="5C0C2E8E" w:rsidTr="002E3C60">
        <w:trPr>
          <w:trHeight w:val="216"/>
        </w:trPr>
        <w:tc>
          <w:tcPr>
            <w:tcW w:w="3955" w:type="dxa"/>
            <w:shd w:val="clear" w:color="auto" w:fill="auto"/>
            <w:noWrap/>
            <w:vAlign w:val="bottom"/>
            <w:hideMark/>
          </w:tcPr>
          <w:p w14:paraId="2CF78A3B"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sidRPr="00C30CEA">
              <w:rPr>
                <w:rFonts w:ascii="Aptos Narrow" w:eastAsia="Times New Roman" w:hAnsi="Aptos Narrow" w:cs="Times New Roman"/>
                <w:color w:val="000000"/>
                <w:kern w:val="0"/>
                <w:sz w:val="20"/>
                <w:szCs w:val="20"/>
                <w:lang w:eastAsia="en-IN"/>
                <w14:ligatures w14:val="none"/>
              </w:rPr>
              <w:t>        Female</w:t>
            </w:r>
          </w:p>
        </w:tc>
        <w:tc>
          <w:tcPr>
            <w:tcW w:w="990" w:type="dxa"/>
          </w:tcPr>
          <w:p w14:paraId="144082AB" w14:textId="7FE410B1"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r>
              <w:rPr>
                <w:rFonts w:ascii="Aptos Narrow" w:eastAsia="Times New Roman" w:hAnsi="Aptos Narrow" w:cs="Times New Roman"/>
                <w:color w:val="000000"/>
                <w:kern w:val="0"/>
                <w:sz w:val="20"/>
                <w:szCs w:val="20"/>
                <w:lang w:eastAsia="en-IN"/>
                <w14:ligatures w14:val="none"/>
              </w:rPr>
              <w:t>24358</w:t>
            </w:r>
          </w:p>
        </w:tc>
        <w:tc>
          <w:tcPr>
            <w:tcW w:w="1350" w:type="dxa"/>
          </w:tcPr>
          <w:p w14:paraId="05602C10"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900" w:type="dxa"/>
          </w:tcPr>
          <w:p w14:paraId="5A62EA3B"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c>
          <w:tcPr>
            <w:tcW w:w="1190" w:type="dxa"/>
          </w:tcPr>
          <w:p w14:paraId="1FC0C1D0" w14:textId="77777777" w:rsidR="002E3C60" w:rsidRPr="00C30CEA" w:rsidRDefault="002E3C60" w:rsidP="00C30CEA">
            <w:pPr>
              <w:spacing w:after="0" w:line="240" w:lineRule="auto"/>
              <w:rPr>
                <w:rFonts w:ascii="Aptos Narrow" w:eastAsia="Times New Roman" w:hAnsi="Aptos Narrow" w:cs="Times New Roman"/>
                <w:color w:val="000000"/>
                <w:kern w:val="0"/>
                <w:sz w:val="20"/>
                <w:szCs w:val="20"/>
                <w:lang w:eastAsia="en-IN"/>
                <w14:ligatures w14:val="none"/>
              </w:rPr>
            </w:pPr>
          </w:p>
        </w:tc>
      </w:tr>
    </w:tbl>
    <w:p w14:paraId="602C9B4D" w14:textId="77777777" w:rsidR="006A7E7A" w:rsidRPr="006A7E7A" w:rsidRDefault="006A7E7A" w:rsidP="006A7E7A">
      <w:pPr>
        <w:rPr>
          <w:lang w:val="en-US"/>
        </w:rPr>
      </w:pPr>
    </w:p>
    <w:p w14:paraId="2A4EB5CF" w14:textId="7E4837E2" w:rsidR="006A7E7A" w:rsidRPr="006A7E7A" w:rsidRDefault="0080199C" w:rsidP="006A7E7A">
      <w:pPr>
        <w:rPr>
          <w:lang w:val="en-US"/>
        </w:rPr>
      </w:pPr>
      <w:r>
        <w:rPr>
          <w:lang w:val="en-US"/>
        </w:rPr>
        <w:lastRenderedPageBreak/>
        <w:t xml:space="preserve">In </w:t>
      </w:r>
      <w:r w:rsidR="00B17D60">
        <w:rPr>
          <w:lang w:val="en-US"/>
        </w:rPr>
        <w:t>Dataset column</w:t>
      </w:r>
      <w:r w:rsidR="005A09EE">
        <w:rPr>
          <w:lang w:val="en-US"/>
        </w:rPr>
        <w:t xml:space="preserve"> </w:t>
      </w:r>
      <w:r w:rsidR="005A09EE">
        <w:rPr>
          <w:lang w:val="en-US"/>
        </w:rPr>
        <w:t>name</w:t>
      </w:r>
      <w:r w:rsidR="001B28E1">
        <w:rPr>
          <w:lang w:val="en-US"/>
        </w:rPr>
        <w:t xml:space="preserve"> format</w:t>
      </w:r>
      <w:r w:rsidR="00B17D60">
        <w:rPr>
          <w:lang w:val="en-US"/>
        </w:rPr>
        <w:t xml:space="preserve"> </w:t>
      </w:r>
      <w:r w:rsidR="00991FF9">
        <w:rPr>
          <w:lang w:val="en-US"/>
        </w:rPr>
        <w:t>example:</w:t>
      </w:r>
      <w:r w:rsidR="00991FF9">
        <w:rPr>
          <w:lang w:val="en-US"/>
        </w:rPr>
        <w:br/>
      </w:r>
      <w:r w:rsidR="00991FF9" w:rsidRPr="00991FF9">
        <w:rPr>
          <w:lang w:val="en-US"/>
        </w:rPr>
        <w:t>Percent Margin of Error!!RACE!!Total population!!One race!!Asian!!Other Asian</w:t>
      </w:r>
    </w:p>
    <w:p w14:paraId="055840BB" w14:textId="77777777" w:rsidR="00272831" w:rsidRPr="00272831" w:rsidRDefault="00272831" w:rsidP="00272831">
      <w:pPr>
        <w:rPr>
          <w:b/>
          <w:bCs/>
        </w:rPr>
      </w:pPr>
      <w:r w:rsidRPr="00272831">
        <w:rPr>
          <w:b/>
          <w:bCs/>
        </w:rPr>
        <w:t>1. Preparing the Dataset for Cleaning</w:t>
      </w:r>
    </w:p>
    <w:p w14:paraId="25B7EEEC" w14:textId="77777777" w:rsidR="00272831" w:rsidRPr="00272831" w:rsidRDefault="00272831" w:rsidP="00272831">
      <w:r w:rsidRPr="00272831">
        <w:t>Before initiating the data cleaning process, three essential datasets were uploaded:</w:t>
      </w:r>
    </w:p>
    <w:p w14:paraId="1C5594ED" w14:textId="77777777" w:rsidR="00272831" w:rsidRPr="00272831" w:rsidRDefault="00272831" w:rsidP="00272831">
      <w:pPr>
        <w:numPr>
          <w:ilvl w:val="0"/>
          <w:numId w:val="1"/>
        </w:numPr>
      </w:pPr>
      <w:r w:rsidRPr="00272831">
        <w:t>covid_deaths_usafacts.csv – Data on COVID-19 deaths by county.</w:t>
      </w:r>
    </w:p>
    <w:p w14:paraId="1A3EFCA0" w14:textId="77777777" w:rsidR="00272831" w:rsidRPr="00272831" w:rsidRDefault="00272831" w:rsidP="00272831">
      <w:pPr>
        <w:numPr>
          <w:ilvl w:val="0"/>
          <w:numId w:val="1"/>
        </w:numPr>
      </w:pPr>
      <w:r w:rsidRPr="00272831">
        <w:t>covid_confirmed_usafacts.csv – Confirmed COVID-19 cases by county.</w:t>
      </w:r>
    </w:p>
    <w:p w14:paraId="7D6E4643" w14:textId="77777777" w:rsidR="00272831" w:rsidRPr="00272831" w:rsidRDefault="00272831" w:rsidP="00272831">
      <w:pPr>
        <w:numPr>
          <w:ilvl w:val="0"/>
          <w:numId w:val="1"/>
        </w:numPr>
      </w:pPr>
      <w:r w:rsidRPr="00272831">
        <w:t>covid_county_population_usafacts.csv – Population data for U.S. counties.</w:t>
      </w:r>
    </w:p>
    <w:p w14:paraId="0A8A64C4" w14:textId="77777777" w:rsidR="00272831" w:rsidRPr="00272831" w:rsidRDefault="00272831" w:rsidP="00272831">
      <w:pPr>
        <w:rPr>
          <w:b/>
          <w:bCs/>
        </w:rPr>
      </w:pPr>
      <w:r w:rsidRPr="00272831">
        <w:rPr>
          <w:b/>
          <w:bCs/>
        </w:rPr>
        <w:t>2. Data Cleaning</w:t>
      </w:r>
    </w:p>
    <w:p w14:paraId="7A486062" w14:textId="77777777" w:rsidR="00272831" w:rsidRPr="00272831" w:rsidRDefault="00272831" w:rsidP="00272831">
      <w:r w:rsidRPr="00272831">
        <w:t>For the COVID-19 deaths, confirmed cases, and population datasets, the following data cleaning steps were carried out:</w:t>
      </w:r>
    </w:p>
    <w:p w14:paraId="45A67DBF" w14:textId="77777777" w:rsidR="00272831" w:rsidRPr="00272831" w:rsidRDefault="00272831" w:rsidP="00272831">
      <w:pPr>
        <w:numPr>
          <w:ilvl w:val="0"/>
          <w:numId w:val="2"/>
        </w:numPr>
      </w:pPr>
      <w:r w:rsidRPr="00272831">
        <w:rPr>
          <w:b/>
          <w:bCs/>
        </w:rPr>
        <w:t>Removal of Invalid Rows</w:t>
      </w:r>
      <w:r w:rsidRPr="00272831">
        <w:t xml:space="preserve">: Rows where </w:t>
      </w:r>
      <w:proofErr w:type="spellStart"/>
      <w:r w:rsidRPr="00272831">
        <w:t>countyFIPS</w:t>
      </w:r>
      <w:proofErr w:type="spellEnd"/>
      <w:r w:rsidRPr="00272831">
        <w:t xml:space="preserve"> had a value of 0 were removed, as these are not valid county codes and represent areas with a population of 0. This step was crucial for ensuring data consistency and relevance.</w:t>
      </w:r>
    </w:p>
    <w:p w14:paraId="1F32E2D4" w14:textId="77777777" w:rsidR="00272831" w:rsidRPr="00272831" w:rsidRDefault="00272831" w:rsidP="00272831">
      <w:pPr>
        <w:numPr>
          <w:ilvl w:val="1"/>
          <w:numId w:val="2"/>
        </w:numPr>
      </w:pPr>
      <w:r w:rsidRPr="00272831">
        <w:rPr>
          <w:i/>
          <w:iCs/>
        </w:rPr>
        <w:t>COVID Deaths</w:t>
      </w:r>
      <w:r w:rsidRPr="00272831">
        <w:t>: 3142 rows, 1269 columns.</w:t>
      </w:r>
    </w:p>
    <w:p w14:paraId="7E349BB4" w14:textId="77777777" w:rsidR="00272831" w:rsidRPr="00272831" w:rsidRDefault="00272831" w:rsidP="00272831">
      <w:pPr>
        <w:numPr>
          <w:ilvl w:val="1"/>
          <w:numId w:val="2"/>
        </w:numPr>
      </w:pPr>
      <w:r w:rsidRPr="00272831">
        <w:rPr>
          <w:i/>
          <w:iCs/>
        </w:rPr>
        <w:t>COVID Cases</w:t>
      </w:r>
      <w:r w:rsidRPr="00272831">
        <w:t>: 3142 rows, 1269 columns.</w:t>
      </w:r>
    </w:p>
    <w:p w14:paraId="43464D8A" w14:textId="77777777" w:rsidR="00272831" w:rsidRPr="00272831" w:rsidRDefault="00272831" w:rsidP="00272831">
      <w:pPr>
        <w:numPr>
          <w:ilvl w:val="1"/>
          <w:numId w:val="2"/>
        </w:numPr>
      </w:pPr>
      <w:r w:rsidRPr="00272831">
        <w:rPr>
          <w:i/>
          <w:iCs/>
        </w:rPr>
        <w:t>Population</w:t>
      </w:r>
      <w:r w:rsidRPr="00272831">
        <w:t>: 3144 rows, 4 columns.</w:t>
      </w:r>
    </w:p>
    <w:p w14:paraId="7B19786D" w14:textId="77777777" w:rsidR="00272831" w:rsidRPr="00272831" w:rsidRDefault="00272831" w:rsidP="00272831">
      <w:pPr>
        <w:rPr>
          <w:b/>
          <w:bCs/>
        </w:rPr>
      </w:pPr>
      <w:r w:rsidRPr="00272831">
        <w:rPr>
          <w:b/>
          <w:bCs/>
        </w:rPr>
        <w:t>3. Merging the COVID-19 Data</w:t>
      </w:r>
    </w:p>
    <w:p w14:paraId="1B2DF0E0" w14:textId="77777777" w:rsidR="00272831" w:rsidRPr="00272831" w:rsidRDefault="00272831" w:rsidP="00272831">
      <w:r w:rsidRPr="00272831">
        <w:t xml:space="preserve">Next, the datasets were merged based on the </w:t>
      </w:r>
      <w:proofErr w:type="spellStart"/>
      <w:r w:rsidRPr="00272831">
        <w:t>countyFIPS</w:t>
      </w:r>
      <w:proofErr w:type="spellEnd"/>
      <w:r w:rsidRPr="00272831">
        <w:t xml:space="preserve"> column using an inner join, ensuring that only rows with matching county codes across all datasets were retained. This resulted in the creation of the super_covid19_dataframe.csv, which combined COVID-19 cases, deaths, and population data:</w:t>
      </w:r>
    </w:p>
    <w:p w14:paraId="4C7E7DD7" w14:textId="77777777" w:rsidR="00272831" w:rsidRPr="00272831" w:rsidRDefault="00272831" w:rsidP="00272831">
      <w:pPr>
        <w:numPr>
          <w:ilvl w:val="0"/>
          <w:numId w:val="3"/>
        </w:numPr>
      </w:pPr>
      <w:r w:rsidRPr="00272831">
        <w:rPr>
          <w:b/>
          <w:bCs/>
        </w:rPr>
        <w:t>Final Dataset</w:t>
      </w:r>
      <w:r w:rsidRPr="00272831">
        <w:t>: 3142 rows and 2535 columns.</w:t>
      </w:r>
    </w:p>
    <w:p w14:paraId="2BAE915A" w14:textId="77777777" w:rsidR="00272831" w:rsidRPr="00272831" w:rsidRDefault="00272831" w:rsidP="00272831">
      <w:pPr>
        <w:rPr>
          <w:b/>
          <w:bCs/>
        </w:rPr>
      </w:pPr>
      <w:r w:rsidRPr="00272831">
        <w:rPr>
          <w:b/>
          <w:bCs/>
        </w:rPr>
        <w:t xml:space="preserve">4. </w:t>
      </w:r>
      <w:proofErr w:type="spellStart"/>
      <w:r w:rsidRPr="00272831">
        <w:rPr>
          <w:b/>
          <w:bCs/>
        </w:rPr>
        <w:t>Analyzing</w:t>
      </w:r>
      <w:proofErr w:type="spellEnd"/>
      <w:r w:rsidRPr="00272831">
        <w:rPr>
          <w:b/>
          <w:bCs/>
        </w:rPr>
        <w:t xml:space="preserve"> COVID-19 Data for 2020</w:t>
      </w:r>
    </w:p>
    <w:p w14:paraId="630AE0EA" w14:textId="77777777" w:rsidR="00272831" w:rsidRPr="00272831" w:rsidRDefault="00272831" w:rsidP="00272831">
      <w:r w:rsidRPr="00272831">
        <w:t>The merged dataset was then filtered to focus solely on COVID-19 data from the year 2020. This reduced the dataset to 3142 rows and 695 columns. The filtered data was essential for further trend analysis.</w:t>
      </w:r>
    </w:p>
    <w:p w14:paraId="33636C31" w14:textId="77777777" w:rsidR="00272831" w:rsidRPr="00272831" w:rsidRDefault="00272831" w:rsidP="00272831">
      <w:pPr>
        <w:rPr>
          <w:b/>
          <w:bCs/>
        </w:rPr>
      </w:pPr>
      <w:r w:rsidRPr="00272831">
        <w:rPr>
          <w:b/>
          <w:bCs/>
        </w:rPr>
        <w:t>5. COVID-19 Trends for the Last Week of 2020 (Arizona)</w:t>
      </w:r>
    </w:p>
    <w:p w14:paraId="083A5EF5" w14:textId="77777777" w:rsidR="00272831" w:rsidRPr="00272831" w:rsidRDefault="00272831" w:rsidP="00272831">
      <w:r w:rsidRPr="00272831">
        <w:t xml:space="preserve">Arizona’s data was </w:t>
      </w:r>
      <w:proofErr w:type="spellStart"/>
      <w:r w:rsidRPr="00272831">
        <w:t>analyzed</w:t>
      </w:r>
      <w:proofErr w:type="spellEnd"/>
      <w:r w:rsidRPr="00272831">
        <w:t xml:space="preserve"> to observe COVID-19 trends for the last week of 2020, broken down by county:</w:t>
      </w:r>
    </w:p>
    <w:p w14:paraId="42599799" w14:textId="77777777" w:rsidR="00272831" w:rsidRPr="00272831" w:rsidRDefault="00272831" w:rsidP="00272831">
      <w:pPr>
        <w:numPr>
          <w:ilvl w:val="0"/>
          <w:numId w:val="4"/>
        </w:numPr>
      </w:pPr>
      <w:r w:rsidRPr="00272831">
        <w:rPr>
          <w:b/>
          <w:bCs/>
        </w:rPr>
        <w:t>Counties with Increasing Cases</w:t>
      </w:r>
      <w:r w:rsidRPr="00272831">
        <w:t>: Maricopa, Pima, Pinal, Yuma.</w:t>
      </w:r>
    </w:p>
    <w:p w14:paraId="0219A413" w14:textId="77777777" w:rsidR="00272831" w:rsidRPr="00272831" w:rsidRDefault="00272831" w:rsidP="00272831">
      <w:pPr>
        <w:numPr>
          <w:ilvl w:val="0"/>
          <w:numId w:val="4"/>
        </w:numPr>
      </w:pPr>
      <w:r w:rsidRPr="00272831">
        <w:rPr>
          <w:b/>
          <w:bCs/>
        </w:rPr>
        <w:lastRenderedPageBreak/>
        <w:t>Counties with Stable Cases</w:t>
      </w:r>
      <w:r w:rsidRPr="00272831">
        <w:t>: Apache, Cochise, Coconino, etc.</w:t>
      </w:r>
    </w:p>
    <w:p w14:paraId="2CB81810" w14:textId="77777777" w:rsidR="00272831" w:rsidRPr="00272831" w:rsidRDefault="00272831" w:rsidP="00272831">
      <w:r w:rsidRPr="00272831">
        <w:t>The data was visualized using line plots for each county to show the trends in COVID-19 cases.</w:t>
      </w:r>
    </w:p>
    <w:p w14:paraId="2D7FE945" w14:textId="77777777" w:rsidR="00272831" w:rsidRPr="00272831" w:rsidRDefault="00272831" w:rsidP="00272831">
      <w:pPr>
        <w:rPr>
          <w:b/>
          <w:bCs/>
        </w:rPr>
      </w:pPr>
      <w:r w:rsidRPr="00272831">
        <w:rPr>
          <w:b/>
          <w:bCs/>
        </w:rPr>
        <w:t>6. Enrichment Data: ACS Demographic and Housing Estimates</w:t>
      </w:r>
    </w:p>
    <w:p w14:paraId="1F24C32D" w14:textId="77777777" w:rsidR="00272831" w:rsidRPr="00272831" w:rsidRDefault="00272831" w:rsidP="00272831">
      <w:r w:rsidRPr="00272831">
        <w:t>To enhance the analysis, demographic data from the ACS Demographic and Housing Estimates dataset was included. This data provided information such as population estimates, sex ratios, and more.</w:t>
      </w:r>
    </w:p>
    <w:p w14:paraId="60605748" w14:textId="77777777" w:rsidR="00272831" w:rsidRPr="00272831" w:rsidRDefault="00272831" w:rsidP="00272831">
      <w:pPr>
        <w:rPr>
          <w:b/>
          <w:bCs/>
        </w:rPr>
      </w:pPr>
      <w:r w:rsidRPr="00272831">
        <w:rPr>
          <w:b/>
          <w:bCs/>
        </w:rPr>
        <w:t>7. Cleaning ACS Data</w:t>
      </w:r>
    </w:p>
    <w:p w14:paraId="6B015F5D" w14:textId="77777777" w:rsidR="00272831" w:rsidRPr="00272831" w:rsidRDefault="00272831" w:rsidP="00272831">
      <w:r w:rsidRPr="00272831">
        <w:t>The ACS dataset was cleaned as follows:</w:t>
      </w:r>
    </w:p>
    <w:p w14:paraId="2EB45671" w14:textId="77777777" w:rsidR="00272831" w:rsidRPr="00272831" w:rsidRDefault="00272831" w:rsidP="00272831">
      <w:pPr>
        <w:numPr>
          <w:ilvl w:val="0"/>
          <w:numId w:val="5"/>
        </w:numPr>
      </w:pPr>
      <w:r w:rsidRPr="00272831">
        <w:rPr>
          <w:b/>
          <w:bCs/>
        </w:rPr>
        <w:t>Removal of Puerto Rico Data</w:t>
      </w:r>
      <w:r w:rsidRPr="00272831">
        <w:t>: Rows where Geography column values began with 0500000US7 were excluded.</w:t>
      </w:r>
    </w:p>
    <w:p w14:paraId="5764F701" w14:textId="77777777" w:rsidR="00272831" w:rsidRPr="00272831" w:rsidRDefault="00272831" w:rsidP="00272831">
      <w:pPr>
        <w:numPr>
          <w:ilvl w:val="0"/>
          <w:numId w:val="5"/>
        </w:numPr>
      </w:pPr>
      <w:r w:rsidRPr="00272831">
        <w:rPr>
          <w:b/>
          <w:bCs/>
        </w:rPr>
        <w:t>Prefix Removal</w:t>
      </w:r>
      <w:r w:rsidRPr="00272831">
        <w:t xml:space="preserve">: The </w:t>
      </w:r>
      <w:proofErr w:type="gramStart"/>
      <w:r w:rsidRPr="00272831">
        <w:t>Geography</w:t>
      </w:r>
      <w:proofErr w:type="gramEnd"/>
      <w:r w:rsidRPr="00272831">
        <w:t xml:space="preserve"> column's prefix (0500000US) was removed to match the </w:t>
      </w:r>
      <w:proofErr w:type="spellStart"/>
      <w:r w:rsidRPr="00272831">
        <w:t>countyFIPS</w:t>
      </w:r>
      <w:proofErr w:type="spellEnd"/>
      <w:r w:rsidRPr="00272831">
        <w:t xml:space="preserve"> codes from the COVID-19 dataset.</w:t>
      </w:r>
    </w:p>
    <w:p w14:paraId="5764C5EA" w14:textId="77777777" w:rsidR="00272831" w:rsidRPr="00272831" w:rsidRDefault="00272831" w:rsidP="00272831">
      <w:pPr>
        <w:numPr>
          <w:ilvl w:val="0"/>
          <w:numId w:val="5"/>
        </w:numPr>
      </w:pPr>
      <w:r w:rsidRPr="00272831">
        <w:rPr>
          <w:b/>
          <w:bCs/>
        </w:rPr>
        <w:t>Column Renaming</w:t>
      </w:r>
      <w:r w:rsidRPr="00272831">
        <w:t xml:space="preserve">: The </w:t>
      </w:r>
      <w:proofErr w:type="gramStart"/>
      <w:r w:rsidRPr="00272831">
        <w:t>Geography</w:t>
      </w:r>
      <w:proofErr w:type="gramEnd"/>
      <w:r w:rsidRPr="00272831">
        <w:t xml:space="preserve"> column was renamed to </w:t>
      </w:r>
      <w:proofErr w:type="spellStart"/>
      <w:r w:rsidRPr="00272831">
        <w:t>countyFIPS</w:t>
      </w:r>
      <w:proofErr w:type="spellEnd"/>
      <w:r w:rsidRPr="00272831">
        <w:t>.</w:t>
      </w:r>
    </w:p>
    <w:p w14:paraId="50099911" w14:textId="77777777" w:rsidR="00272831" w:rsidRPr="00272831" w:rsidRDefault="00272831" w:rsidP="00272831">
      <w:pPr>
        <w:numPr>
          <w:ilvl w:val="0"/>
          <w:numId w:val="5"/>
        </w:numPr>
      </w:pPr>
      <w:r w:rsidRPr="00272831">
        <w:rPr>
          <w:b/>
          <w:bCs/>
        </w:rPr>
        <w:t>Data Type Correction</w:t>
      </w:r>
      <w:r w:rsidRPr="00272831">
        <w:t xml:space="preserve">: The </w:t>
      </w:r>
      <w:proofErr w:type="spellStart"/>
      <w:r w:rsidRPr="00272831">
        <w:t>countyFIPS</w:t>
      </w:r>
      <w:proofErr w:type="spellEnd"/>
      <w:r w:rsidRPr="00272831">
        <w:t xml:space="preserve"> column's data type was converted to an integer to ensure compatibility for merging with other datasets.</w:t>
      </w:r>
    </w:p>
    <w:p w14:paraId="1B421312" w14:textId="77777777" w:rsidR="00272831" w:rsidRPr="00272831" w:rsidRDefault="00272831" w:rsidP="00272831">
      <w:pPr>
        <w:numPr>
          <w:ilvl w:val="0"/>
          <w:numId w:val="5"/>
        </w:numPr>
      </w:pPr>
      <w:r w:rsidRPr="00272831">
        <w:rPr>
          <w:b/>
          <w:bCs/>
        </w:rPr>
        <w:t>Dropping Unnecessary Columns</w:t>
      </w:r>
      <w:r w:rsidRPr="00272831">
        <w:t xml:space="preserve">: An unnamed column containing </w:t>
      </w:r>
      <w:proofErr w:type="spellStart"/>
      <w:r w:rsidRPr="00272831">
        <w:t>NaN</w:t>
      </w:r>
      <w:proofErr w:type="spellEnd"/>
      <w:r w:rsidRPr="00272831">
        <w:t xml:space="preserve"> values was removed.</w:t>
      </w:r>
    </w:p>
    <w:p w14:paraId="50E2509C" w14:textId="77777777" w:rsidR="00272831" w:rsidRPr="00272831" w:rsidRDefault="00272831" w:rsidP="00272831">
      <w:r w:rsidRPr="00272831">
        <w:t>After cleaning, the ACS dataset had 3143 rows and 358 columns.</w:t>
      </w:r>
    </w:p>
    <w:p w14:paraId="153B5DEC" w14:textId="77777777" w:rsidR="00272831" w:rsidRPr="00272831" w:rsidRDefault="00272831" w:rsidP="00272831">
      <w:pPr>
        <w:rPr>
          <w:b/>
          <w:bCs/>
        </w:rPr>
      </w:pPr>
      <w:r w:rsidRPr="00272831">
        <w:rPr>
          <w:b/>
          <w:bCs/>
        </w:rPr>
        <w:t>8. Merging the Enriched Dataset</w:t>
      </w:r>
    </w:p>
    <w:p w14:paraId="218ED3C5" w14:textId="77777777" w:rsidR="00272831" w:rsidRPr="00272831" w:rsidRDefault="00272831" w:rsidP="00272831">
      <w:r w:rsidRPr="00272831">
        <w:t>Finally, the cleaned ACS demographic dataset was merged with the COVID-19 dataset using an outer join to ensure that all relevant records from both datasets were included:</w:t>
      </w:r>
    </w:p>
    <w:p w14:paraId="7F5EE668" w14:textId="77777777" w:rsidR="00272831" w:rsidRPr="00272831" w:rsidRDefault="00272831" w:rsidP="00272831">
      <w:pPr>
        <w:numPr>
          <w:ilvl w:val="0"/>
          <w:numId w:val="6"/>
        </w:numPr>
      </w:pPr>
      <w:r w:rsidRPr="00272831">
        <w:rPr>
          <w:b/>
          <w:bCs/>
        </w:rPr>
        <w:t>Final Merged Dataset</w:t>
      </w:r>
      <w:r w:rsidRPr="00272831">
        <w:t>: 3144 rows and 1052 columns.</w:t>
      </w:r>
    </w:p>
    <w:p w14:paraId="76BA2CAC" w14:textId="77777777" w:rsidR="00272831" w:rsidRPr="00272831" w:rsidRDefault="00272831" w:rsidP="00272831">
      <w:r w:rsidRPr="00272831">
        <w:t>This final dataset, merge_Enrichment_data.csv, combined COVID-19 data with demographic information, providing a comprehensive view of the pandemic's impact across U.S. counties.</w:t>
      </w:r>
    </w:p>
    <w:p w14:paraId="6DC67C72" w14:textId="77777777" w:rsidR="004A132F" w:rsidRPr="004A132F" w:rsidRDefault="004A132F" w:rsidP="004A132F">
      <w:pPr>
        <w:rPr>
          <w:b/>
          <w:bCs/>
        </w:rPr>
      </w:pPr>
      <w:r w:rsidRPr="004A132F">
        <w:rPr>
          <w:b/>
          <w:bCs/>
        </w:rPr>
        <w:t>Enrichment Data's Role in COVID-19 Spread Analysis</w:t>
      </w:r>
    </w:p>
    <w:p w14:paraId="72A114BA" w14:textId="77777777" w:rsidR="004A132F" w:rsidRPr="004A132F" w:rsidRDefault="004A132F" w:rsidP="004A132F">
      <w:r w:rsidRPr="004A132F">
        <w:t>The inclusion of ACS demographic and housing data plays a crucial role in understanding the broader context of COVID-19's spread. Demographic factors like population density, age distribution, and socioeconomic conditions can affect the transmission rate and mortality of COVID-19 in a region. For instance:</w:t>
      </w:r>
    </w:p>
    <w:p w14:paraId="28A51264" w14:textId="77777777" w:rsidR="004A132F" w:rsidRPr="004A132F" w:rsidRDefault="004A132F" w:rsidP="004A132F">
      <w:pPr>
        <w:numPr>
          <w:ilvl w:val="0"/>
          <w:numId w:val="9"/>
        </w:numPr>
      </w:pPr>
      <w:r w:rsidRPr="004A132F">
        <w:rPr>
          <w:b/>
          <w:bCs/>
        </w:rPr>
        <w:lastRenderedPageBreak/>
        <w:t>Population Density</w:t>
      </w:r>
      <w:r w:rsidRPr="004A132F">
        <w:t>: Denser areas tend to have higher transmission rates due to closer contact between individuals.</w:t>
      </w:r>
    </w:p>
    <w:p w14:paraId="5FBF52AE" w14:textId="77777777" w:rsidR="004A132F" w:rsidRPr="004A132F" w:rsidRDefault="004A132F" w:rsidP="004A132F">
      <w:pPr>
        <w:numPr>
          <w:ilvl w:val="0"/>
          <w:numId w:val="9"/>
        </w:numPr>
      </w:pPr>
      <w:r w:rsidRPr="004A132F">
        <w:rPr>
          <w:b/>
          <w:bCs/>
        </w:rPr>
        <w:t>Age Distribution</w:t>
      </w:r>
      <w:r w:rsidRPr="004A132F">
        <w:t>: Areas with a higher elderly population might experience higher mortality rates since COVID-19 poses a greater risk to older adults.</w:t>
      </w:r>
    </w:p>
    <w:p w14:paraId="49D3BA92" w14:textId="77777777" w:rsidR="004A132F" w:rsidRPr="004A132F" w:rsidRDefault="004A132F" w:rsidP="004A132F">
      <w:pPr>
        <w:numPr>
          <w:ilvl w:val="0"/>
          <w:numId w:val="9"/>
        </w:numPr>
      </w:pPr>
      <w:r w:rsidRPr="004A132F">
        <w:rPr>
          <w:b/>
          <w:bCs/>
        </w:rPr>
        <w:t>Economic Status</w:t>
      </w:r>
      <w:r w:rsidRPr="004A132F">
        <w:t>: Lower-income areas might see higher transmission rates due to crowded living conditions and less access to healthcare.</w:t>
      </w:r>
    </w:p>
    <w:p w14:paraId="5AA95951" w14:textId="77777777" w:rsidR="004A132F" w:rsidRPr="004A132F" w:rsidRDefault="004A132F" w:rsidP="004A132F">
      <w:pPr>
        <w:rPr>
          <w:b/>
          <w:bCs/>
        </w:rPr>
      </w:pPr>
      <w:r w:rsidRPr="004A132F">
        <w:rPr>
          <w:b/>
          <w:bCs/>
        </w:rPr>
        <w:t>Initial Hypothesis Questions</w:t>
      </w:r>
    </w:p>
    <w:p w14:paraId="2DD44FF2" w14:textId="77777777" w:rsidR="004A132F" w:rsidRPr="004A132F" w:rsidRDefault="004A132F" w:rsidP="004A132F">
      <w:r w:rsidRPr="004A132F">
        <w:t>The enriched dataset allows us to pose several hypothesis questions for future analysis:</w:t>
      </w:r>
    </w:p>
    <w:p w14:paraId="450BB062" w14:textId="77777777" w:rsidR="004A132F" w:rsidRPr="004A132F" w:rsidRDefault="004A132F" w:rsidP="004A132F">
      <w:pPr>
        <w:numPr>
          <w:ilvl w:val="0"/>
          <w:numId w:val="10"/>
        </w:numPr>
      </w:pPr>
      <w:r w:rsidRPr="004A132F">
        <w:rPr>
          <w:b/>
          <w:bCs/>
        </w:rPr>
        <w:t>Does higher population density correlate with a higher rate of COVID-19 cases?</w:t>
      </w:r>
    </w:p>
    <w:p w14:paraId="6C7A85A7" w14:textId="77777777" w:rsidR="004A132F" w:rsidRPr="004A132F" w:rsidRDefault="004A132F" w:rsidP="004A132F">
      <w:pPr>
        <w:numPr>
          <w:ilvl w:val="0"/>
          <w:numId w:val="10"/>
        </w:numPr>
      </w:pPr>
      <w:r w:rsidRPr="004A132F">
        <w:rPr>
          <w:b/>
          <w:bCs/>
        </w:rPr>
        <w:t>Are counties with a larger elderly population experiencing higher COVID-19 death rates?</w:t>
      </w:r>
    </w:p>
    <w:p w14:paraId="336640A5" w14:textId="77777777" w:rsidR="004A132F" w:rsidRPr="004A132F" w:rsidRDefault="004A132F" w:rsidP="004A132F">
      <w:pPr>
        <w:numPr>
          <w:ilvl w:val="0"/>
          <w:numId w:val="10"/>
        </w:numPr>
      </w:pPr>
      <w:r w:rsidRPr="004A132F">
        <w:rPr>
          <w:b/>
          <w:bCs/>
        </w:rPr>
        <w:t>Is there a relationship between economic inequality (as reflected in housing conditions or income estimates) and the spread or severity of COVID-19?</w:t>
      </w:r>
    </w:p>
    <w:p w14:paraId="74CABFD9" w14:textId="77777777" w:rsidR="004A132F" w:rsidRPr="004A132F" w:rsidRDefault="004A132F" w:rsidP="004A132F">
      <w:pPr>
        <w:numPr>
          <w:ilvl w:val="0"/>
          <w:numId w:val="10"/>
        </w:numPr>
      </w:pPr>
      <w:r w:rsidRPr="004A132F">
        <w:rPr>
          <w:b/>
          <w:bCs/>
        </w:rPr>
        <w:t>Do areas with lower access to healthcare services (based on demographic estimates) show more severe COVID-19 outbreaks?</w:t>
      </w:r>
    </w:p>
    <w:p w14:paraId="212ED3BB" w14:textId="77777777" w:rsidR="004A132F" w:rsidRPr="004A132F" w:rsidRDefault="004A132F" w:rsidP="004A132F">
      <w:r w:rsidRPr="004A132F">
        <w:t>These hypotheses can be explored further using statistical methods to validate the relationships between demographic factors and the virus’s spread.</w:t>
      </w:r>
    </w:p>
    <w:p w14:paraId="1C7D75FE" w14:textId="77777777" w:rsidR="004A132F" w:rsidRPr="004A132F" w:rsidRDefault="004A132F" w:rsidP="004A132F">
      <w:pPr>
        <w:rPr>
          <w:b/>
          <w:bCs/>
        </w:rPr>
      </w:pPr>
      <w:r w:rsidRPr="004A132F">
        <w:rPr>
          <w:b/>
          <w:bCs/>
        </w:rPr>
        <w:t>Conclusion</w:t>
      </w:r>
    </w:p>
    <w:p w14:paraId="14244893" w14:textId="77777777" w:rsidR="004A132F" w:rsidRPr="004A132F" w:rsidRDefault="004A132F" w:rsidP="004A132F">
      <w:r w:rsidRPr="004A132F">
        <w:t xml:space="preserve">This project successfully cleaned, merged, and </w:t>
      </w:r>
      <w:proofErr w:type="spellStart"/>
      <w:r w:rsidRPr="004A132F">
        <w:t>analyzed</w:t>
      </w:r>
      <w:proofErr w:type="spellEnd"/>
      <w:r w:rsidRPr="004A132F">
        <w:t xml:space="preserve"> COVID-19 data for 2020, focusing on Arizona while also enriching it with demographic data from the ACS. The merged dataset provides a comprehensive view of both COVID-19 trends and the demographic context, offering deeper insights into how factors such as population density and age may influence the spread of the virus. By posing relevant hypotheses, this analysis paves the way for more detailed studies on the role of demographics in the COVID-19 pandemic.</w:t>
      </w:r>
    </w:p>
    <w:p w14:paraId="606C4C15" w14:textId="4F00E4D3" w:rsidR="00F62451" w:rsidRPr="005232A2" w:rsidRDefault="00F62451" w:rsidP="004A132F">
      <w:pPr>
        <w:rPr>
          <w:lang w:val="en-US"/>
        </w:rPr>
      </w:pPr>
    </w:p>
    <w:sectPr w:rsidR="00F62451" w:rsidRPr="005232A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F6840"/>
    <w:multiLevelType w:val="multilevel"/>
    <w:tmpl w:val="6D223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F1A45"/>
    <w:multiLevelType w:val="multilevel"/>
    <w:tmpl w:val="13FAC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35D58"/>
    <w:multiLevelType w:val="multilevel"/>
    <w:tmpl w:val="8676F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3738B4"/>
    <w:multiLevelType w:val="multilevel"/>
    <w:tmpl w:val="0C88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BE31F8"/>
    <w:multiLevelType w:val="multilevel"/>
    <w:tmpl w:val="7644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45674D"/>
    <w:multiLevelType w:val="multilevel"/>
    <w:tmpl w:val="9E64F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370884"/>
    <w:multiLevelType w:val="multilevel"/>
    <w:tmpl w:val="DE66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700867"/>
    <w:multiLevelType w:val="multilevel"/>
    <w:tmpl w:val="292E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C97656"/>
    <w:multiLevelType w:val="multilevel"/>
    <w:tmpl w:val="2EA0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B10997"/>
    <w:multiLevelType w:val="multilevel"/>
    <w:tmpl w:val="30941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0584921">
    <w:abstractNumId w:val="9"/>
  </w:num>
  <w:num w:numId="2" w16cid:durableId="2035114038">
    <w:abstractNumId w:val="1"/>
  </w:num>
  <w:num w:numId="3" w16cid:durableId="1237978945">
    <w:abstractNumId w:val="6"/>
  </w:num>
  <w:num w:numId="4" w16cid:durableId="461463377">
    <w:abstractNumId w:val="7"/>
  </w:num>
  <w:num w:numId="5" w16cid:durableId="1272203549">
    <w:abstractNumId w:val="8"/>
  </w:num>
  <w:num w:numId="6" w16cid:durableId="727805868">
    <w:abstractNumId w:val="3"/>
  </w:num>
  <w:num w:numId="7" w16cid:durableId="1486125167">
    <w:abstractNumId w:val="5"/>
  </w:num>
  <w:num w:numId="8" w16cid:durableId="1651783531">
    <w:abstractNumId w:val="0"/>
  </w:num>
  <w:num w:numId="9" w16cid:durableId="514736092">
    <w:abstractNumId w:val="4"/>
  </w:num>
  <w:num w:numId="10" w16cid:durableId="19551643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2A2"/>
    <w:rsid w:val="000643A4"/>
    <w:rsid w:val="00175D9F"/>
    <w:rsid w:val="001B28E1"/>
    <w:rsid w:val="001F24B2"/>
    <w:rsid w:val="00272831"/>
    <w:rsid w:val="002E3C60"/>
    <w:rsid w:val="00412147"/>
    <w:rsid w:val="00414B48"/>
    <w:rsid w:val="004650CB"/>
    <w:rsid w:val="004A132F"/>
    <w:rsid w:val="005232A2"/>
    <w:rsid w:val="0054291D"/>
    <w:rsid w:val="0058163A"/>
    <w:rsid w:val="005A09EE"/>
    <w:rsid w:val="005C081E"/>
    <w:rsid w:val="006642C2"/>
    <w:rsid w:val="006A7E7A"/>
    <w:rsid w:val="006B6C8F"/>
    <w:rsid w:val="006F3EFE"/>
    <w:rsid w:val="0074025A"/>
    <w:rsid w:val="00747447"/>
    <w:rsid w:val="00770A27"/>
    <w:rsid w:val="007C75F2"/>
    <w:rsid w:val="0080199C"/>
    <w:rsid w:val="008B5B8B"/>
    <w:rsid w:val="008B72C7"/>
    <w:rsid w:val="008D5F50"/>
    <w:rsid w:val="008E2141"/>
    <w:rsid w:val="008F3552"/>
    <w:rsid w:val="00991FF9"/>
    <w:rsid w:val="00A33054"/>
    <w:rsid w:val="00A36439"/>
    <w:rsid w:val="00A85926"/>
    <w:rsid w:val="00B17D60"/>
    <w:rsid w:val="00B54395"/>
    <w:rsid w:val="00BE3AAB"/>
    <w:rsid w:val="00C066CE"/>
    <w:rsid w:val="00C30CEA"/>
    <w:rsid w:val="00C3239D"/>
    <w:rsid w:val="00D55CE6"/>
    <w:rsid w:val="00D76904"/>
    <w:rsid w:val="00DD0E39"/>
    <w:rsid w:val="00DF08DB"/>
    <w:rsid w:val="00E94E18"/>
    <w:rsid w:val="00EA7165"/>
    <w:rsid w:val="00EB7A80"/>
    <w:rsid w:val="00F01A4D"/>
    <w:rsid w:val="00F02B0A"/>
    <w:rsid w:val="00F6245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B643A"/>
  <w15:chartTrackingRefBased/>
  <w15:docId w15:val="{C625202B-6775-48AF-9675-A5613B773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2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32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32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32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32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32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2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2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2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2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32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32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32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32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32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2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2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2A2"/>
    <w:rPr>
      <w:rFonts w:eastAsiaTheme="majorEastAsia" w:cstheme="majorBidi"/>
      <w:color w:val="272727" w:themeColor="text1" w:themeTint="D8"/>
    </w:rPr>
  </w:style>
  <w:style w:type="paragraph" w:styleId="Title">
    <w:name w:val="Title"/>
    <w:basedOn w:val="Normal"/>
    <w:next w:val="Normal"/>
    <w:link w:val="TitleChar"/>
    <w:uiPriority w:val="10"/>
    <w:qFormat/>
    <w:rsid w:val="005232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2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2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2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2A2"/>
    <w:pPr>
      <w:spacing w:before="160"/>
      <w:jc w:val="center"/>
    </w:pPr>
    <w:rPr>
      <w:i/>
      <w:iCs/>
      <w:color w:val="404040" w:themeColor="text1" w:themeTint="BF"/>
    </w:rPr>
  </w:style>
  <w:style w:type="character" w:customStyle="1" w:styleId="QuoteChar">
    <w:name w:val="Quote Char"/>
    <w:basedOn w:val="DefaultParagraphFont"/>
    <w:link w:val="Quote"/>
    <w:uiPriority w:val="29"/>
    <w:rsid w:val="005232A2"/>
    <w:rPr>
      <w:i/>
      <w:iCs/>
      <w:color w:val="404040" w:themeColor="text1" w:themeTint="BF"/>
    </w:rPr>
  </w:style>
  <w:style w:type="paragraph" w:styleId="ListParagraph">
    <w:name w:val="List Paragraph"/>
    <w:basedOn w:val="Normal"/>
    <w:uiPriority w:val="34"/>
    <w:qFormat/>
    <w:rsid w:val="005232A2"/>
    <w:pPr>
      <w:ind w:left="720"/>
      <w:contextualSpacing/>
    </w:pPr>
  </w:style>
  <w:style w:type="character" w:styleId="IntenseEmphasis">
    <w:name w:val="Intense Emphasis"/>
    <w:basedOn w:val="DefaultParagraphFont"/>
    <w:uiPriority w:val="21"/>
    <w:qFormat/>
    <w:rsid w:val="005232A2"/>
    <w:rPr>
      <w:i/>
      <w:iCs/>
      <w:color w:val="0F4761" w:themeColor="accent1" w:themeShade="BF"/>
    </w:rPr>
  </w:style>
  <w:style w:type="paragraph" w:styleId="IntenseQuote">
    <w:name w:val="Intense Quote"/>
    <w:basedOn w:val="Normal"/>
    <w:next w:val="Normal"/>
    <w:link w:val="IntenseQuoteChar"/>
    <w:uiPriority w:val="30"/>
    <w:qFormat/>
    <w:rsid w:val="005232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32A2"/>
    <w:rPr>
      <w:i/>
      <w:iCs/>
      <w:color w:val="0F4761" w:themeColor="accent1" w:themeShade="BF"/>
    </w:rPr>
  </w:style>
  <w:style w:type="character" w:styleId="IntenseReference">
    <w:name w:val="Intense Reference"/>
    <w:basedOn w:val="DefaultParagraphFont"/>
    <w:uiPriority w:val="32"/>
    <w:qFormat/>
    <w:rsid w:val="005232A2"/>
    <w:rPr>
      <w:b/>
      <w:bCs/>
      <w:smallCaps/>
      <w:color w:val="0F4761" w:themeColor="accent1" w:themeShade="BF"/>
      <w:spacing w:val="5"/>
    </w:rPr>
  </w:style>
  <w:style w:type="table" w:styleId="TableGrid">
    <w:name w:val="Table Grid"/>
    <w:basedOn w:val="TableNormal"/>
    <w:uiPriority w:val="39"/>
    <w:rsid w:val="00E94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75D9F"/>
    <w:rPr>
      <w:color w:val="467886" w:themeColor="hyperlink"/>
      <w:u w:val="single"/>
    </w:rPr>
  </w:style>
  <w:style w:type="character" w:styleId="UnresolvedMention">
    <w:name w:val="Unresolved Mention"/>
    <w:basedOn w:val="DefaultParagraphFont"/>
    <w:uiPriority w:val="99"/>
    <w:semiHidden/>
    <w:unhideWhenUsed/>
    <w:rsid w:val="00175D9F"/>
    <w:rPr>
      <w:color w:val="605E5C"/>
      <w:shd w:val="clear" w:color="auto" w:fill="E1DFDD"/>
    </w:rPr>
  </w:style>
  <w:style w:type="character" w:styleId="FollowedHyperlink">
    <w:name w:val="FollowedHyperlink"/>
    <w:basedOn w:val="DefaultParagraphFont"/>
    <w:uiPriority w:val="99"/>
    <w:semiHidden/>
    <w:unhideWhenUsed/>
    <w:rsid w:val="006A7E7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90469">
      <w:bodyDiv w:val="1"/>
      <w:marLeft w:val="0"/>
      <w:marRight w:val="0"/>
      <w:marTop w:val="0"/>
      <w:marBottom w:val="0"/>
      <w:divBdr>
        <w:top w:val="none" w:sz="0" w:space="0" w:color="auto"/>
        <w:left w:val="none" w:sz="0" w:space="0" w:color="auto"/>
        <w:bottom w:val="none" w:sz="0" w:space="0" w:color="auto"/>
        <w:right w:val="none" w:sz="0" w:space="0" w:color="auto"/>
      </w:divBdr>
    </w:div>
    <w:div w:id="329408738">
      <w:bodyDiv w:val="1"/>
      <w:marLeft w:val="0"/>
      <w:marRight w:val="0"/>
      <w:marTop w:val="0"/>
      <w:marBottom w:val="0"/>
      <w:divBdr>
        <w:top w:val="none" w:sz="0" w:space="0" w:color="auto"/>
        <w:left w:val="none" w:sz="0" w:space="0" w:color="auto"/>
        <w:bottom w:val="none" w:sz="0" w:space="0" w:color="auto"/>
        <w:right w:val="none" w:sz="0" w:space="0" w:color="auto"/>
      </w:divBdr>
    </w:div>
    <w:div w:id="564025603">
      <w:bodyDiv w:val="1"/>
      <w:marLeft w:val="0"/>
      <w:marRight w:val="0"/>
      <w:marTop w:val="0"/>
      <w:marBottom w:val="0"/>
      <w:divBdr>
        <w:top w:val="none" w:sz="0" w:space="0" w:color="auto"/>
        <w:left w:val="none" w:sz="0" w:space="0" w:color="auto"/>
        <w:bottom w:val="none" w:sz="0" w:space="0" w:color="auto"/>
        <w:right w:val="none" w:sz="0" w:space="0" w:color="auto"/>
      </w:divBdr>
    </w:div>
    <w:div w:id="908536998">
      <w:bodyDiv w:val="1"/>
      <w:marLeft w:val="0"/>
      <w:marRight w:val="0"/>
      <w:marTop w:val="0"/>
      <w:marBottom w:val="0"/>
      <w:divBdr>
        <w:top w:val="none" w:sz="0" w:space="0" w:color="auto"/>
        <w:left w:val="none" w:sz="0" w:space="0" w:color="auto"/>
        <w:bottom w:val="none" w:sz="0" w:space="0" w:color="auto"/>
        <w:right w:val="none" w:sz="0" w:space="0" w:color="auto"/>
      </w:divBdr>
      <w:divsChild>
        <w:div w:id="1963881228">
          <w:marLeft w:val="0"/>
          <w:marRight w:val="0"/>
          <w:marTop w:val="0"/>
          <w:marBottom w:val="0"/>
          <w:divBdr>
            <w:top w:val="none" w:sz="0" w:space="0" w:color="auto"/>
            <w:left w:val="none" w:sz="0" w:space="0" w:color="auto"/>
            <w:bottom w:val="none" w:sz="0" w:space="0" w:color="auto"/>
            <w:right w:val="none" w:sz="0" w:space="0" w:color="auto"/>
          </w:divBdr>
          <w:divsChild>
            <w:div w:id="1142425483">
              <w:marLeft w:val="0"/>
              <w:marRight w:val="0"/>
              <w:marTop w:val="0"/>
              <w:marBottom w:val="0"/>
              <w:divBdr>
                <w:top w:val="none" w:sz="0" w:space="0" w:color="auto"/>
                <w:left w:val="none" w:sz="0" w:space="0" w:color="auto"/>
                <w:bottom w:val="none" w:sz="0" w:space="0" w:color="auto"/>
                <w:right w:val="none" w:sz="0" w:space="0" w:color="auto"/>
              </w:divBdr>
              <w:divsChild>
                <w:div w:id="1922789519">
                  <w:marLeft w:val="0"/>
                  <w:marRight w:val="0"/>
                  <w:marTop w:val="0"/>
                  <w:marBottom w:val="0"/>
                  <w:divBdr>
                    <w:top w:val="none" w:sz="0" w:space="0" w:color="auto"/>
                    <w:left w:val="none" w:sz="0" w:space="0" w:color="auto"/>
                    <w:bottom w:val="none" w:sz="0" w:space="0" w:color="auto"/>
                    <w:right w:val="none" w:sz="0" w:space="0" w:color="auto"/>
                  </w:divBdr>
                  <w:divsChild>
                    <w:div w:id="652488747">
                      <w:marLeft w:val="0"/>
                      <w:marRight w:val="0"/>
                      <w:marTop w:val="0"/>
                      <w:marBottom w:val="0"/>
                      <w:divBdr>
                        <w:top w:val="none" w:sz="0" w:space="0" w:color="auto"/>
                        <w:left w:val="none" w:sz="0" w:space="0" w:color="auto"/>
                        <w:bottom w:val="none" w:sz="0" w:space="0" w:color="auto"/>
                        <w:right w:val="none" w:sz="0" w:space="0" w:color="auto"/>
                      </w:divBdr>
                      <w:divsChild>
                        <w:div w:id="7489448">
                          <w:marLeft w:val="0"/>
                          <w:marRight w:val="0"/>
                          <w:marTop w:val="0"/>
                          <w:marBottom w:val="0"/>
                          <w:divBdr>
                            <w:top w:val="none" w:sz="0" w:space="0" w:color="auto"/>
                            <w:left w:val="none" w:sz="0" w:space="0" w:color="auto"/>
                            <w:bottom w:val="none" w:sz="0" w:space="0" w:color="auto"/>
                            <w:right w:val="none" w:sz="0" w:space="0" w:color="auto"/>
                          </w:divBdr>
                          <w:divsChild>
                            <w:div w:id="56545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041242">
      <w:bodyDiv w:val="1"/>
      <w:marLeft w:val="0"/>
      <w:marRight w:val="0"/>
      <w:marTop w:val="0"/>
      <w:marBottom w:val="0"/>
      <w:divBdr>
        <w:top w:val="none" w:sz="0" w:space="0" w:color="auto"/>
        <w:left w:val="none" w:sz="0" w:space="0" w:color="auto"/>
        <w:bottom w:val="none" w:sz="0" w:space="0" w:color="auto"/>
        <w:right w:val="none" w:sz="0" w:space="0" w:color="auto"/>
      </w:divBdr>
    </w:div>
    <w:div w:id="1577544160">
      <w:bodyDiv w:val="1"/>
      <w:marLeft w:val="0"/>
      <w:marRight w:val="0"/>
      <w:marTop w:val="0"/>
      <w:marBottom w:val="0"/>
      <w:divBdr>
        <w:top w:val="none" w:sz="0" w:space="0" w:color="auto"/>
        <w:left w:val="none" w:sz="0" w:space="0" w:color="auto"/>
        <w:bottom w:val="none" w:sz="0" w:space="0" w:color="auto"/>
        <w:right w:val="none" w:sz="0" w:space="0" w:color="auto"/>
      </w:divBdr>
    </w:div>
    <w:div w:id="1584409794">
      <w:bodyDiv w:val="1"/>
      <w:marLeft w:val="0"/>
      <w:marRight w:val="0"/>
      <w:marTop w:val="0"/>
      <w:marBottom w:val="0"/>
      <w:divBdr>
        <w:top w:val="none" w:sz="0" w:space="0" w:color="auto"/>
        <w:left w:val="none" w:sz="0" w:space="0" w:color="auto"/>
        <w:bottom w:val="none" w:sz="0" w:space="0" w:color="auto"/>
        <w:right w:val="none" w:sz="0" w:space="0" w:color="auto"/>
      </w:divBdr>
    </w:div>
    <w:div w:id="1654290994">
      <w:bodyDiv w:val="1"/>
      <w:marLeft w:val="0"/>
      <w:marRight w:val="0"/>
      <w:marTop w:val="0"/>
      <w:marBottom w:val="0"/>
      <w:divBdr>
        <w:top w:val="none" w:sz="0" w:space="0" w:color="auto"/>
        <w:left w:val="none" w:sz="0" w:space="0" w:color="auto"/>
        <w:bottom w:val="none" w:sz="0" w:space="0" w:color="auto"/>
        <w:right w:val="none" w:sz="0" w:space="0" w:color="auto"/>
      </w:divBdr>
    </w:div>
    <w:div w:id="1709331497">
      <w:bodyDiv w:val="1"/>
      <w:marLeft w:val="0"/>
      <w:marRight w:val="0"/>
      <w:marTop w:val="0"/>
      <w:marBottom w:val="0"/>
      <w:divBdr>
        <w:top w:val="none" w:sz="0" w:space="0" w:color="auto"/>
        <w:left w:val="none" w:sz="0" w:space="0" w:color="auto"/>
        <w:bottom w:val="none" w:sz="0" w:space="0" w:color="auto"/>
        <w:right w:val="none" w:sz="0" w:space="0" w:color="auto"/>
      </w:divBdr>
    </w:div>
    <w:div w:id="1714227296">
      <w:bodyDiv w:val="1"/>
      <w:marLeft w:val="0"/>
      <w:marRight w:val="0"/>
      <w:marTop w:val="0"/>
      <w:marBottom w:val="0"/>
      <w:divBdr>
        <w:top w:val="none" w:sz="0" w:space="0" w:color="auto"/>
        <w:left w:val="none" w:sz="0" w:space="0" w:color="auto"/>
        <w:bottom w:val="none" w:sz="0" w:space="0" w:color="auto"/>
        <w:right w:val="none" w:sz="0" w:space="0" w:color="auto"/>
      </w:divBdr>
      <w:divsChild>
        <w:div w:id="84501290">
          <w:marLeft w:val="0"/>
          <w:marRight w:val="0"/>
          <w:marTop w:val="0"/>
          <w:marBottom w:val="0"/>
          <w:divBdr>
            <w:top w:val="none" w:sz="0" w:space="0" w:color="auto"/>
            <w:left w:val="none" w:sz="0" w:space="0" w:color="auto"/>
            <w:bottom w:val="none" w:sz="0" w:space="0" w:color="auto"/>
            <w:right w:val="none" w:sz="0" w:space="0" w:color="auto"/>
          </w:divBdr>
          <w:divsChild>
            <w:div w:id="1428309524">
              <w:marLeft w:val="0"/>
              <w:marRight w:val="0"/>
              <w:marTop w:val="0"/>
              <w:marBottom w:val="0"/>
              <w:divBdr>
                <w:top w:val="none" w:sz="0" w:space="0" w:color="auto"/>
                <w:left w:val="none" w:sz="0" w:space="0" w:color="auto"/>
                <w:bottom w:val="none" w:sz="0" w:space="0" w:color="auto"/>
                <w:right w:val="none" w:sz="0" w:space="0" w:color="auto"/>
              </w:divBdr>
              <w:divsChild>
                <w:div w:id="267352795">
                  <w:marLeft w:val="0"/>
                  <w:marRight w:val="0"/>
                  <w:marTop w:val="0"/>
                  <w:marBottom w:val="0"/>
                  <w:divBdr>
                    <w:top w:val="none" w:sz="0" w:space="0" w:color="auto"/>
                    <w:left w:val="none" w:sz="0" w:space="0" w:color="auto"/>
                    <w:bottom w:val="none" w:sz="0" w:space="0" w:color="auto"/>
                    <w:right w:val="none" w:sz="0" w:space="0" w:color="auto"/>
                  </w:divBdr>
                  <w:divsChild>
                    <w:div w:id="745033337">
                      <w:marLeft w:val="0"/>
                      <w:marRight w:val="0"/>
                      <w:marTop w:val="0"/>
                      <w:marBottom w:val="0"/>
                      <w:divBdr>
                        <w:top w:val="none" w:sz="0" w:space="0" w:color="auto"/>
                        <w:left w:val="none" w:sz="0" w:space="0" w:color="auto"/>
                        <w:bottom w:val="none" w:sz="0" w:space="0" w:color="auto"/>
                        <w:right w:val="none" w:sz="0" w:space="0" w:color="auto"/>
                      </w:divBdr>
                      <w:divsChild>
                        <w:div w:id="333076037">
                          <w:marLeft w:val="0"/>
                          <w:marRight w:val="0"/>
                          <w:marTop w:val="0"/>
                          <w:marBottom w:val="0"/>
                          <w:divBdr>
                            <w:top w:val="none" w:sz="0" w:space="0" w:color="auto"/>
                            <w:left w:val="none" w:sz="0" w:space="0" w:color="auto"/>
                            <w:bottom w:val="none" w:sz="0" w:space="0" w:color="auto"/>
                            <w:right w:val="none" w:sz="0" w:space="0" w:color="auto"/>
                          </w:divBdr>
                          <w:divsChild>
                            <w:div w:id="55431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census.gov/table/ACSDP5Y2020.DP05?q=dp&amp;g=010XX00US$0500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1533</TotalTime>
  <Pages>6</Pages>
  <Words>1629</Words>
  <Characters>9289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Patel</dc:creator>
  <cp:keywords/>
  <dc:description/>
  <cp:lastModifiedBy>Sakshi Patel</cp:lastModifiedBy>
  <cp:revision>39</cp:revision>
  <dcterms:created xsi:type="dcterms:W3CDTF">2024-09-08T17:10:00Z</dcterms:created>
  <dcterms:modified xsi:type="dcterms:W3CDTF">2024-09-12T23:28:00Z</dcterms:modified>
</cp:coreProperties>
</file>