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20"/>
        <w:jc w:val="center"/>
      </w:pPr>
      <w:r>
        <w:rPr>
          <w:rFonts w:ascii="Arial" w:cs="Arial" w:eastAsia="Arial" w:hAnsi="Arial"/>
          <w:b/>
          <w:bCs/>
          <w:color w:val="10B981"/>
          <w:sz w:val="26"/>
          <w:szCs w:val="26"/>
        </w:rPr>
        <w:t xml:space="preserve">SoftGrowTech Internship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059669"/>
          <w:sz w:val="42"/>
          <w:szCs w:val="42"/>
        </w:rPr>
        <w:t xml:space="preserve">Task 2 — FAQ Chatbot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Project Name: AI Chatbot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2026</w:t>
      </w:r>
    </w:p>
    <w:p>
      <w:pPr>
        <w:pBdr>
          <w:bottom w:val="single" w:color="A7F3D0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59669"/>
          <w:sz w:val="34"/>
          <w:szCs w:val="34"/>
        </w:rPr>
        <w:t xml:space="preserve">Overview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 AI-powered chatbot built with Streamlit and Groq API (LLaMA 3.3-70B) that answers questions from any field — science, math, history, coding, health, law, finance and more. It maintains conversation history for a natural multi-turn chat experience.</w:t>
      </w:r>
    </w:p>
    <w:p>
      <w:pPr>
        <w:spacing w:before="120" w:after="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59669"/>
          <w:sz w:val="34"/>
          <w:szCs w:val="34"/>
        </w:rPr>
        <w:t xml:space="preserve">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Answers questions from any field — Science, Math, History, Coding, Health, Law, Finance &amp; more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Multi-turn conversation with full memory across the session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Clean chat bubble UI — user messages on right (blue), bot messages on left (dark)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Press Enter or click Send button to submit questions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Topic badges for quick guidance: Science, Coding, History, Health, Law, Math, Geography, Finance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Clear chat button to reset the conversation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Powered by Groq API — free and ultra-fast using LLaMA 3.3-70B model</w:t>
      </w:r>
    </w:p>
    <w:p>
      <w:pPr>
        <w:spacing w:before="120" w:after="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59669"/>
          <w:sz w:val="34"/>
          <w:szCs w:val="34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6EE7B7" w:sz="1"/>
              <w:left w:val="single" w:color="6EE7B7" w:sz="1"/>
              <w:bottom w:val="single" w:color="6EE7B7" w:sz="1"/>
              <w:right w:val="single" w:color="6EE7B7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6EE7B7" w:sz="1"/>
              <w:left w:val="single" w:color="6EE7B7" w:sz="1"/>
              <w:bottom w:val="single" w:color="6EE7B7" w:sz="1"/>
              <w:right w:val="single" w:color="6EE7B7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6EE7B7" w:sz="1"/>
              <w:left w:val="single" w:color="6EE7B7" w:sz="1"/>
              <w:bottom w:val="single" w:color="6EE7B7" w:sz="1"/>
              <w:right w:val="single" w:color="6EE7B7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21"/>
                <w:szCs w:val="21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6EE7B7" w:sz="1"/>
              <w:left w:val="single" w:color="6EE7B7" w:sz="1"/>
              <w:bottom w:val="single" w:color="6EE7B7" w:sz="1"/>
              <w:right w:val="single" w:color="6EE7B7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Streamlit (Python)</w:t>
            </w:r>
          </w:p>
        </w:tc>
      </w:tr>
      <w:tr>
        <w:tc>
          <w:tcPr>
            <w:tcW w:type="dxa" w:w="3000"/>
            <w:tcBorders>
              <w:top w:val="single" w:color="6EE7B7" w:sz="1"/>
              <w:left w:val="single" w:color="6EE7B7" w:sz="1"/>
              <w:bottom w:val="single" w:color="6EE7B7" w:sz="1"/>
              <w:right w:val="single" w:color="6EE7B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21"/>
                <w:szCs w:val="21"/>
              </w:rPr>
              <w:t xml:space="preserve">AI Model</w:t>
            </w:r>
          </w:p>
        </w:tc>
        <w:tc>
          <w:tcPr>
            <w:tcW w:type="dxa" w:w="6360"/>
            <w:tcBorders>
              <w:top w:val="single" w:color="6EE7B7" w:sz="1"/>
              <w:left w:val="single" w:color="6EE7B7" w:sz="1"/>
              <w:bottom w:val="single" w:color="6EE7B7" w:sz="1"/>
              <w:right w:val="single" w:color="6EE7B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LLaMA 3.3-70B via Groq API</w:t>
            </w:r>
          </w:p>
        </w:tc>
      </w:tr>
      <w:tr>
        <w:tc>
          <w:tcPr>
            <w:tcW w:type="dxa" w:w="3000"/>
            <w:tcBorders>
              <w:top w:val="single" w:color="6EE7B7" w:sz="1"/>
              <w:left w:val="single" w:color="6EE7B7" w:sz="1"/>
              <w:bottom w:val="single" w:color="6EE7B7" w:sz="1"/>
              <w:right w:val="single" w:color="6EE7B7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21"/>
                <w:szCs w:val="21"/>
              </w:rPr>
              <w:t xml:space="preserve">API</w:t>
            </w:r>
          </w:p>
        </w:tc>
        <w:tc>
          <w:tcPr>
            <w:tcW w:type="dxa" w:w="6360"/>
            <w:tcBorders>
              <w:top w:val="single" w:color="6EE7B7" w:sz="1"/>
              <w:left w:val="single" w:color="6EE7B7" w:sz="1"/>
              <w:bottom w:val="single" w:color="6EE7B7" w:sz="1"/>
              <w:right w:val="single" w:color="6EE7B7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Groq API (Free tier available)</w:t>
            </w:r>
          </w:p>
        </w:tc>
      </w:tr>
      <w:tr>
        <w:tc>
          <w:tcPr>
            <w:tcW w:type="dxa" w:w="3000"/>
            <w:tcBorders>
              <w:top w:val="single" w:color="6EE7B7" w:sz="1"/>
              <w:left w:val="single" w:color="6EE7B7" w:sz="1"/>
              <w:bottom w:val="single" w:color="6EE7B7" w:sz="1"/>
              <w:right w:val="single" w:color="6EE7B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21"/>
                <w:szCs w:val="21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6EE7B7" w:sz="1"/>
              <w:left w:val="single" w:color="6EE7B7" w:sz="1"/>
              <w:bottom w:val="single" w:color="6EE7B7" w:sz="1"/>
              <w:right w:val="single" w:color="6EE7B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Python 3.x</w:t>
            </w:r>
          </w:p>
        </w:tc>
      </w:tr>
      <w:tr>
        <w:tc>
          <w:tcPr>
            <w:tcW w:type="dxa" w:w="3000"/>
            <w:tcBorders>
              <w:top w:val="single" w:color="6EE7B7" w:sz="1"/>
              <w:left w:val="single" w:color="6EE7B7" w:sz="1"/>
              <w:bottom w:val="single" w:color="6EE7B7" w:sz="1"/>
              <w:right w:val="single" w:color="6EE7B7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21"/>
                <w:szCs w:val="21"/>
              </w:rPr>
              <w:t xml:space="preserve">Libraries</w:t>
            </w:r>
          </w:p>
        </w:tc>
        <w:tc>
          <w:tcPr>
            <w:tcW w:type="dxa" w:w="6360"/>
            <w:tcBorders>
              <w:top w:val="single" w:color="6EE7B7" w:sz="1"/>
              <w:left w:val="single" w:color="6EE7B7" w:sz="1"/>
              <w:bottom w:val="single" w:color="6EE7B7" w:sz="1"/>
              <w:right w:val="single" w:color="6EE7B7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streamlit, requests</w:t>
            </w:r>
          </w:p>
        </w:tc>
      </w:tr>
    </w:tbl>
    <w:p>
      <w:pPr>
        <w:spacing w:before="120" w:after="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59669"/>
          <w:sz w:val="34"/>
          <w:szCs w:val="34"/>
        </w:rPr>
        <w:t xml:space="preserve">Installation &amp; Setup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Step 1 — Install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2"/>
              <w:left w:val="single" w:color="10B981" w:sz="2"/>
              <w:bottom w:val="single" w:color="10B981" w:sz="2"/>
              <w:right w:val="single" w:color="10B981" w:sz="2"/>
            </w:tcBorders>
            <w:shd w:fill="ECFD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47857"/>
                <w:sz w:val="21"/>
                <w:szCs w:val="21"/>
              </w:rPr>
              <w:t xml:space="preserve">pip install streamlit requests</w:t>
            </w:r>
          </w:p>
        </w:tc>
      </w:tr>
    </w:tbl>
    <w:p>
      <w:pPr>
        <w:spacing w:before="80" w:after="4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Step 2 — Get a free Groq API key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Visit https://console.groq.com and sign up for a free account to get your API key.</w:t>
      </w:r>
    </w:p>
    <w:p>
      <w:pPr>
        <w:spacing w:before="80" w:after="4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Step 3 — Add your API key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chatbot.py and replace the placeholder on this line: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2"/>
              <w:left w:val="single" w:color="10B981" w:sz="2"/>
              <w:bottom w:val="single" w:color="10B981" w:sz="2"/>
              <w:right w:val="single" w:color="10B981" w:sz="2"/>
            </w:tcBorders>
            <w:shd w:fill="ECFD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47857"/>
                <w:sz w:val="21"/>
                <w:szCs w:val="21"/>
              </w:rPr>
              <w:t xml:space="preserve">API_KEY = "your_groq_api_key_here"</w:t>
            </w:r>
          </w:p>
        </w:tc>
      </w:tr>
    </w:tbl>
    <w:p>
      <w:pPr>
        <w:spacing w:before="80" w:after="4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Step 4 — Run the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2"/>
              <w:left w:val="single" w:color="10B981" w:sz="2"/>
              <w:bottom w:val="single" w:color="10B981" w:sz="2"/>
              <w:right w:val="single" w:color="10B981" w:sz="2"/>
            </w:tcBorders>
            <w:shd w:fill="ECFD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47857"/>
                <w:sz w:val="21"/>
                <w:szCs w:val="21"/>
              </w:rPr>
              <w:t xml:space="preserve">streamlit run chatbot.py</w:t>
            </w:r>
          </w:p>
        </w:tc>
      </w:tr>
    </w:tbl>
    <w:p>
      <w:pPr>
        <w:spacing w:before="80" w:after="4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Step 5 — Open in browser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2"/>
              <w:left w:val="single" w:color="10B981" w:sz="2"/>
              <w:bottom w:val="single" w:color="10B981" w:sz="2"/>
              <w:right w:val="single" w:color="10B981" w:sz="2"/>
            </w:tcBorders>
            <w:shd w:fill="ECFD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47857"/>
                <w:sz w:val="21"/>
                <w:szCs w:val="21"/>
              </w:rPr>
              <w:t xml:space="preserve">http://localhost:8501</w:t>
            </w:r>
          </w:p>
        </w:tc>
      </w:tr>
    </w:tbl>
    <w:p>
      <w:pPr>
        <w:spacing w:before="120" w:after="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59669"/>
          <w:sz w:val="34"/>
          <w:szCs w:val="34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types a question and presses Enter or clicks Send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message is added to the conversation history and sent to Groq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LLaMA 3.3-70B model generates a response based on full conversation context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Response is displayed in a chat bubble and added to history for follow-up questions</w:t>
      </w:r>
    </w:p>
    <w:p>
      <w:pPr>
        <w:spacing w:before="120" w:after="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59669"/>
          <w:sz w:val="34"/>
          <w:szCs w:val="34"/>
        </w:rPr>
        <w:t xml:space="preserve">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2"/>
              <w:left w:val="single" w:color="10B981" w:sz="2"/>
              <w:bottom w:val="single" w:color="10B981" w:sz="2"/>
              <w:right w:val="single" w:color="10B981" w:sz="2"/>
            </w:tcBorders>
            <w:shd w:fill="ECFD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47857"/>
                <w:sz w:val="21"/>
                <w:szCs w:val="21"/>
              </w:rPr>
              <w:t xml:space="preserve">Task2-Chatbot/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47857"/>
                <w:sz w:val="21"/>
                <w:szCs w:val="21"/>
              </w:rPr>
              <w:t xml:space="preserve">    chatbot.py      # Main Streamlit chatbot application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47857"/>
                <w:sz w:val="21"/>
                <w:szCs w:val="21"/>
              </w:rPr>
              <w:t xml:space="preserve">    README.docx     # Project documentation</w:t>
            </w:r>
          </w:p>
        </w:tc>
      </w:tr>
    </w:tbl>
    <w:p>
      <w:pPr>
        <w:pBdr>
          <w:bottom w:val="single" w:color="A7F3D0" w:sz="4" w:space="1"/>
        </w:pBdr>
        <w:spacing w:before="200" w:after="200"/>
      </w:pPr>
    </w:p>
    <w:p>
      <w:pPr>
        <w:spacing w:before="200" w:after="80"/>
        <w:jc w:val="center"/>
      </w:pPr>
      <w:r>
        <w:rPr>
          <w:rFonts w:ascii="Arial" w:cs="Arial" w:eastAsia="Arial" w:hAnsi="Arial"/>
          <w:color w:val="10B981"/>
          <w:sz w:val="20"/>
          <w:szCs w:val="20"/>
        </w:rPr>
        <w:t xml:space="preserve">SoftGrowTech Internship  |  Task 2  |  FAQ Chatbot  | 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059669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478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2026-03-06T17:35:16.407Z</dcterms:created>
  <dcterms:modified xsi:type="dcterms:W3CDTF">2026-03-06T17:35:16.408Z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