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SE - Computer-A (SB3)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- 65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Subject:- Computer Graphics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Write C++ program to generate fractal patterns by using Koch curves.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kochCurve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void koch(int it, int x1, int y1, int x5, int y5)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int x2, y2, x3, y3, x4, y4;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int dx, dy;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if (it == 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line(x1, y1, x5, y5);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delay(10);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dx = (x5 - x1) / 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dy = (y5 - y1) / 3;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x2 = x1 + dx;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y2 = y1 + dy;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x3 = (int)(0.5 * (x1 + x5) + sqrt(3) * (y1 - y5) / 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y3 = (int)(0.5 * (y1 + y5) + sqrt(3) * (x5 - x1) / 6);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x4 = 2 * dx + x1;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y4 = 2 * dy + y1;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koch(it - 1, x1, y1, x2, y2);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koch(it - 1, x2, y2, x3, y3);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koch(it - 1, x3, y3, x4, y4);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koch(it - 1, x4, y4, x5, y5);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kochCurve 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int it;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cout &lt;&lt; "Enter Number Of Iterations : "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cin &gt;&gt; it;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int gd = DETECT, gm;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initgraph(&amp;gd, &amp;gm, NULL);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k.koch(it, 150, 20, 20, 280);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k.koch(it, 280, 280, 150, 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k.koch(it, 20, 280, 280, 280);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getch();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closegraph();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