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80"/>
      </w:pPr>
    </w:p>
    <w:p>
      <w:pPr>
        <w:spacing w:after="360"/>
        <w:jc w:val="center"/>
      </w:pPr>
      <w:r>
        <w:rPr>
          <w:rFonts w:ascii="Arial" w:hAnsi="Arial" w:eastAsia="PingFang SC" w:cs="PingFang SC"/>
          <w:b/>
          <w:color w:val="2E74B5"/>
          <w:sz w:val="21"/>
        </w:rPr>
        <w:t>飞书导入版教程</w:t>
      </w:r>
    </w:p>
    <w:p>
      <w:pPr>
        <w:keepNext/>
        <w:spacing w:after="200"/>
        <w:jc w:val="center"/>
      </w:pPr>
      <w:r>
        <w:rPr>
          <w:rFonts w:ascii="Arial" w:hAnsi="Arial" w:eastAsia="PingFang SC" w:cs="PingFang SC"/>
          <w:b/>
          <w:color w:val="0B2545"/>
          <w:sz w:val="54"/>
        </w:rPr>
        <w:t>Codex API 登录对接教程</w:t>
      </w:r>
    </w:p>
    <w:p>
      <w:pPr>
        <w:spacing w:after="1080"/>
        <w:jc w:val="center"/>
      </w:pPr>
      <w:r>
        <w:rPr>
          <w:rFonts w:ascii="Arial" w:hAnsi="Arial" w:eastAsia="PingFang SC" w:cs="PingFang SC"/>
          <w:color w:val="5F6368"/>
          <w:sz w:val="26"/>
        </w:rPr>
        <w:t>中转注册与密钥配置的客户端子教程</w:t>
      </w:r>
    </w:p>
    <w:p>
      <w:pPr>
        <w:spacing w:after="0"/>
        <w:jc w:val="center"/>
      </w:pPr>
      <w:r>
        <w:rPr>
          <w:rFonts w:ascii="Arial" w:hAnsi="Arial" w:eastAsia="PingFang SC" w:cs="PingFang SC"/>
          <w:b/>
          <w:color w:val="2E74B5"/>
          <w:sz w:val="20"/>
        </w:rPr>
        <w:t>所有教程截图均已嵌入 Word 文件内部</w:t>
      </w:r>
    </w:p>
    <w:p>
      <w:r>
        <w:br w:type="page"/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 w:val="0"/>
        </w:rPr>
        <w:t>API base_url：</w:t>
      </w:r>
      <w:r>
        <w:rPr>
          <w:rFonts w:ascii="Menlo" w:hAnsi="Menlo" w:eastAsia="PingFang SC" w:cs="PingFang SC"/>
          <w:b w:val="0"/>
          <w:color w:val="1F4D78"/>
          <w:sz w:val="20"/>
        </w:rPr>
        <w:t>https://sakai.my/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前置步骤：请先完成父教程《中转注册、兑换与 API 密钥配置教程》，准备好自己的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API Key。本文只讲客户端配置，不再重复注册、兑换和创建密钥。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教程要点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下载并初始化 Codex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 xml:space="preserve">配置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使用 API Key 登录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Arial" w:hAnsi="Arial" w:eastAsia="PingFang SC" w:cs="PingFang SC"/>
          <w:b w:val="0"/>
        </w:rPr>
        <w:t>验证配置并排查常见错误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开始前准备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在父教程中创建密钥后，点击“使用密钥”，打开 Codex 配置区域。优先复制弹窗中已填好的 </w:t>
      </w:r>
      <w:r>
        <w:rPr>
          <w:rFonts w:ascii="Menlo" w:hAnsi="Menlo" w:eastAsia="PingFang SC" w:cs="PingFang SC"/>
          <w:b w:val="0"/>
          <w:color w:val="1F4D78"/>
          <w:sz w:val="20"/>
        </w:rPr>
        <w:t>base_url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api_key</w:t>
      </w:r>
      <w:r>
        <w:rPr>
          <w:rFonts w:ascii="Arial" w:hAnsi="Arial" w:eastAsia="PingFang SC" w:cs="PingFang SC"/>
          <w:b w:val="0"/>
        </w:rPr>
        <w:t>，不要复制教程截图中的脱敏密钥。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Codex 客户端配置流程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说明：本章使用手动修改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的方式接入 Codex。Claude Code、Open Code、Open Claw 已拆成独立教程文档，移动端请查看 Chatbox 教程；配置前请先完成父教程。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适用范围：</w:t>
      </w:r>
      <w:r>
        <w:rPr>
          <w:rFonts w:ascii="Arial" w:hAnsi="Arial" w:eastAsia="PingFang SC" w:cs="PingFang SC"/>
          <w:b/>
        </w:rPr>
        <w:t>Codex CLI、Codex VSCode 插件、Codex APP</w:t>
      </w:r>
      <w:r>
        <w:rPr>
          <w:rFonts w:ascii="Arial" w:hAnsi="Arial" w:eastAsia="PingFang SC" w:cs="PingFang SC"/>
          <w:b w:val="0"/>
        </w:rPr>
        <w:t xml:space="preserve">，三者共用同一份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配置。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>重要：下载好后必须先打开一次 Codex。先打开 Codex 初始化配置文件，然后再完全关闭 Codex，继续下一步文件配置。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Codex 下载页：</w:t>
      </w:r>
      <w:hyperlink r:id="rId11">
        <w:r>
          <w:rPr>
            <w:rFonts w:ascii="Arial" w:hAnsi="Arial" w:eastAsia="PingFang SC" w:cs="PingFang SC"/>
            <w:color w:val="0563C1"/>
            <w:u w:val="single"/>
          </w:rPr>
          <w:t>https://openai.com/zh-Hans-CN/codex/</w:t>
        </w:r>
      </w:hyperlink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42852"/>
            <wp:docPr id="1" name="Picture 1" descr="OpenAI Codex 下载页面截图" title="OpenAI Codex 下载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4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1：点击页面中的下载入口获取 Codex。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手动配置 Codex 系列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按父教程“使用密钥”弹窗中的 Codex CLI 接入配置，手动修改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/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。手动配置适用于 </w:t>
      </w:r>
      <w:r>
        <w:rPr>
          <w:rFonts w:ascii="Arial" w:hAnsi="Arial" w:eastAsia="PingFang SC" w:cs="PingFang SC"/>
          <w:b/>
        </w:rPr>
        <w:t>Codex CLI、Codex VSCode 插件、Codex APP</w:t>
      </w:r>
      <w:r>
        <w:rPr>
          <w:rFonts w:ascii="Arial" w:hAnsi="Arial" w:eastAsia="PingFang SC" w:cs="PingFang SC"/>
          <w:b w:val="0"/>
        </w:rPr>
        <w:t>。</w:t>
      </w:r>
    </w:p>
    <w:p>
      <w:pPr>
        <w:keepLines/>
        <w:spacing w:before="80" w:after="160"/>
        <w:ind w:left="173" w:right="173"/>
        <w:shd w:fill="F4F6F9"/>
      </w:pPr>
      <w:r>
        <w:rPr>
          <w:rFonts w:ascii="Arial" w:hAnsi="Arial" w:eastAsia="PingFang SC" w:cs="PingFang SC"/>
          <w:b/>
        </w:rPr>
        <w:t xml:space="preserve">重要：配置文件前必须退出登录并完全关闭 Codex。请确保 Codex 进程没有在运行，再编辑 </w:t>
      </w:r>
      <w:r>
        <w:rPr>
          <w:rFonts w:ascii="Menlo" w:hAnsi="Menlo" w:eastAsia="PingFang SC" w:cs="PingFang SC"/>
          <w:b/>
          <w:color w:val="1F4D78"/>
          <w:sz w:val="20"/>
        </w:rPr>
        <w:t>config.toml</w:t>
      </w:r>
      <w:r>
        <w:rPr>
          <w:rFonts w:ascii="Arial" w:hAnsi="Arial" w:eastAsia="PingFang SC" w:cs="PingFang SC"/>
          <w:b/>
        </w:rPr>
        <w:t xml:space="preserve"> 和 </w:t>
      </w:r>
      <w:r>
        <w:rPr>
          <w:rFonts w:ascii="Menlo" w:hAnsi="Menlo" w:eastAsia="PingFang SC" w:cs="PingFang SC"/>
          <w:b/>
          <w:color w:val="1F4D78"/>
          <w:sz w:val="20"/>
        </w:rPr>
        <w:t>auth.json</w:t>
      </w:r>
      <w:r>
        <w:rPr>
          <w:rFonts w:ascii="Arial" w:hAnsi="Arial" w:eastAsia="PingFang SC" w:cs="PingFang SC"/>
          <w:b/>
        </w:rPr>
        <w:t>，否则配置可能不会生效。</w:t>
      </w:r>
    </w:p>
    <w:p>
      <w:pPr>
        <w:pStyle w:val="Heading3"/>
      </w:pPr>
      <w:r>
        <w:rPr>
          <w:rFonts w:ascii="Arial" w:hAnsi="Arial" w:eastAsia="PingFang SC" w:cs="PingFang SC"/>
          <w:b w:val="0"/>
        </w:rPr>
        <w:t>Windows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首先要保证 Codex 已经下载好，配置文件前必须退出登录并完全关闭 Codex。请确保 Codex 进程没有在运行。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>然后在 C 盘找到用户文件夹，在显示中点击显示隐藏文件。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在用户文件夹打开某一用户文件夹，寻找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文件夹；如果没有找到，就换一个用户文件夹。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Arial" w:hAnsi="Arial" w:eastAsia="PingFang SC" w:cs="PingFang SC"/>
          <w:b w:val="0"/>
        </w:rPr>
        <w:t xml:space="preserve">打开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文件夹之后，如果有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这两个配置文件，直接改动即可；如果没有就新建，文件名就是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如果是新手，直接按下面图片教程替换这两个文件就行了。</w:t>
      </w:r>
    </w:p>
    <w:p>
      <w:pPr>
        <w:pStyle w:val="Heading3"/>
      </w:pPr>
      <w:r>
        <w:rPr>
          <w:rFonts w:ascii="Arial" w:hAnsi="Arial" w:eastAsia="PingFang SC" w:cs="PingFang SC"/>
          <w:b w:val="0"/>
        </w:rPr>
        <w:t>Mac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在磁盘用户目录中找到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文件夹，如果找不到就按 </w:t>
      </w:r>
      <w:r>
        <w:rPr>
          <w:rFonts w:ascii="Menlo" w:hAnsi="Menlo" w:eastAsia="PingFang SC" w:cs="PingFang SC"/>
          <w:b w:val="0"/>
          <w:color w:val="1F4D78"/>
          <w:sz w:val="20"/>
        </w:rPr>
        <w:t>Command</w:t>
      </w:r>
      <w:r>
        <w:rPr>
          <w:rFonts w:ascii="Arial" w:hAnsi="Arial" w:eastAsia="PingFang SC" w:cs="PingFang SC"/>
          <w:b w:val="0"/>
        </w:rPr>
        <w:t xml:space="preserve"> + </w:t>
      </w:r>
      <w:r>
        <w:rPr>
          <w:rFonts w:ascii="Menlo" w:hAnsi="Menlo" w:eastAsia="PingFang SC" w:cs="PingFang SC"/>
          <w:b w:val="0"/>
          <w:color w:val="1F4D78"/>
          <w:sz w:val="20"/>
        </w:rPr>
        <w:t>Shift</w:t>
      </w:r>
      <w:r>
        <w:rPr>
          <w:rFonts w:ascii="Arial" w:hAnsi="Arial" w:eastAsia="PingFang SC" w:cs="PingFang SC"/>
          <w:b w:val="0"/>
        </w:rPr>
        <w:t xml:space="preserve"> + </w:t>
      </w:r>
      <w:r>
        <w:rPr>
          <w:rFonts w:ascii="Menlo" w:hAnsi="Menlo" w:eastAsia="PingFang SC" w:cs="PingFang SC"/>
          <w:b w:val="0"/>
          <w:color w:val="1F4D78"/>
          <w:sz w:val="20"/>
        </w:rPr>
        <w:t>.</w:t>
      </w:r>
      <w:r>
        <w:rPr>
          <w:rFonts w:ascii="Arial" w:hAnsi="Arial" w:eastAsia="PingFang SC" w:cs="PingFang SC"/>
          <w:b w:val="0"/>
        </w:rPr>
        <w:t xml:space="preserve"> 显示隐藏文件。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Arial" w:hAnsi="Arial" w:eastAsia="PingFang SC" w:cs="PingFang SC"/>
          <w:b w:val="0"/>
        </w:rPr>
        <w:t xml:space="preserve">确认存在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，如果没有就新建。文件名就是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498627"/>
            <wp:docPr id="2" name="Picture 2" descr="Mac 访达中找到 .codex 文件夹" title="Mac 访达中找到 .codex 文件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98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 xml:space="preserve">图 2：Mac 在用户目录中找到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>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513829"/>
            <wp:docPr id="3" name="Picture 3" descr=".codex 文件夹中的 config.toml 和 auth.json" title=".codex 文件夹中的 config.toml 和 auth.j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 xml:space="preserve">图 3：确认存在 </w:t>
      </w: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>。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如果是新手，直接按下面图片教程替换这两个文件就行了。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重新打开 Codex 并使用 API 登录</w:t>
      </w:r>
    </w:p>
    <w:p>
      <w:pPr>
        <w:widowControl/>
      </w:pPr>
      <w:r>
        <w:rPr>
          <w:rFonts w:ascii="Arial" w:hAnsi="Arial" w:eastAsia="PingFang SC" w:cs="PingFang SC"/>
          <w:b w:val="0"/>
        </w:rPr>
        <w:t xml:space="preserve">完成文件配置后重新打开 Codex，选择“换种方式登录”，再选择 API 登录并粘贴自己的 API 密钥。API 密钥从 </w:t>
      </w:r>
      <w:hyperlink r:id="rId15">
        <w:r>
          <w:rPr>
            <w:rFonts w:ascii="Arial" w:hAnsi="Arial" w:eastAsia="PingFang SC" w:cs="PingFang SC"/>
            <w:color w:val="0563C1"/>
            <w:u w:val="single"/>
          </w:rPr>
          <w:t>https://sakai.my/keys</w:t>
        </w:r>
      </w:hyperlink>
      <w:r>
        <w:rPr>
          <w:rFonts w:ascii="Arial" w:hAnsi="Arial" w:eastAsia="PingFang SC" w:cs="PingFang SC"/>
          <w:b w:val="0"/>
        </w:rPr>
        <w:t xml:space="preserve"> 获取。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734395"/>
            <wp:docPr id="4" name="Picture 4" descr="Codex 选择换种方式登录" title="Codex 选择换种方式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3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4：选择“换种方式登录”。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3734395"/>
            <wp:docPr id="5" name="Picture 5" descr="Codex API 登录输入框" title="Codex API 登录输入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34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5：选择 API 登录并粘贴密钥。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93632"/>
            <wp:docPr id="6" name="Picture 6" descr="中转服务 API 密钥复制位置，密钥已脱敏" title="中转服务 API 密钥复制位置，密钥已脱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93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PingFang SC" w:cs="PingFang SC"/>
          <w:b w:val="0"/>
        </w:rPr>
        <w:t>图 6：从中转后台复制你自己的 API Key。</w:t>
      </w:r>
    </w:p>
    <w:p>
      <w:pPr>
        <w:pStyle w:val="Heading1"/>
      </w:pPr>
      <w:r>
        <w:rPr>
          <w:rFonts w:ascii="Arial" w:hAnsi="Arial" w:eastAsia="PingFang SC" w:cs="PingFang SC"/>
          <w:b w:val="0"/>
        </w:rPr>
        <w:t>验证与排错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1. 联系群主远程（推荐）</w:t>
      </w:r>
    </w:p>
    <w:p>
      <w:pPr>
        <w:widowControl/>
      </w:pPr>
      <w:r>
        <w:rPr>
          <w:rFonts w:ascii="Arial" w:hAnsi="Arial" w:eastAsia="PingFang SC" w:cs="PingFang SC"/>
          <w:b w:val="0"/>
        </w:rPr>
        <w:t>如果仍无法登录或无法判断配置问题，请返回父教程“使用前说明”，扫描交流群二维码后联系群主远程协助。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2. 登录失败时快速检查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编辑配置前是否已经完全关闭 Codex？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enlo" w:hAnsi="Menlo" w:eastAsia="PingFang SC" w:cs="PingFang SC"/>
          <w:b w:val="0"/>
          <w:color w:val="1F4D78"/>
          <w:sz w:val="20"/>
        </w:rPr>
        <w:t>config.toml</w:t>
      </w:r>
      <w:r>
        <w:rPr>
          <w:rFonts w:ascii="Arial" w:hAnsi="Arial" w:eastAsia="PingFang SC" w:cs="PingFang SC"/>
          <w:b w:val="0"/>
        </w:rPr>
        <w:t xml:space="preserve"> 和 </w:t>
      </w:r>
      <w:r>
        <w:rPr>
          <w:rFonts w:ascii="Menlo" w:hAnsi="Menlo" w:eastAsia="PingFang SC" w:cs="PingFang SC"/>
          <w:b w:val="0"/>
          <w:color w:val="1F4D78"/>
          <w:sz w:val="20"/>
        </w:rPr>
        <w:t>auth.json</w:t>
      </w:r>
      <w:r>
        <w:rPr>
          <w:rFonts w:ascii="Arial" w:hAnsi="Arial" w:eastAsia="PingFang SC" w:cs="PingFang SC"/>
          <w:b w:val="0"/>
        </w:rPr>
        <w:t xml:space="preserve"> 是否放在同一个 </w:t>
      </w:r>
      <w:r>
        <w:rPr>
          <w:rFonts w:ascii="Menlo" w:hAnsi="Menlo" w:eastAsia="PingFang SC" w:cs="PingFang SC"/>
          <w:b w:val="0"/>
          <w:color w:val="1F4D78"/>
          <w:sz w:val="20"/>
        </w:rPr>
        <w:t>.codex</w:t>
      </w:r>
      <w:r>
        <w:rPr>
          <w:rFonts w:ascii="Arial" w:hAnsi="Arial" w:eastAsia="PingFang SC" w:cs="PingFang SC"/>
          <w:b w:val="0"/>
        </w:rPr>
        <w:t xml:space="preserve"> 目录？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>是否粘贴了你自己生成的 API Key，而不是教程截图中的示例？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Arial" w:hAnsi="Arial" w:eastAsia="PingFang SC" w:cs="PingFang SC"/>
          <w:b w:val="0"/>
        </w:rPr>
        <w:t xml:space="preserve">创建密钥时是否按计费模式选择了对应订阅分组，或 </w:t>
      </w:r>
      <w:r>
        <w:rPr>
          <w:rFonts w:ascii="Menlo" w:hAnsi="Menlo" w:eastAsia="PingFang SC" w:cs="PingFang SC"/>
          <w:b w:val="0"/>
          <w:color w:val="1F4D78"/>
          <w:sz w:val="20"/>
        </w:rPr>
        <w:t>OpenAI-Plus</w:t>
      </w:r>
      <w:r>
        <w:rPr>
          <w:rFonts w:ascii="Arial" w:hAnsi="Arial" w:eastAsia="PingFang SC" w:cs="PingFang SC"/>
          <w:b w:val="0"/>
        </w:rPr>
        <w:t>、</w:t>
      </w:r>
      <w:r>
        <w:rPr>
          <w:rFonts w:ascii="Menlo" w:hAnsi="Menlo" w:eastAsia="PingFang SC" w:cs="PingFang SC"/>
          <w:b w:val="0"/>
          <w:color w:val="1F4D78"/>
          <w:sz w:val="20"/>
        </w:rPr>
        <w:t>Pro</w:t>
      </w:r>
      <w:r>
        <w:rPr>
          <w:rFonts w:ascii="Arial" w:hAnsi="Arial" w:eastAsia="PingFang SC" w:cs="PingFang SC"/>
          <w:b w:val="0"/>
        </w:rPr>
        <w:t>、</w:t>
      </w:r>
      <w:r>
        <w:rPr>
          <w:rFonts w:ascii="Menlo" w:hAnsi="Menlo" w:eastAsia="PingFang SC" w:cs="PingFang SC"/>
          <w:b w:val="0"/>
          <w:color w:val="1F4D78"/>
          <w:sz w:val="20"/>
        </w:rPr>
        <w:t>Claude</w:t>
      </w:r>
      <w:r>
        <w:rPr>
          <w:rFonts w:ascii="Arial" w:hAnsi="Arial" w:eastAsia="PingFang SC" w:cs="PingFang SC"/>
          <w:b w:val="0"/>
        </w:rPr>
        <w:t xml:space="preserve"> 等额度分组？</w:t>
      </w:r>
    </w:p>
    <w:p>
      <w:pPr>
        <w:pStyle w:val="Heading2"/>
      </w:pPr>
      <w:r>
        <w:rPr>
          <w:rFonts w:ascii="Arial" w:hAnsi="Arial" w:eastAsia="PingFang SC" w:cs="PingFang SC"/>
          <w:b w:val="0"/>
        </w:rPr>
        <w:t>3. 常见报错对照表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rPr>
          <w:cantSplit/>
          <w:tblHeader w:val="true"/>
        </w:trPr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报错 / 现象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原因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/>
              </w:rPr>
              <w:t>处理方式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401 Unauthorized</w:t>
            </w:r>
            <w:r>
              <w:rPr>
                <w:rFonts w:ascii="Arial" w:hAnsi="Arial" w:eastAsia="PingFang SC" w:cs="PingFang SC"/>
                <w:b w:val="0"/>
              </w:rPr>
              <w:t xml:space="preserve"> / Incorrect API key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密钥错、被删，或配置时 Codex 已经在运行。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关闭 Codex，回到父教程重新创建或复制密钥，再重新配置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config.toml</w:t>
            </w:r>
            <w:r>
              <w:rPr>
                <w:rFonts w:ascii="Arial" w:hAnsi="Arial" w:eastAsia="PingFang SC" w:cs="PingFang SC"/>
                <w:b w:val="0"/>
              </w:rPr>
              <w:t xml:space="preserve"> 并登录。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404 Not Found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base_url</w:t>
            </w:r>
            <w:r>
              <w:rPr>
                <w:rFonts w:ascii="Arial" w:hAnsi="Arial" w:eastAsia="PingFang SC" w:cs="PingFang SC"/>
                <w:b w:val="0"/>
              </w:rPr>
              <w:t xml:space="preserve"> 写错，或客户端需要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/v1</w:t>
            </w:r>
            <w:r>
              <w:rPr>
                <w:rFonts w:ascii="Arial" w:hAnsi="Arial" w:eastAsia="PingFang SC" w:cs="PingFang SC"/>
                <w:b w:val="0"/>
              </w:rPr>
              <w:t xml:space="preserve"> 但未填写。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检查是否与“使用密钥”弹窗一致；OpenAI-compatible 客户端通常使用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https://sakai.my/v1</w:t>
            </w:r>
            <w:r>
              <w:rPr>
                <w:rFonts w:ascii="Arial" w:hAnsi="Arial" w:eastAsia="PingFang SC" w:cs="PingFang SC"/>
                <w:b w:val="0"/>
              </w:rPr>
              <w:t>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余额不足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quota exceeded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429 Too Many Requests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充值未到账、额度用完、订阅日额度耗尽或触发频率限制。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hyperlink r:id="rId19">
              <w:r>
                <w:rPr>
                  <w:rFonts w:ascii="Arial" w:hAnsi="Arial" w:eastAsia="PingFang SC" w:cs="PingFang SC"/>
                  <w:color w:val="0563C1"/>
                  <w:u w:val="single"/>
                </w:rPr>
                <w:t>打开额度查询页面</w:t>
              </w:r>
            </w:hyperlink>
            <w:r>
              <w:rPr>
                <w:rFonts w:ascii="Arial" w:hAnsi="Arial" w:eastAsia="PingFang SC" w:cs="PingFang SC"/>
                <w:b w:val="0"/>
              </w:rPr>
              <w:t xml:space="preserve"> 查看余额和额度；必要时等待刷新或补充额度。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model not found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模型 ID 拼错，或当前分组不支持该模型。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按中转后台当前可用模型清单重新填写。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客户端启动后无反应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Codex 仍在使用修改前的配置。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完全关闭 Codex 后重新打开，再发起一次测试。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config.toml.txt</w:t>
            </w:r>
            <w:r>
              <w:rPr>
                <w:rFonts w:ascii="Arial" w:hAnsi="Arial" w:eastAsia="PingFang SC" w:cs="PingFang SC"/>
                <w:b w:val="0"/>
              </w:rPr>
              <w:t xml:space="preserve"> / </w:t>
            </w:r>
            <w:r>
              <w:rPr>
                <w:rFonts w:ascii="Menlo" w:hAnsi="Menlo" w:eastAsia="PingFang SC" w:cs="PingFang SC"/>
                <w:b w:val="0"/>
                <w:color w:val="1F4D78"/>
                <w:sz w:val="20"/>
              </w:rPr>
              <w:t>auth.json.txt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Windows 默认隐藏文件后缀，实际创建成了文本文件。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资源管理器 -&gt; 查看 -&gt; 勾选“文件扩展名”，再把文件名改正确。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原 Codex 聊天记录不见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>切换 API 中转后，本地 provider 不一致。</w:t>
            </w:r>
          </w:p>
        </w:tc>
        <w:tc>
          <w:tcPr>
            <w:tcW w:type="dxa" w:w="31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Arial" w:hAnsi="Arial" w:eastAsia="PingFang SC" w:cs="PingFang SC"/>
                <w:b w:val="0"/>
              </w:rPr>
              <w:t xml:space="preserve">参考 </w:t>
            </w:r>
            <w:hyperlink r:id="rId20">
              <w:r>
                <w:rPr>
                  <w:rFonts w:ascii="Arial" w:hAnsi="Arial" w:eastAsia="PingFang SC" w:cs="PingFang SC"/>
                  <w:color w:val="0563C1"/>
                  <w:u w:val="single"/>
                </w:rPr>
                <w:t>codex-provider-sync releases</w:t>
              </w:r>
            </w:hyperlink>
            <w:r>
              <w:rPr>
                <w:rFonts w:ascii="Arial" w:hAnsi="Arial" w:eastAsia="PingFang SC" w:cs="PingFang SC"/>
                <w:b w:val="0"/>
              </w:rPr>
              <w:t xml:space="preserve"> 恢复。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PingFang SC" w:cs="PingFang SC"/>
        <w:color w:val="5F6368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" w:hAnsi="Arial" w:eastAsia="PingFang SC" w:cs="PingFang SC"/>
        <w:color w:val="5F636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PingFang SC" w:cs="PingFang SC"/>
        <w:color w:val="5F6368"/>
        <w:sz w:val="17"/>
      </w:rPr>
      <w:t>SAK AI · 客户端子教程 · Codex API 登录对接教程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 w:eastAsia="PingFang SC" w:cs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PingFang SC" w:cs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PingFang SC" w:cs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keepLines/>
      <w:spacing w:line="240" w:lineRule="auto" w:before="40" w:after="160"/>
      <w:jc w:val="center"/>
    </w:pPr>
    <w:rPr>
      <w:rFonts w:ascii="Arial" w:hAnsi="Arial" w:eastAsia="PingFang SC" w:cs="PingFang SC"/>
      <w:b/>
      <w:bCs/>
      <w:i w:val="0"/>
      <w:color w:val="5F63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penai.com/zh-Hans-CN/codex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sakai.my/keys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sakai.my/profile" TargetMode="External"/><Relationship Id="rId20" Type="http://schemas.openxmlformats.org/officeDocument/2006/relationships/hyperlink" Target="https://github.com/Dailin521/codex-provider-sync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API 登录对接教程</dc:title>
  <dc:subject>飞书导入版配置教程</dc:subject>
  <dc:creator>SubAPI</dc:creator>
  <cp:keywords/>
  <dc:description>generated by python-docx</dc:description>
  <cp:lastModifiedBy>SubAPI</cp:lastModifiedBy>
  <cp:revision>1</cp:revision>
  <dcterms:created xsi:type="dcterms:W3CDTF">2026-07-10T00:00:00Z</dcterms:created>
  <dcterms:modified xsi:type="dcterms:W3CDTF">2026-07-10T00:00:00Z</dcterms:modified>
  <cp:category/>
</cp:coreProperties>
</file>