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 Unicode MS" w:hAnsi="Arial Unicode MS" w:eastAsia="Arial Unicode MS" w:cs="Arial Unicode MS"/>
          <w:b/>
          <w:color w:val="0B2545"/>
          <w:sz w:val="54"/>
        </w:rPr>
        <w:t>移动端 Chatbox 配置教程</w:t>
      </w:r>
    </w:p>
    <w:p>
      <w:pPr>
        <w:spacing w:after="1080"/>
        <w:jc w:val="center"/>
      </w:pPr>
      <w:r>
        <w:rPr>
          <w:rFonts w:ascii="Arial Unicode MS" w:hAnsi="Arial Unicode MS" w:eastAsia="Arial Unicode MS" w:cs="Arial Unicode MS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 Unicode MS" w:hAnsi="Arial Unicode MS" w:eastAsia="Arial Unicode MS" w:cs="Arial Unicode MS"/>
          <w:b w:val="0"/>
        </w:rPr>
        <w:t>API base_url：</w:t>
      </w:r>
      <w:r>
        <w:rPr>
          <w:rFonts w:ascii="Menlo" w:hAnsi="Menlo" w:eastAsia="Arial Unicode MS" w:cs="Arial Unicode MS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Arial Unicode MS" w:cs="Arial Unicode MS"/>
          <w:b w:val="0"/>
          <w:color w:val="1F4D78"/>
          <w:sz w:val="20"/>
        </w:rPr>
        <w:t>base_url</w:t>
      </w:r>
      <w:r>
        <w:rPr>
          <w:rFonts w:ascii="Arial Unicode MS" w:hAnsi="Arial Unicode MS" w:eastAsia="Arial Unicode MS" w:cs="Arial Unicode MS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下载并安装 Chatbox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添加 OpenAI response API 兼容提供方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获取并选择模型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新建对话完成验证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Chatbox 配置流程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1. 前往官网下载 Chatbox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浏览器打开 Chatbox 官网 </w:t>
      </w:r>
      <w:hyperlink r:id="rId11">
        <w:r>
          <w:rPr>
            <w:rFonts w:ascii="Arial Unicode MS" w:hAnsi="Arial Unicode MS" w:eastAsia="Arial Unicode MS" w:cs="Arial Unicode MS"/>
            <w:color w:val="0563C1"/>
            <w:u w:val="single"/>
          </w:rPr>
          <w:t>https://chatboxai.app/zh</w:t>
        </w:r>
      </w:hyperlink>
      <w:r>
        <w:rPr>
          <w:rFonts w:ascii="Arial Unicode MS" w:hAnsi="Arial Unicode MS" w:eastAsia="Arial Unicode MS" w:cs="Arial Unicode MS"/>
          <w:b w:val="0"/>
        </w:rPr>
        <w:t>，选择适配你设备的版本。该应用支持 iOS、Android 等移动端平台。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64503"/>
            <wp:docPr id="1" name="Picture 1" descr="Chatbox 官网下载页面" title="Chatbox 官网下载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64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1：前往 Chatbox 官网下载移动端应用。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2. 确认安装后的应用界面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下载并安装完成后，打开应用，确认界面与下图类似，再开始添加自定义模型提供方。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2" name="Picture 2" descr="移动端 Chatbox 应用首页" title="移动端 Chatbox 应用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2：安装完成后的 Chatbox 首页示意。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3. 配置步骤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>打开应用后，点击左上角菜单按钮。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>进入“设置”。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>打开“模型提供方”。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>点击“添加”，新建一个自定义提供方。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 xml:space="preserve">API 模式选择 </w:t>
      </w:r>
      <w:r>
        <w:rPr>
          <w:rFonts w:ascii="Arial Unicode MS" w:hAnsi="Arial Unicode MS" w:eastAsia="Arial Unicode MS" w:cs="Arial Unicode MS"/>
          <w:b/>
        </w:rPr>
        <w:t>OpenAI response API 兼容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>按下方说明填写 API 主机、API 密钥，并获取模型列表。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3" name="Picture 3" descr="点击移动端左上角菜单" title="点击移动端左上角菜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3：打开左上角菜单。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4" name="Picture 4" descr="点击设置入口" title="点击设置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4：进入设置页。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5" name="Picture 5" descr="选择模型提供方" title="选择模型提供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5：打开模型提供方配置。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6" name="Picture 6" descr="添加新的模型提供方" title="添加新的模型提供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6：点击添加。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7" name="Picture 7" descr="选择 OpenAI response API 兼容模式" title="选择 OpenAI response API 兼容模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7：API 模式选择 OpenAI response API 兼容。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8" name="Picture 8" descr="移动端填写 API 配置" title="移动端填写 API 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8：进入 API 配置页。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填写规则：API 主机填写 </w:t>
      </w:r>
      <w:r>
        <w:rPr>
          <w:rFonts w:ascii="Menlo" w:hAnsi="Menlo" w:eastAsia="Arial Unicode MS" w:cs="Arial Unicode MS"/>
          <w:b w:val="0"/>
          <w:color w:val="1F4D78"/>
          <w:sz w:val="20"/>
        </w:rPr>
        <w:t>https://sakai.my/</w:t>
      </w:r>
      <w:r>
        <w:rPr>
          <w:rFonts w:ascii="Arial Unicode MS" w:hAnsi="Arial Unicode MS" w:eastAsia="Arial Unicode MS" w:cs="Arial Unicode MS"/>
          <w:b w:val="0"/>
        </w:rPr>
        <w:t xml:space="preserve">；API 密钥请前往 </w:t>
      </w:r>
      <w:hyperlink r:id="rId20">
        <w:r>
          <w:rPr>
            <w:rFonts w:ascii="Arial Unicode MS" w:hAnsi="Arial Unicode MS" w:eastAsia="Arial Unicode MS" w:cs="Arial Unicode MS"/>
            <w:color w:val="0563C1"/>
            <w:u w:val="single"/>
          </w:rPr>
          <w:t>https://sakai.my/keys</w:t>
        </w:r>
      </w:hyperlink>
      <w:r>
        <w:rPr>
          <w:rFonts w:ascii="Arial Unicode MS" w:hAnsi="Arial Unicode MS" w:eastAsia="Arial Unicode MS" w:cs="Arial Unicode MS"/>
          <w:b w:val="0"/>
        </w:rPr>
        <w:t xml:space="preserve"> 创建并复制你自己的 Key。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8000" cy="990599"/>
            <wp:docPr id="9" name="Picture 9" descr="从中转后台复制 API 密钥" title="从中转后台复制 API 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90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9：在中转后台复制自己的 API 密钥后粘贴到移动端配置里。</w:t>
      </w:r>
    </w:p>
    <w:p>
      <w:pPr>
        <w:pStyle w:val="Heading3"/>
      </w:pPr>
      <w:r>
        <w:rPr>
          <w:rFonts w:ascii="Arial Unicode MS" w:hAnsi="Arial Unicode MS" w:eastAsia="Arial Unicode MS" w:cs="Arial Unicode MS"/>
          <w:b w:val="0"/>
        </w:rPr>
        <w:t>3.1 获取并选择模型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 Unicode MS" w:hAnsi="Arial Unicode MS" w:eastAsia="Arial Unicode MS" w:cs="Arial Unicode MS"/>
          <w:b w:val="0"/>
        </w:rPr>
        <w:t>点击“获取”拉取当前可用模型列表。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 Unicode MS" w:hAnsi="Arial Unicode MS" w:eastAsia="Arial Unicode MS" w:cs="Arial Unicode MS"/>
          <w:b w:val="0"/>
        </w:rPr>
        <w:t>在模型列表中点击右侧加号，添加你要使用的主流模型。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 Unicode MS" w:hAnsi="Arial Unicode MS" w:eastAsia="Arial Unicode MS" w:cs="Arial Unicode MS"/>
          <w:b w:val="0"/>
        </w:rPr>
        <w:t>回到配置页检查 API 主机、API 密钥和模型是否都已保存。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10" name="Picture 10" descr="点击获取模型列表" title="点击获取模型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10：点击获取模型。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11" name="Picture 11" descr="在模型列表中添加主流模型" title="在模型列表中添加主流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11：点击右侧加号添加模型。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12" name="Picture 12" descr="检查移动端配置是否完成" title="检查移动端配置是否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12：确认主要配置项都已完成。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4. 完成检查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 xml:space="preserve">API 模式已选择 </w:t>
      </w:r>
      <w:r>
        <w:rPr>
          <w:rFonts w:ascii="Menlo" w:hAnsi="Menlo" w:eastAsia="Arial Unicode MS" w:cs="Arial Unicode MS"/>
          <w:b w:val="0"/>
          <w:color w:val="1F4D78"/>
          <w:sz w:val="20"/>
        </w:rPr>
        <w:t>OpenAI response API 兼容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 xml:space="preserve">API 主机已填写 </w:t>
      </w:r>
      <w:r>
        <w:rPr>
          <w:rFonts w:ascii="Menlo" w:hAnsi="Menlo" w:eastAsia="Arial Unicode MS" w:cs="Arial Unicode MS"/>
          <w:b w:val="0"/>
          <w:color w:val="1F4D78"/>
          <w:sz w:val="20"/>
        </w:rPr>
        <w:t>https://sakai.my/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 xml:space="preserve">API 密钥来自你自己的 </w:t>
      </w:r>
      <w:hyperlink r:id="rId20">
        <w:r>
          <w:rPr>
            <w:rFonts w:ascii="Arial Unicode MS" w:hAnsi="Arial Unicode MS" w:eastAsia="Arial Unicode MS" w:cs="Arial Unicode MS"/>
            <w:color w:val="0563C1"/>
            <w:u w:val="single"/>
          </w:rPr>
          <w:t>中转后台</w:t>
        </w:r>
      </w:hyperlink>
      <w:r>
        <w:rPr>
          <w:rFonts w:ascii="Arial Unicode MS" w:hAnsi="Arial Unicode MS" w:eastAsia="Arial Unicode MS" w:cs="Arial Unicode MS"/>
          <w:b w:val="0"/>
        </w:rPr>
        <w:t>，不是教程示例。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>至少已添加一个可用模型，避免新建对话后没有模型可选。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5. 开始使用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配置完成后，新建一个对话，在右下角入口中切换到刚添加的模型即可开始使用。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13" name="Picture 13" descr="打开移动端新对话并点击右下角" title="打开移动端新对话并点击右下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13：新建对话后点击右下角模型入口。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14" name="Picture 14" descr="选择自己配置的移动端模型" title="选择自己配置的移动端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14：下滑找到自己配置的模型并点击使用。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1523" cy="6537959"/>
            <wp:docPr id="15" name="Picture 15" descr="移动端模型配置成功后的界面" title="移动端模型配置成功后的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81523" cy="653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15：配置成功后即可正常使用。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 Unicode MS" w:hAnsi="Arial Unicode MS" w:eastAsia="Arial Unicode MS" w:cs="Arial Unicode MS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 w:cs="Arial Unicode MS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/>
        <w:color w:val="5F6368"/>
        <w:sz w:val="17"/>
      </w:rPr>
      <w:t>SAK AI · 客户端子教程 · 移动端 Chatbox 配置教程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 w:cs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 Unicode MS" w:hAnsi="Arial Unicode MS" w:eastAsia="Arial Unicode MS" w:cs="Arial Unicode MS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hatboxai.app/zh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hyperlink" Target="https://sakai.my/keys" TargetMode="External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移动端 Chatbox 配置教程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