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Sak-AI答题助手-答辩PPT提纲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作品名称：Sak-AI答题助手</w:t>
      </w:r>
      <w:r>
        <w:br/>
      </w:r>
      <w:r>
        <w:rPr>
          <w:rFonts w:ascii="微软雅黑" w:hAnsi="微软雅黑" w:eastAsia="微软雅黑"/>
          <w:b w:val="0"/>
          <w:sz w:val="22"/>
        </w:rPr>
        <w:t>整理日期：2026年4月6日</w:t>
      </w:r>
    </w:p>
    <w:p>
      <w:pPr>
        <w:pStyle w:val="Heading1"/>
      </w:pPr>
      <w:r>
        <w:t>说明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建议总页数控制在 8-12 页之间。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讲解时可结合截图与实际网站进行同步演示。</w:t>
      </w:r>
    </w:p>
    <w:p>
      <w:pPr>
        <w:pStyle w:val="Heading1"/>
      </w:pPr>
      <w:r>
        <w:t>1. 封面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作品名称：Sak-AI答题助手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赛道：软件应用与开发 - Web 应用与开发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正式访问地址：https://saksk.top</w:t>
      </w:r>
    </w:p>
    <w:p>
      <w:pPr>
        <w:pStyle w:val="Heading1"/>
      </w:pPr>
      <w:r>
        <w:t>2. 问题背景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备考场景中题库分散、复盘弱、考试训练不足。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教学与运营侧还需要统一管理与数据反馈能力。</w:t>
      </w:r>
    </w:p>
    <w:p>
      <w:pPr>
        <w:pStyle w:val="Heading1"/>
      </w:pPr>
      <w:r>
        <w:t>3. 作品定位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以 Web 应用为主体，提供完整学习闭环。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微信小程序作为移动延展端，共享同一后端与数据语义。</w:t>
      </w:r>
    </w:p>
    <w:p>
      <w:pPr>
        <w:pStyle w:val="Heading1"/>
      </w:pPr>
      <w:r>
        <w:t>4. 整体架构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Flask 单仓全栈架构。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PostgreSQL + Redis + RQ + Docker 组成运行基础设施。</w:t>
      </w:r>
    </w:p>
    <w:p>
      <w:pPr>
        <w:pStyle w:val="Heading1"/>
      </w:pPr>
      <w:r>
        <w:t>5. 核心功能 1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题库广场与题库名片详情。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个人题库与分享加入。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刷题、错题、收藏与用户进度。</w:t>
      </w:r>
    </w:p>
    <w:p>
      <w:pPr>
        <w:pStyle w:val="Heading1"/>
      </w:pPr>
      <w:r>
        <w:t>6. 核心功能 2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模拟考试流程。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数据中心可视化分析。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论坛互动与后台管理。</w:t>
      </w:r>
    </w:p>
    <w:p>
      <w:pPr>
        <w:pStyle w:val="Heading1"/>
      </w:pPr>
      <w:r>
        <w:t>7. 关键创新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双端共享语义，避免 Web 与小程序数据割裂。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Docker 统一部署，便于演示和复现。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AI 题目解析增强学习体验。</w:t>
      </w:r>
    </w:p>
    <w:p>
      <w:pPr>
        <w:pStyle w:val="Heading1"/>
      </w:pPr>
      <w:r>
        <w:t>8. 真实运行展示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展示首页、题库广场、数据中心、考试、论坛、后台等真实页面截图。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说明正式访问地址与本地演示地址。</w:t>
      </w:r>
    </w:p>
    <w:p>
      <w:pPr>
        <w:pStyle w:val="Heading1"/>
      </w:pPr>
      <w:r>
        <w:t>9. 测试与验证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健康检查接口与容器服务验证通过。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关键页面均已实际访问并截图留档。</w:t>
      </w:r>
    </w:p>
    <w:p>
      <w:pPr>
        <w:pStyle w:val="Heading1"/>
      </w:pPr>
      <w:r>
        <w:t>10. 总结与展望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作品具备较完整的工程化形态与应用价值。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后续可继续加强推荐、协作与数据分析能力。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