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C45E"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4FFF2D6" w14:textId="77777777" w:rsidR="00155575" w:rsidRPr="0017548B" w:rsidRDefault="00155575" w:rsidP="00155575">
      <w:pPr>
        <w:spacing w:after="0"/>
        <w:rPr>
          <w:bCs/>
          <w:i/>
          <w:iCs/>
          <w:sz w:val="21"/>
          <w:szCs w:val="21"/>
        </w:rPr>
      </w:pPr>
    </w:p>
    <w:p w14:paraId="0A13C76C"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3D63F3F" w14:textId="77777777" w:rsidR="00155575" w:rsidRPr="00EE10F3" w:rsidRDefault="00155575" w:rsidP="00155575">
      <w:pPr>
        <w:spacing w:after="120"/>
        <w:ind w:left="360"/>
        <w:contextualSpacing/>
        <w:rPr>
          <w:szCs w:val="21"/>
        </w:rPr>
      </w:pPr>
    </w:p>
    <w:p w14:paraId="3D451287"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1DE49931"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5D59F9A"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4F58B6A1"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1963169B" w14:textId="134BA992" w:rsidR="00155575" w:rsidRDefault="00ED01F2" w:rsidP="00155575">
      <w:pPr>
        <w:autoSpaceDE w:val="0"/>
        <w:autoSpaceDN w:val="0"/>
        <w:adjustRightInd w:val="0"/>
        <w:spacing w:after="120"/>
        <w:contextualSpacing/>
        <w:rPr>
          <w:szCs w:val="21"/>
        </w:rPr>
      </w:pPr>
      <w:r>
        <w:rPr>
          <w:szCs w:val="21"/>
        </w:rPr>
        <w:t xml:space="preserve">Answer: </w:t>
      </w:r>
    </w:p>
    <w:p w14:paraId="337B9B9D" w14:textId="46092F45" w:rsidR="00ED01F2" w:rsidRDefault="00ED01F2" w:rsidP="00155575">
      <w:pPr>
        <w:autoSpaceDE w:val="0"/>
        <w:autoSpaceDN w:val="0"/>
        <w:adjustRightInd w:val="0"/>
        <w:spacing w:after="120"/>
        <w:contextualSpacing/>
        <w:rPr>
          <w:szCs w:val="21"/>
        </w:rPr>
      </w:pPr>
      <w:r>
        <w:rPr>
          <w:szCs w:val="21"/>
        </w:rPr>
        <w:t xml:space="preserve">      </w:t>
      </w:r>
      <w:r w:rsidRPr="00ED01F2">
        <w:rPr>
          <w:szCs w:val="21"/>
        </w:rPr>
        <w:t>The probability that the service manager cannot meet his commitment: 0.26</w:t>
      </w:r>
      <w:r>
        <w:rPr>
          <w:szCs w:val="21"/>
        </w:rPr>
        <w:t>76</w:t>
      </w:r>
    </w:p>
    <w:p w14:paraId="388579E3" w14:textId="585053F1" w:rsidR="00ED01F2" w:rsidRDefault="00ED01F2" w:rsidP="00155575">
      <w:pPr>
        <w:autoSpaceDE w:val="0"/>
        <w:autoSpaceDN w:val="0"/>
        <w:adjustRightInd w:val="0"/>
        <w:spacing w:after="120"/>
        <w:contextualSpacing/>
        <w:rPr>
          <w:szCs w:val="21"/>
        </w:rPr>
      </w:pPr>
      <w:r>
        <w:rPr>
          <w:szCs w:val="21"/>
        </w:rPr>
        <w:t>File also attached in .ipynb format.</w:t>
      </w:r>
    </w:p>
    <w:p w14:paraId="0D1C4EFF" w14:textId="77777777" w:rsidR="00ED01F2" w:rsidRPr="00EE10F3" w:rsidRDefault="00ED01F2" w:rsidP="00155575">
      <w:pPr>
        <w:autoSpaceDE w:val="0"/>
        <w:autoSpaceDN w:val="0"/>
        <w:adjustRightInd w:val="0"/>
        <w:spacing w:after="120"/>
        <w:contextualSpacing/>
        <w:rPr>
          <w:szCs w:val="21"/>
        </w:rPr>
      </w:pPr>
    </w:p>
    <w:p w14:paraId="0967032A"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4FF1275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1ECB1318" w14:textId="33B4BA8C" w:rsidR="00ED01F2" w:rsidRDefault="00ED01F2" w:rsidP="00ED01F2">
      <w:pPr>
        <w:autoSpaceDE w:val="0"/>
        <w:autoSpaceDN w:val="0"/>
        <w:adjustRightInd w:val="0"/>
        <w:spacing w:after="120"/>
        <w:contextualSpacing/>
        <w:rPr>
          <w:szCs w:val="21"/>
        </w:rPr>
      </w:pPr>
      <w:r>
        <w:rPr>
          <w:szCs w:val="21"/>
        </w:rPr>
        <w:t>Answer: Statement A is False.</w:t>
      </w:r>
    </w:p>
    <w:p w14:paraId="491327D6" w14:textId="77777777" w:rsidR="00ED01F2" w:rsidRDefault="00ED01F2" w:rsidP="00ED01F2">
      <w:pPr>
        <w:autoSpaceDE w:val="0"/>
        <w:autoSpaceDN w:val="0"/>
        <w:adjustRightInd w:val="0"/>
        <w:spacing w:after="120"/>
        <w:contextualSpacing/>
        <w:rPr>
          <w:szCs w:val="21"/>
        </w:rPr>
      </w:pPr>
    </w:p>
    <w:p w14:paraId="41F76621" w14:textId="61F2DA46" w:rsidR="00ED01F2" w:rsidRPr="00EE10F3" w:rsidRDefault="00ED01F2" w:rsidP="00ED01F2">
      <w:pPr>
        <w:autoSpaceDE w:val="0"/>
        <w:autoSpaceDN w:val="0"/>
        <w:adjustRightInd w:val="0"/>
        <w:spacing w:after="120"/>
        <w:contextualSpacing/>
        <w:rPr>
          <w:szCs w:val="21"/>
        </w:rPr>
      </w:pPr>
      <w:r>
        <w:rPr>
          <w:szCs w:val="21"/>
        </w:rPr>
        <w:t xml:space="preserve">                    </w:t>
      </w:r>
      <w:r w:rsidRPr="00ED01F2">
        <w:rPr>
          <w:szCs w:val="21"/>
        </w:rPr>
        <w:t xml:space="preserve">False. This conclusion is incorrect. The code provided compares the probabilities of employees being older than 44 and between 38 and 44. If </w:t>
      </w:r>
      <w:r>
        <w:rPr>
          <w:rFonts w:ascii="Tahoma" w:hAnsi="Tahoma" w:cs="Tahoma"/>
          <w:szCs w:val="21"/>
        </w:rPr>
        <w:t>P</w:t>
      </w:r>
      <w:r w:rsidRPr="00ED01F2">
        <w:rPr>
          <w:szCs w:val="21"/>
        </w:rPr>
        <w:t>(</w:t>
      </w:r>
      <w:r>
        <w:rPr>
          <w:rFonts w:ascii="Tahoma" w:hAnsi="Tahoma" w:cs="Tahoma"/>
          <w:szCs w:val="21"/>
        </w:rPr>
        <w:t>x</w:t>
      </w:r>
      <w:r w:rsidRPr="00ED01F2">
        <w:rPr>
          <w:szCs w:val="21"/>
        </w:rPr>
        <w:t>&gt;</w:t>
      </w:r>
      <w:proofErr w:type="gramStart"/>
      <w:r w:rsidRPr="00ED01F2">
        <w:rPr>
          <w:szCs w:val="21"/>
        </w:rPr>
        <w:t>44)</w:t>
      </w:r>
      <w:r w:rsidRPr="00ED01F2">
        <w:rPr>
          <w:i/>
          <w:iCs/>
          <w:szCs w:val="21"/>
        </w:rPr>
        <w:t>P</w:t>
      </w:r>
      <w:proofErr w:type="gramEnd"/>
      <w:r w:rsidRPr="00ED01F2">
        <w:rPr>
          <w:szCs w:val="21"/>
        </w:rPr>
        <w:t>(</w:t>
      </w:r>
      <w:r w:rsidRPr="00ED01F2">
        <w:rPr>
          <w:i/>
          <w:iCs/>
          <w:szCs w:val="21"/>
        </w:rPr>
        <w:t>X</w:t>
      </w:r>
      <w:r w:rsidRPr="00ED01F2">
        <w:rPr>
          <w:szCs w:val="21"/>
        </w:rPr>
        <w:t xml:space="preserve">&gt;44) is greater than </w:t>
      </w:r>
      <w:r>
        <w:rPr>
          <w:rFonts w:ascii="Tahoma" w:hAnsi="Tahoma" w:cs="Tahoma"/>
          <w:szCs w:val="21"/>
        </w:rPr>
        <w:t>P</w:t>
      </w:r>
      <w:r w:rsidRPr="00ED01F2">
        <w:rPr>
          <w:szCs w:val="21"/>
        </w:rPr>
        <w:t>(38&lt;</w:t>
      </w:r>
      <w:r>
        <w:rPr>
          <w:rFonts w:ascii="Tahoma" w:hAnsi="Tahoma" w:cs="Tahoma"/>
          <w:szCs w:val="21"/>
        </w:rPr>
        <w:t>x</w:t>
      </w:r>
      <w:r w:rsidRPr="00ED01F2">
        <w:rPr>
          <w:szCs w:val="21"/>
        </w:rPr>
        <w:t>&lt;44)</w:t>
      </w:r>
      <w:r w:rsidRPr="00ED01F2">
        <w:rPr>
          <w:i/>
          <w:iCs/>
          <w:szCs w:val="21"/>
        </w:rPr>
        <w:t>P</w:t>
      </w:r>
      <w:r w:rsidRPr="00ED01F2">
        <w:rPr>
          <w:szCs w:val="21"/>
        </w:rPr>
        <w:t>(38&lt;</w:t>
      </w:r>
      <w:r w:rsidRPr="00ED01F2">
        <w:rPr>
          <w:i/>
          <w:iCs/>
          <w:szCs w:val="21"/>
        </w:rPr>
        <w:t>X</w:t>
      </w:r>
      <w:r w:rsidRPr="00ED01F2">
        <w:rPr>
          <w:szCs w:val="21"/>
        </w:rPr>
        <w:t>&lt;44), then more employees are considered older than 44 than between 38 and 44. However, this does not necessarily mean that more employees fall into the older than 44 category. The comparison should be based on the actual probabilities rather than the difference between them.</w:t>
      </w:r>
    </w:p>
    <w:p w14:paraId="717F2093"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326E057" w14:textId="77777777" w:rsidR="00ED01F2" w:rsidRPr="00EE10F3" w:rsidRDefault="00ED01F2" w:rsidP="00ED01F2">
      <w:pPr>
        <w:autoSpaceDE w:val="0"/>
        <w:autoSpaceDN w:val="0"/>
        <w:adjustRightInd w:val="0"/>
        <w:spacing w:after="120"/>
        <w:contextualSpacing/>
        <w:rPr>
          <w:szCs w:val="21"/>
        </w:rPr>
      </w:pPr>
    </w:p>
    <w:p w14:paraId="3659F264" w14:textId="77777777" w:rsidR="00ED01F2" w:rsidRDefault="00ED01F2" w:rsidP="00ED01F2">
      <w:pPr>
        <w:autoSpaceDE w:val="0"/>
        <w:autoSpaceDN w:val="0"/>
        <w:adjustRightInd w:val="0"/>
        <w:spacing w:after="120"/>
        <w:contextualSpacing/>
        <w:rPr>
          <w:szCs w:val="21"/>
        </w:rPr>
      </w:pPr>
      <w:r>
        <w:rPr>
          <w:szCs w:val="21"/>
        </w:rPr>
        <w:t>Answer: Statement A is False</w:t>
      </w:r>
    </w:p>
    <w:p w14:paraId="45F7CFA3" w14:textId="7E46D502" w:rsidR="00ED01F2" w:rsidRDefault="00ED01F2" w:rsidP="00ED01F2">
      <w:pPr>
        <w:autoSpaceDE w:val="0"/>
        <w:autoSpaceDN w:val="0"/>
        <w:adjustRightInd w:val="0"/>
        <w:spacing w:after="120"/>
        <w:contextualSpacing/>
        <w:rPr>
          <w:szCs w:val="21"/>
        </w:rPr>
      </w:pPr>
      <w:r>
        <w:rPr>
          <w:szCs w:val="21"/>
        </w:rPr>
        <w:t xml:space="preserve">                 </w:t>
      </w:r>
    </w:p>
    <w:p w14:paraId="467DDF64" w14:textId="77777777" w:rsidR="00ED01F2" w:rsidRPr="00ED01F2" w:rsidRDefault="00ED01F2" w:rsidP="00ED01F2">
      <w:pPr>
        <w:autoSpaceDE w:val="0"/>
        <w:autoSpaceDN w:val="0"/>
        <w:adjustRightInd w:val="0"/>
        <w:spacing w:after="120"/>
        <w:contextualSpacing/>
        <w:rPr>
          <w:szCs w:val="21"/>
          <w:lang w:val="en-IN"/>
        </w:rPr>
      </w:pPr>
      <w:r>
        <w:rPr>
          <w:szCs w:val="21"/>
        </w:rPr>
        <w:t xml:space="preserve">                   </w:t>
      </w:r>
      <w:r w:rsidRPr="00ED01F2">
        <w:rPr>
          <w:szCs w:val="21"/>
          <w:lang w:val="en-IN"/>
        </w:rPr>
        <w:t>The correctness of this statement depends on the specific probabilities obtained in the code. If the expected number of employees under the age of 30 is approximately 36, then the statement is true. However, it's essential to consider that the number of employees must be a whole number in practice, so rounding may be necessary. If the expected number is significantly different from 36, then the statement is false. The interpretation of "about 36" is subjective and may require additional context.</w:t>
      </w:r>
    </w:p>
    <w:p w14:paraId="42178D35" w14:textId="65EFC875" w:rsidR="00ED01F2" w:rsidRPr="00EE10F3" w:rsidRDefault="00ED01F2" w:rsidP="00ED01F2">
      <w:pPr>
        <w:autoSpaceDE w:val="0"/>
        <w:autoSpaceDN w:val="0"/>
        <w:adjustRightInd w:val="0"/>
        <w:spacing w:after="120"/>
        <w:contextualSpacing/>
        <w:rPr>
          <w:szCs w:val="21"/>
        </w:rPr>
      </w:pPr>
    </w:p>
    <w:p w14:paraId="35119DCA" w14:textId="77777777" w:rsidR="00155575" w:rsidRPr="00EE10F3" w:rsidRDefault="00155575" w:rsidP="00155575">
      <w:pPr>
        <w:autoSpaceDE w:val="0"/>
        <w:autoSpaceDN w:val="0"/>
        <w:adjustRightInd w:val="0"/>
        <w:spacing w:after="120"/>
        <w:contextualSpacing/>
        <w:rPr>
          <w:szCs w:val="21"/>
        </w:rPr>
      </w:pPr>
    </w:p>
    <w:p w14:paraId="7FDF27EB"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lastRenderedPageBreak/>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2F0B64E6" w14:textId="69E1F7FA" w:rsidR="00155575" w:rsidRDefault="00613BEB" w:rsidP="00155575">
      <w:pPr>
        <w:spacing w:after="120"/>
        <w:contextualSpacing/>
        <w:rPr>
          <w:szCs w:val="21"/>
        </w:rPr>
      </w:pPr>
      <w:r>
        <w:rPr>
          <w:szCs w:val="21"/>
        </w:rPr>
        <w:t xml:space="preserve">Answer: Attached </w:t>
      </w:r>
    </w:p>
    <w:p w14:paraId="386E4661" w14:textId="77777777" w:rsidR="00613BEB" w:rsidRDefault="00613BEB" w:rsidP="00155575">
      <w:pPr>
        <w:spacing w:after="120"/>
        <w:contextualSpacing/>
        <w:rPr>
          <w:szCs w:val="21"/>
        </w:rPr>
      </w:pPr>
    </w:p>
    <w:p w14:paraId="7584EE9E" w14:textId="42A2FB31" w:rsidR="00613BEB" w:rsidRDefault="00613BEB" w:rsidP="00155575">
      <w:pPr>
        <w:spacing w:after="120"/>
        <w:contextualSpacing/>
        <w:rPr>
          <w:szCs w:val="21"/>
        </w:rPr>
      </w:pPr>
      <w:r w:rsidRPr="00613BEB">
        <w:rPr>
          <w:szCs w:val="21"/>
        </w:rPr>
        <w:t>In summary, both 2</w:t>
      </w:r>
      <w:r w:rsidRPr="00613BEB">
        <w:rPr>
          <w:i/>
          <w:iCs/>
          <w:szCs w:val="21"/>
        </w:rPr>
        <w:t>X</w:t>
      </w:r>
      <w:r w:rsidRPr="00613BEB">
        <w:rPr>
          <w:szCs w:val="21"/>
        </w:rPr>
        <w:t xml:space="preserve">1​ and </w:t>
      </w:r>
      <w:r w:rsidRPr="00613BEB">
        <w:rPr>
          <w:i/>
          <w:iCs/>
          <w:szCs w:val="21"/>
        </w:rPr>
        <w:t>X</w:t>
      </w:r>
      <w:r w:rsidRPr="00613BEB">
        <w:rPr>
          <w:szCs w:val="21"/>
        </w:rPr>
        <w:t>1​+</w:t>
      </w:r>
      <w:r w:rsidRPr="00613BEB">
        <w:rPr>
          <w:i/>
          <w:iCs/>
          <w:szCs w:val="21"/>
        </w:rPr>
        <w:t>X</w:t>
      </w:r>
      <w:r w:rsidRPr="00613BEB">
        <w:rPr>
          <w:szCs w:val="21"/>
        </w:rPr>
        <w:t>2​ follow normal distributions, but 12</w:t>
      </w:r>
      <w:r w:rsidRPr="00613BEB">
        <w:rPr>
          <w:i/>
          <w:iCs/>
          <w:szCs w:val="21"/>
        </w:rPr>
        <w:t>X</w:t>
      </w:r>
      <w:r w:rsidRPr="00613BEB">
        <w:rPr>
          <w:szCs w:val="21"/>
        </w:rPr>
        <w:t>1​ has a larger spread (higher variance) compared to 2</w:t>
      </w:r>
      <w:r w:rsidRPr="00613BEB">
        <w:rPr>
          <w:i/>
          <w:iCs/>
          <w:szCs w:val="21"/>
        </w:rPr>
        <w:t>X</w:t>
      </w:r>
      <w:r w:rsidRPr="00613BEB">
        <w:rPr>
          <w:szCs w:val="21"/>
        </w:rPr>
        <w:t>1​+</w:t>
      </w:r>
      <w:r w:rsidRPr="00613BEB">
        <w:rPr>
          <w:i/>
          <w:iCs/>
          <w:szCs w:val="21"/>
        </w:rPr>
        <w:t>X</w:t>
      </w:r>
      <w:r w:rsidRPr="00613BEB">
        <w:rPr>
          <w:szCs w:val="21"/>
        </w:rPr>
        <w:t>2​, as indicated by their respective parameters.</w:t>
      </w:r>
    </w:p>
    <w:p w14:paraId="59AB74E6" w14:textId="77777777" w:rsidR="00613BEB" w:rsidRDefault="00613BEB" w:rsidP="00155575">
      <w:pPr>
        <w:spacing w:after="120"/>
        <w:contextualSpacing/>
        <w:rPr>
          <w:szCs w:val="21"/>
        </w:rPr>
      </w:pPr>
    </w:p>
    <w:p w14:paraId="098061BC" w14:textId="77777777" w:rsidR="00613BEB" w:rsidRPr="00EE10F3" w:rsidRDefault="00613BEB" w:rsidP="00155575">
      <w:pPr>
        <w:spacing w:after="120"/>
        <w:contextualSpacing/>
        <w:rPr>
          <w:szCs w:val="21"/>
        </w:rPr>
      </w:pPr>
    </w:p>
    <w:p w14:paraId="632A8F37"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72C50BA4" w14:textId="77777777" w:rsidR="00155575" w:rsidRPr="00EE10F3" w:rsidRDefault="00155575" w:rsidP="00155575">
      <w:pPr>
        <w:spacing w:after="120"/>
        <w:ind w:left="360"/>
        <w:contextualSpacing/>
        <w:rPr>
          <w:szCs w:val="21"/>
        </w:rPr>
      </w:pPr>
    </w:p>
    <w:p w14:paraId="0C5C8A8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553BA2A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BDAD3C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4FC4D1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1E2661AB"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417DAFB1" w14:textId="77777777" w:rsidR="00155575" w:rsidRDefault="00155575" w:rsidP="00155575">
      <w:pPr>
        <w:spacing w:after="120"/>
        <w:ind w:left="1080"/>
        <w:contextualSpacing/>
        <w:rPr>
          <w:szCs w:val="21"/>
        </w:rPr>
      </w:pPr>
    </w:p>
    <w:p w14:paraId="1F7D9C8F" w14:textId="4875E6E9" w:rsidR="00613BEB" w:rsidRDefault="00613BEB" w:rsidP="00155575">
      <w:pPr>
        <w:spacing w:after="120"/>
        <w:ind w:left="1080"/>
        <w:contextualSpacing/>
        <w:rPr>
          <w:szCs w:val="21"/>
        </w:rPr>
      </w:pPr>
      <w:r>
        <w:rPr>
          <w:szCs w:val="21"/>
        </w:rPr>
        <w:t>Answer:</w:t>
      </w:r>
    </w:p>
    <w:p w14:paraId="4F88F627" w14:textId="77777777" w:rsidR="00613BEB" w:rsidRPr="00613BEB" w:rsidRDefault="00613BEB" w:rsidP="00613BEB">
      <w:pPr>
        <w:spacing w:after="120"/>
        <w:ind w:left="1080"/>
        <w:contextualSpacing/>
        <w:rPr>
          <w:szCs w:val="21"/>
          <w:lang w:val="en-IN"/>
        </w:rPr>
      </w:pPr>
      <w:r w:rsidRPr="00613BEB">
        <w:rPr>
          <w:szCs w:val="21"/>
          <w:lang w:val="en-IN"/>
        </w:rPr>
        <w:t>The calculated values are approximately 80.2 and 119.8, which matches option B.</w:t>
      </w:r>
    </w:p>
    <w:p w14:paraId="5458133A" w14:textId="77777777" w:rsidR="00613BEB" w:rsidRPr="00613BEB" w:rsidRDefault="00613BEB" w:rsidP="00613BEB">
      <w:pPr>
        <w:spacing w:after="120"/>
        <w:ind w:left="1080"/>
        <w:contextualSpacing/>
        <w:rPr>
          <w:szCs w:val="21"/>
          <w:lang w:val="en-IN"/>
        </w:rPr>
      </w:pPr>
      <w:r w:rsidRPr="00613BEB">
        <w:rPr>
          <w:szCs w:val="21"/>
          <w:lang w:val="en-IN"/>
        </w:rPr>
        <w:t>Therefore, the correct answer is:</w:t>
      </w:r>
    </w:p>
    <w:p w14:paraId="51E688D6" w14:textId="77777777" w:rsidR="00613BEB" w:rsidRPr="00613BEB" w:rsidRDefault="00613BEB" w:rsidP="00613BEB">
      <w:pPr>
        <w:spacing w:after="120"/>
        <w:ind w:left="1080"/>
        <w:contextualSpacing/>
        <w:rPr>
          <w:szCs w:val="21"/>
          <w:lang w:val="en-IN"/>
        </w:rPr>
      </w:pPr>
      <w:r w:rsidRPr="00613BEB">
        <w:rPr>
          <w:b/>
          <w:bCs/>
          <w:szCs w:val="21"/>
          <w:lang w:val="en-IN"/>
        </w:rPr>
        <w:t>B. 80.2, 119.8</w:t>
      </w:r>
    </w:p>
    <w:p w14:paraId="199E427F" w14:textId="77777777" w:rsidR="00613BEB" w:rsidRPr="00EE10F3" w:rsidRDefault="00613BEB" w:rsidP="00155575">
      <w:pPr>
        <w:spacing w:after="120"/>
        <w:ind w:left="1080"/>
        <w:contextualSpacing/>
        <w:rPr>
          <w:szCs w:val="21"/>
        </w:rPr>
      </w:pPr>
    </w:p>
    <w:p w14:paraId="0DC9F996"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1878B2A1"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69699ABC"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13620CBF"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6C033B06" w14:textId="77777777" w:rsidR="00613BEB" w:rsidRDefault="00613BEB" w:rsidP="00613BEB">
      <w:pPr>
        <w:spacing w:after="120"/>
        <w:contextualSpacing/>
        <w:rPr>
          <w:szCs w:val="21"/>
        </w:rPr>
      </w:pPr>
    </w:p>
    <w:p w14:paraId="5B095EEC" w14:textId="1867654E" w:rsidR="00613BEB" w:rsidRPr="00BE289C" w:rsidRDefault="00613BEB" w:rsidP="00613BEB">
      <w:pPr>
        <w:spacing w:after="120"/>
        <w:contextualSpacing/>
        <w:rPr>
          <w:szCs w:val="21"/>
        </w:rPr>
      </w:pPr>
      <w:r>
        <w:rPr>
          <w:szCs w:val="21"/>
        </w:rPr>
        <w:t xml:space="preserve">Answer: attached in file </w:t>
      </w:r>
    </w:p>
    <w:sectPr w:rsidR="00613BEB"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1021567">
    <w:abstractNumId w:val="0"/>
  </w:num>
  <w:num w:numId="2" w16cid:durableId="2047362941">
    <w:abstractNumId w:val="3"/>
  </w:num>
  <w:num w:numId="3" w16cid:durableId="878469960">
    <w:abstractNumId w:val="4"/>
  </w:num>
  <w:num w:numId="4" w16cid:durableId="174925959">
    <w:abstractNumId w:val="2"/>
  </w:num>
  <w:num w:numId="5" w16cid:durableId="87149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13BEB"/>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D01F2"/>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940B"/>
  <w15:docId w15:val="{52FE19B9-D6A5-4DFB-966B-36AA50A5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1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65104">
      <w:bodyDiv w:val="1"/>
      <w:marLeft w:val="0"/>
      <w:marRight w:val="0"/>
      <w:marTop w:val="0"/>
      <w:marBottom w:val="0"/>
      <w:divBdr>
        <w:top w:val="none" w:sz="0" w:space="0" w:color="auto"/>
        <w:left w:val="none" w:sz="0" w:space="0" w:color="auto"/>
        <w:bottom w:val="none" w:sz="0" w:space="0" w:color="auto"/>
        <w:right w:val="none" w:sz="0" w:space="0" w:color="auto"/>
      </w:divBdr>
    </w:div>
    <w:div w:id="735592689">
      <w:bodyDiv w:val="1"/>
      <w:marLeft w:val="0"/>
      <w:marRight w:val="0"/>
      <w:marTop w:val="0"/>
      <w:marBottom w:val="0"/>
      <w:divBdr>
        <w:top w:val="none" w:sz="0" w:space="0" w:color="auto"/>
        <w:left w:val="none" w:sz="0" w:space="0" w:color="auto"/>
        <w:bottom w:val="none" w:sz="0" w:space="0" w:color="auto"/>
        <w:right w:val="none" w:sz="0" w:space="0" w:color="auto"/>
      </w:divBdr>
    </w:div>
    <w:div w:id="1043823648">
      <w:bodyDiv w:val="1"/>
      <w:marLeft w:val="0"/>
      <w:marRight w:val="0"/>
      <w:marTop w:val="0"/>
      <w:marBottom w:val="0"/>
      <w:divBdr>
        <w:top w:val="none" w:sz="0" w:space="0" w:color="auto"/>
        <w:left w:val="none" w:sz="0" w:space="0" w:color="auto"/>
        <w:bottom w:val="none" w:sz="0" w:space="0" w:color="auto"/>
        <w:right w:val="none" w:sz="0" w:space="0" w:color="auto"/>
      </w:divBdr>
    </w:div>
    <w:div w:id="17942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Sakthi muthusamy</cp:lastModifiedBy>
  <cp:revision>6</cp:revision>
  <dcterms:created xsi:type="dcterms:W3CDTF">2013-09-25T17:43:00Z</dcterms:created>
  <dcterms:modified xsi:type="dcterms:W3CDTF">2023-12-12T06:23:00Z</dcterms:modified>
</cp:coreProperties>
</file>