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3006" w14:textId="77777777" w:rsidR="00C936C6" w:rsidRPr="00A80395" w:rsidRDefault="00C936C6" w:rsidP="00C936C6">
      <w:pPr>
        <w:pStyle w:val="Title"/>
        <w:jc w:val="center"/>
        <w:rPr>
          <w:rFonts w:ascii="Times New Roman" w:hAnsi="Times New Roman" w:cs="Times New Roman"/>
          <w:sz w:val="48"/>
          <w:szCs w:val="48"/>
        </w:rPr>
      </w:pPr>
      <w:r w:rsidRPr="00BF72E7">
        <w:rPr>
          <w:rFonts w:ascii="Times New Roman" w:hAnsi="Times New Roman" w:cs="Times New Roman"/>
          <w:sz w:val="48"/>
          <w:szCs w:val="48"/>
        </w:rPr>
        <w:t>A Smart Student Request Processing System with Secure Workflow Automation</w:t>
      </w:r>
    </w:p>
    <w:p w14:paraId="177F34EE" w14:textId="77777777" w:rsidR="00497B51" w:rsidRDefault="00497B51"/>
    <w:p w14:paraId="3E494FF6" w14:textId="54FEF1E2" w:rsidR="00C936C6" w:rsidRDefault="00C936C6" w:rsidP="00C936C6">
      <w:pPr>
        <w:jc w:val="center"/>
      </w:pPr>
      <w:r>
        <w:rPr>
          <w:sz w:val="18"/>
          <w:szCs w:val="18"/>
        </w:rPr>
        <w:t>Sakthi Priya G</w:t>
      </w:r>
      <w:r w:rsidRPr="00F847A6">
        <w:rPr>
          <w:sz w:val="18"/>
          <w:szCs w:val="18"/>
        </w:rPr>
        <w:t xml:space="preserve"> </w:t>
      </w:r>
      <w:r w:rsidRPr="00F847A6">
        <w:rPr>
          <w:sz w:val="18"/>
          <w:szCs w:val="18"/>
        </w:rPr>
        <w:br/>
      </w:r>
      <w:r w:rsidRPr="00A80395">
        <w:rPr>
          <w:i/>
          <w:sz w:val="18"/>
          <w:szCs w:val="18"/>
        </w:rPr>
        <w:t>Register No: 2303921314922046</w:t>
      </w:r>
      <w:r w:rsidRPr="00F847A6">
        <w:rPr>
          <w:sz w:val="18"/>
          <w:szCs w:val="18"/>
        </w:rPr>
        <w:br/>
      </w:r>
      <w:r w:rsidRPr="00A80395">
        <w:rPr>
          <w:sz w:val="18"/>
          <w:szCs w:val="18"/>
        </w:rPr>
        <w:t>III Year B.E – CSE (Cyber Security)</w:t>
      </w:r>
      <w:r w:rsidRPr="00F847A6">
        <w:rPr>
          <w:i/>
          <w:sz w:val="18"/>
          <w:szCs w:val="18"/>
        </w:rPr>
        <w:br/>
      </w:r>
      <w:r w:rsidRPr="00A80395">
        <w:rPr>
          <w:sz w:val="18"/>
          <w:szCs w:val="18"/>
        </w:rPr>
        <w:t>PSNA College of Engineering and Technology</w:t>
      </w:r>
    </w:p>
    <w:p w14:paraId="53DFF40E" w14:textId="77777777" w:rsidR="00C936C6" w:rsidRDefault="00C936C6"/>
    <w:p w14:paraId="7820E8CB" w14:textId="77777777" w:rsidR="00C936C6" w:rsidRDefault="00C936C6" w:rsidP="00C936C6">
      <w:pPr>
        <w:pStyle w:val="Abstract"/>
        <w:ind w:firstLine="0"/>
      </w:pPr>
      <w:r>
        <w:rPr>
          <w:i/>
          <w:iCs/>
        </w:rPr>
        <w:t xml:space="preserve">Abstract </w:t>
      </w:r>
    </w:p>
    <w:p w14:paraId="04B292FA" w14:textId="77777777" w:rsidR="00C936C6" w:rsidRDefault="00C936C6" w:rsidP="00C936C6">
      <w:pPr>
        <w:pStyle w:val="Abstract"/>
        <w:ind w:firstLine="0"/>
        <w:rPr>
          <w:i/>
          <w:iCs/>
        </w:rPr>
      </w:pPr>
      <w:r w:rsidRPr="00A80395">
        <w:t>Educational institutions process numerous academic requests such as leave, on-duty, and bonafide applications on a daily basis. In many cases, these requests are handled through manual or semi-digital methods, resulting in increased administrative workload, excessive paperwork, limited transparency, and difficulty in tracking request status. To address these challenges, this project proposes a Smart Student Request Management System integrated with secure workflow automation to streamline and optimize the academic approval process. The proposed system enables students to digitally submit structured requests along with supporting documents by specifying request type, date range, academic year, and assigned tutor. A context-aware workflow mechanism automatically routes the request to the respective tutor for review and, upon approval, escalates it to the Head of the Department for final decision-making. Event-driven email notifications are triggered at each stage, and any comments or instructions provided by the Tutor or HOD are automatically communicated to the student to ensure clear communication and real-time status visibility. The system incorporates authentication mechanisms, Role-Based Access Control (RBAC), controlled state transitions to prevent unauthorized modifications, and audit logging for comprehensive traceability. All requests and associated documents are intended to be stored securely in a centralized database for monitoring and reference. The proposed system aims to enhance operational efficiency, minimize paperwork, improve accountability, and support secure academic workflow management within educational institutions.</w:t>
      </w:r>
      <w:r w:rsidRPr="005B0344">
        <w:t xml:space="preserve"> </w:t>
      </w:r>
      <w:r w:rsidRPr="0056610F">
        <w:t xml:space="preserve"> </w:t>
      </w:r>
    </w:p>
    <w:p w14:paraId="218FA005" w14:textId="5456100D" w:rsidR="00C936C6" w:rsidRDefault="00C936C6" w:rsidP="00C936C6">
      <w:pPr>
        <w:pStyle w:val="Abstract"/>
        <w:ind w:firstLine="0"/>
        <w:rPr>
          <w:i/>
          <w:iCs/>
        </w:rPr>
      </w:pPr>
    </w:p>
    <w:tbl>
      <w:tblPr>
        <w:tblStyle w:val="TableGrid"/>
        <w:tblpPr w:leftFromText="180" w:rightFromText="180" w:vertAnchor="text" w:horzAnchor="margin" w:tblpY="418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686"/>
        <w:gridCol w:w="2358"/>
      </w:tblGrid>
      <w:tr w:rsidR="00C936C6" w14:paraId="5B20047F" w14:textId="77777777" w:rsidTr="00C936C6">
        <w:tc>
          <w:tcPr>
            <w:tcW w:w="2972" w:type="dxa"/>
          </w:tcPr>
          <w:p w14:paraId="5921E1C3" w14:textId="77777777" w:rsidR="00C936C6" w:rsidRPr="00C936C6" w:rsidRDefault="00C936C6" w:rsidP="00C936C6">
            <w:pPr>
              <w:pStyle w:val="Abstract"/>
              <w:ind w:firstLine="0"/>
              <w:jc w:val="left"/>
            </w:pPr>
            <w:r>
              <w:t>MINIPROJECT GUIDE</w:t>
            </w:r>
          </w:p>
        </w:tc>
        <w:tc>
          <w:tcPr>
            <w:tcW w:w="3686" w:type="dxa"/>
          </w:tcPr>
          <w:p w14:paraId="03DED946" w14:textId="77777777" w:rsidR="00C936C6" w:rsidRPr="00C936C6" w:rsidRDefault="00C936C6" w:rsidP="00C936C6">
            <w:pPr>
              <w:pStyle w:val="Abstract"/>
              <w:ind w:firstLine="0"/>
              <w:jc w:val="center"/>
            </w:pPr>
            <w:r>
              <w:t>MINIPROJECT CO-ORDINATOR</w:t>
            </w:r>
          </w:p>
        </w:tc>
        <w:tc>
          <w:tcPr>
            <w:tcW w:w="2358" w:type="dxa"/>
          </w:tcPr>
          <w:p w14:paraId="17420755" w14:textId="77777777" w:rsidR="00C936C6" w:rsidRPr="00C936C6" w:rsidRDefault="00C936C6" w:rsidP="00C936C6">
            <w:pPr>
              <w:pStyle w:val="Abstract"/>
              <w:ind w:firstLine="0"/>
              <w:jc w:val="right"/>
            </w:pPr>
            <w:r>
              <w:t>HOD-CSE(CS)</w:t>
            </w:r>
          </w:p>
        </w:tc>
      </w:tr>
    </w:tbl>
    <w:p w14:paraId="68B80EE9" w14:textId="77777777" w:rsidR="00C936C6" w:rsidRDefault="00C936C6"/>
    <w:sectPr w:rsidR="00C93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C6"/>
    <w:rsid w:val="00497B51"/>
    <w:rsid w:val="00C837C8"/>
    <w:rsid w:val="00C936C6"/>
    <w:rsid w:val="00EE3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17EC"/>
  <w15:chartTrackingRefBased/>
  <w15:docId w15:val="{7AAA1452-4F19-4D1E-8D68-7922948F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6C6"/>
    <w:rPr>
      <w:rFonts w:eastAsiaTheme="majorEastAsia" w:cstheme="majorBidi"/>
      <w:color w:val="272727" w:themeColor="text1" w:themeTint="D8"/>
    </w:rPr>
  </w:style>
  <w:style w:type="paragraph" w:styleId="Title">
    <w:name w:val="Title"/>
    <w:basedOn w:val="Normal"/>
    <w:next w:val="Normal"/>
    <w:link w:val="TitleChar"/>
    <w:uiPriority w:val="10"/>
    <w:qFormat/>
    <w:rsid w:val="00C93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6C6"/>
    <w:pPr>
      <w:spacing w:before="160"/>
      <w:jc w:val="center"/>
    </w:pPr>
    <w:rPr>
      <w:i/>
      <w:iCs/>
      <w:color w:val="404040" w:themeColor="text1" w:themeTint="BF"/>
    </w:rPr>
  </w:style>
  <w:style w:type="character" w:customStyle="1" w:styleId="QuoteChar">
    <w:name w:val="Quote Char"/>
    <w:basedOn w:val="DefaultParagraphFont"/>
    <w:link w:val="Quote"/>
    <w:uiPriority w:val="29"/>
    <w:rsid w:val="00C936C6"/>
    <w:rPr>
      <w:i/>
      <w:iCs/>
      <w:color w:val="404040" w:themeColor="text1" w:themeTint="BF"/>
    </w:rPr>
  </w:style>
  <w:style w:type="paragraph" w:styleId="ListParagraph">
    <w:name w:val="List Paragraph"/>
    <w:basedOn w:val="Normal"/>
    <w:uiPriority w:val="34"/>
    <w:qFormat/>
    <w:rsid w:val="00C936C6"/>
    <w:pPr>
      <w:ind w:left="720"/>
      <w:contextualSpacing/>
    </w:pPr>
  </w:style>
  <w:style w:type="character" w:styleId="IntenseEmphasis">
    <w:name w:val="Intense Emphasis"/>
    <w:basedOn w:val="DefaultParagraphFont"/>
    <w:uiPriority w:val="21"/>
    <w:qFormat/>
    <w:rsid w:val="00C936C6"/>
    <w:rPr>
      <w:i/>
      <w:iCs/>
      <w:color w:val="0F4761" w:themeColor="accent1" w:themeShade="BF"/>
    </w:rPr>
  </w:style>
  <w:style w:type="paragraph" w:styleId="IntenseQuote">
    <w:name w:val="Intense Quote"/>
    <w:basedOn w:val="Normal"/>
    <w:next w:val="Normal"/>
    <w:link w:val="IntenseQuoteChar"/>
    <w:uiPriority w:val="30"/>
    <w:qFormat/>
    <w:rsid w:val="00C93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6C6"/>
    <w:rPr>
      <w:i/>
      <w:iCs/>
      <w:color w:val="0F4761" w:themeColor="accent1" w:themeShade="BF"/>
    </w:rPr>
  </w:style>
  <w:style w:type="character" w:styleId="IntenseReference">
    <w:name w:val="Intense Reference"/>
    <w:basedOn w:val="DefaultParagraphFont"/>
    <w:uiPriority w:val="32"/>
    <w:qFormat/>
    <w:rsid w:val="00C936C6"/>
    <w:rPr>
      <w:b/>
      <w:bCs/>
      <w:smallCaps/>
      <w:color w:val="0F4761" w:themeColor="accent1" w:themeShade="BF"/>
      <w:spacing w:val="5"/>
    </w:rPr>
  </w:style>
  <w:style w:type="paragraph" w:customStyle="1" w:styleId="Abstract">
    <w:name w:val="Abstract"/>
    <w:rsid w:val="00C936C6"/>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table" w:styleId="TableGrid">
    <w:name w:val="Table Grid"/>
    <w:basedOn w:val="TableNormal"/>
    <w:uiPriority w:val="39"/>
    <w:rsid w:val="00C9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sakthipriyagganesh@outlook.com</dc:creator>
  <cp:keywords/>
  <dc:description/>
  <cp:lastModifiedBy>sakthipriyagganesh@outlook.com</cp:lastModifiedBy>
  <cp:revision>1</cp:revision>
  <dcterms:created xsi:type="dcterms:W3CDTF">2026-02-27T08:21:00Z</dcterms:created>
  <dcterms:modified xsi:type="dcterms:W3CDTF">2026-02-27T08:30:00Z</dcterms:modified>
</cp:coreProperties>
</file>