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B09F3" w14:textId="77777777" w:rsidR="00B25DB8" w:rsidRDefault="00B25DB8">
      <w:pPr>
        <w:spacing w:after="0" w:line="240" w:lineRule="auto"/>
        <w:jc w:val="center"/>
        <w:rPr>
          <w:rFonts w:ascii="Times New Roman" w:eastAsia="Times New Roman" w:hAnsi="Times New Roman" w:cs="Times New Roman"/>
          <w:sz w:val="24"/>
          <w:szCs w:val="24"/>
        </w:rPr>
      </w:pPr>
    </w:p>
    <w:tbl>
      <w:tblPr>
        <w:tblStyle w:val="a"/>
        <w:tblpPr w:leftFromText="180" w:rightFromText="180" w:topFromText="180" w:bottomFromText="180" w:vertAnchor="text" w:tblpX="15"/>
        <w:tblW w:w="9569" w:type="dxa"/>
        <w:tblBorders>
          <w:top w:val="single" w:sz="6" w:space="0" w:color="DDDDDD"/>
          <w:left w:val="single" w:sz="6" w:space="0" w:color="DDDDDD"/>
          <w:bottom w:val="single" w:sz="6" w:space="0" w:color="DDDDDD"/>
          <w:right w:val="single" w:sz="6" w:space="0" w:color="DDDDDD"/>
        </w:tblBorders>
        <w:tblLayout w:type="fixed"/>
        <w:tblLook w:val="0400" w:firstRow="0" w:lastRow="0" w:firstColumn="0" w:lastColumn="0" w:noHBand="0" w:noVBand="1"/>
      </w:tblPr>
      <w:tblGrid>
        <w:gridCol w:w="1963"/>
        <w:gridCol w:w="347"/>
        <w:gridCol w:w="7259"/>
      </w:tblGrid>
      <w:tr w:rsidR="00B25DB8" w14:paraId="0D417495" w14:textId="77777777">
        <w:tc>
          <w:tcPr>
            <w:tcW w:w="1963" w:type="dxa"/>
            <w:tcBorders>
              <w:bottom w:val="single" w:sz="6" w:space="0" w:color="DDDDDD"/>
              <w:right w:val="single" w:sz="6" w:space="0" w:color="DDDDDD"/>
            </w:tcBorders>
            <w:shd w:val="clear" w:color="auto" w:fill="FFFFFF"/>
            <w:tcMar>
              <w:top w:w="120" w:type="dxa"/>
              <w:left w:w="120" w:type="dxa"/>
              <w:bottom w:w="120" w:type="dxa"/>
              <w:right w:w="120" w:type="dxa"/>
            </w:tcMar>
          </w:tcPr>
          <w:p w14:paraId="4109581D"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lastRenderedPageBreak/>
              <w:t>Staff Name</w:t>
            </w:r>
          </w:p>
        </w:tc>
        <w:tc>
          <w:tcPr>
            <w:tcW w:w="347" w:type="dxa"/>
            <w:tcBorders>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E862A27"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left w:val="single" w:sz="6" w:space="0" w:color="DDDDDD"/>
              <w:bottom w:val="single" w:sz="6" w:space="0" w:color="DDDDDD"/>
            </w:tcBorders>
            <w:shd w:val="clear" w:color="auto" w:fill="FFFFFF"/>
            <w:tcMar>
              <w:top w:w="120" w:type="dxa"/>
              <w:left w:w="120" w:type="dxa"/>
              <w:bottom w:w="120" w:type="dxa"/>
              <w:right w:w="120" w:type="dxa"/>
            </w:tcMar>
          </w:tcPr>
          <w:p w14:paraId="1C0BD6F0" w14:textId="77777777" w:rsidR="00B25DB8" w:rsidRDefault="00000000">
            <w:pPr>
              <w:spacing w:after="0" w:line="240" w:lineRule="auto"/>
              <w:rPr>
                <w:rFonts w:ascii="inherit" w:eastAsia="inherit" w:hAnsi="inherit" w:cs="inherit"/>
                <w:sz w:val="27"/>
                <w:szCs w:val="27"/>
              </w:rPr>
            </w:pPr>
            <w:proofErr w:type="spellStart"/>
            <w:r>
              <w:rPr>
                <w:rFonts w:ascii="inherit" w:eastAsia="inherit" w:hAnsi="inherit" w:cs="inherit"/>
                <w:sz w:val="27"/>
                <w:szCs w:val="27"/>
              </w:rPr>
              <w:t>Dr.</w:t>
            </w:r>
            <w:proofErr w:type="spellEnd"/>
            <w:r>
              <w:rPr>
                <w:rFonts w:ascii="inherit" w:eastAsia="inherit" w:hAnsi="inherit" w:cs="inherit"/>
                <w:sz w:val="27"/>
                <w:szCs w:val="27"/>
              </w:rPr>
              <w:t xml:space="preserve"> J. Martin Leo Manickam</w:t>
            </w:r>
          </w:p>
        </w:tc>
      </w:tr>
      <w:tr w:rsidR="00B25DB8" w14:paraId="3BFCEB3C"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3221EDE"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Faculty ID</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F0700F7"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7ABCE728"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TEC12</w:t>
            </w:r>
          </w:p>
        </w:tc>
      </w:tr>
      <w:tr w:rsidR="00B25DB8" w14:paraId="193CA882"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0D92074"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Designation</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4BF032B"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3EE95A5E"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Professor</w:t>
            </w:r>
          </w:p>
        </w:tc>
      </w:tr>
      <w:tr w:rsidR="00B25DB8" w14:paraId="56CA8A5A"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7194D55"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Qualification</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0B88202"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31604F2F"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B.E., M.E., Ph.D.,</w:t>
            </w:r>
          </w:p>
        </w:tc>
      </w:tr>
      <w:tr w:rsidR="00B25DB8" w14:paraId="31613506"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32A7517"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Teaching Experience</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EDAB763"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27BA4E79"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27 years 5 months</w:t>
            </w:r>
          </w:p>
        </w:tc>
      </w:tr>
      <w:tr w:rsidR="00B25DB8" w14:paraId="46108CAE"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93C0270" w14:textId="77777777" w:rsidR="00B25DB8" w:rsidRDefault="00B25DB8">
            <w:pPr>
              <w:spacing w:after="0" w:line="240" w:lineRule="auto"/>
              <w:rPr>
                <w:rFonts w:ascii="inherit" w:eastAsia="inherit" w:hAnsi="inherit" w:cs="inherit"/>
                <w:sz w:val="27"/>
                <w:szCs w:val="27"/>
              </w:rPr>
            </w:pP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E368C09"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5DA6E6CC"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Wireless and Mobile Networks</w:t>
            </w:r>
          </w:p>
          <w:p w14:paraId="66F0FC6B"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Optical Communication</w:t>
            </w:r>
          </w:p>
        </w:tc>
      </w:tr>
      <w:tr w:rsidR="00B25DB8" w14:paraId="1128CAED"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3F1DA10"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Subjects Expertise</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0474C09"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7A3CE642" w14:textId="77777777" w:rsidR="00B25DB8" w:rsidRDefault="00000000">
            <w:pPr>
              <w:numPr>
                <w:ilvl w:val="0"/>
                <w:numId w:val="2"/>
              </w:numPr>
              <w:spacing w:after="0" w:line="240" w:lineRule="auto"/>
              <w:rPr>
                <w:rFonts w:ascii="inherit" w:eastAsia="inherit" w:hAnsi="inherit" w:cs="inherit"/>
                <w:sz w:val="27"/>
                <w:szCs w:val="27"/>
              </w:rPr>
            </w:pPr>
            <w:r>
              <w:rPr>
                <w:rFonts w:ascii="inherit" w:eastAsia="inherit" w:hAnsi="inherit" w:cs="inherit"/>
                <w:sz w:val="27"/>
                <w:szCs w:val="27"/>
              </w:rPr>
              <w:t>Digital communication</w:t>
            </w:r>
          </w:p>
          <w:p w14:paraId="0D5A6EE3" w14:textId="77777777" w:rsidR="00B25DB8" w:rsidRDefault="00000000">
            <w:pPr>
              <w:numPr>
                <w:ilvl w:val="0"/>
                <w:numId w:val="2"/>
              </w:numPr>
              <w:spacing w:after="0" w:line="240" w:lineRule="auto"/>
              <w:rPr>
                <w:rFonts w:ascii="inherit" w:eastAsia="inherit" w:hAnsi="inherit" w:cs="inherit"/>
                <w:sz w:val="27"/>
                <w:szCs w:val="27"/>
              </w:rPr>
            </w:pPr>
            <w:r>
              <w:rPr>
                <w:rFonts w:ascii="inherit" w:eastAsia="inherit" w:hAnsi="inherit" w:cs="inherit"/>
                <w:sz w:val="27"/>
                <w:szCs w:val="27"/>
              </w:rPr>
              <w:t>Computer networks</w:t>
            </w:r>
          </w:p>
          <w:p w14:paraId="615CA625" w14:textId="77777777" w:rsidR="00B25DB8" w:rsidRDefault="00000000">
            <w:pPr>
              <w:numPr>
                <w:ilvl w:val="0"/>
                <w:numId w:val="2"/>
              </w:numPr>
              <w:spacing w:after="0" w:line="240" w:lineRule="auto"/>
              <w:rPr>
                <w:rFonts w:ascii="inherit" w:eastAsia="inherit" w:hAnsi="inherit" w:cs="inherit"/>
                <w:sz w:val="27"/>
                <w:szCs w:val="27"/>
              </w:rPr>
            </w:pPr>
            <w:r>
              <w:rPr>
                <w:rFonts w:ascii="inherit" w:eastAsia="inherit" w:hAnsi="inherit" w:cs="inherit"/>
                <w:sz w:val="27"/>
                <w:szCs w:val="27"/>
              </w:rPr>
              <w:t>Communication theory</w:t>
            </w:r>
          </w:p>
          <w:p w14:paraId="3A5ED5AC" w14:textId="77777777" w:rsidR="00B25DB8" w:rsidRDefault="00000000">
            <w:pPr>
              <w:numPr>
                <w:ilvl w:val="0"/>
                <w:numId w:val="2"/>
              </w:numPr>
              <w:spacing w:after="0" w:line="240" w:lineRule="auto"/>
              <w:rPr>
                <w:rFonts w:ascii="inherit" w:eastAsia="inherit" w:hAnsi="inherit" w:cs="inherit"/>
                <w:sz w:val="27"/>
                <w:szCs w:val="27"/>
              </w:rPr>
            </w:pPr>
            <w:r>
              <w:rPr>
                <w:rFonts w:ascii="inherit" w:eastAsia="inherit" w:hAnsi="inherit" w:cs="inherit"/>
                <w:sz w:val="27"/>
                <w:szCs w:val="27"/>
              </w:rPr>
              <w:t>Multimedia compression and communication</w:t>
            </w:r>
          </w:p>
          <w:p w14:paraId="63380777" w14:textId="77777777" w:rsidR="00B25DB8" w:rsidRDefault="00000000">
            <w:pPr>
              <w:numPr>
                <w:ilvl w:val="0"/>
                <w:numId w:val="2"/>
              </w:numPr>
              <w:spacing w:after="0" w:line="240" w:lineRule="auto"/>
              <w:rPr>
                <w:rFonts w:ascii="inherit" w:eastAsia="inherit" w:hAnsi="inherit" w:cs="inherit"/>
                <w:sz w:val="27"/>
                <w:szCs w:val="27"/>
              </w:rPr>
            </w:pPr>
            <w:r>
              <w:rPr>
                <w:rFonts w:ascii="inherit" w:eastAsia="inherit" w:hAnsi="inherit" w:cs="inherit"/>
                <w:sz w:val="27"/>
                <w:szCs w:val="27"/>
              </w:rPr>
              <w:t>Optical communication</w:t>
            </w:r>
          </w:p>
          <w:p w14:paraId="77835437" w14:textId="77777777" w:rsidR="00B25DB8" w:rsidRDefault="00000000">
            <w:pPr>
              <w:numPr>
                <w:ilvl w:val="0"/>
                <w:numId w:val="2"/>
              </w:numPr>
              <w:spacing w:after="0" w:line="240" w:lineRule="auto"/>
              <w:rPr>
                <w:rFonts w:ascii="inherit" w:eastAsia="inherit" w:hAnsi="inherit" w:cs="inherit"/>
                <w:sz w:val="27"/>
                <w:szCs w:val="27"/>
              </w:rPr>
            </w:pPr>
            <w:r>
              <w:rPr>
                <w:rFonts w:ascii="inherit" w:eastAsia="inherit" w:hAnsi="inherit" w:cs="inherit"/>
                <w:sz w:val="27"/>
                <w:szCs w:val="27"/>
              </w:rPr>
              <w:t>Wireless sensor networks</w:t>
            </w:r>
          </w:p>
          <w:p w14:paraId="0442C915" w14:textId="77777777" w:rsidR="00B25DB8" w:rsidRDefault="00000000">
            <w:pPr>
              <w:numPr>
                <w:ilvl w:val="0"/>
                <w:numId w:val="2"/>
              </w:numPr>
              <w:spacing w:after="0" w:line="240" w:lineRule="auto"/>
              <w:rPr>
                <w:rFonts w:ascii="inherit" w:eastAsia="inherit" w:hAnsi="inherit" w:cs="inherit"/>
                <w:sz w:val="27"/>
                <w:szCs w:val="27"/>
              </w:rPr>
            </w:pPr>
            <w:r>
              <w:rPr>
                <w:rFonts w:ascii="inherit" w:eastAsia="inherit" w:hAnsi="inherit" w:cs="inherit"/>
                <w:sz w:val="27"/>
                <w:szCs w:val="27"/>
              </w:rPr>
              <w:t>Wireless communication</w:t>
            </w:r>
          </w:p>
        </w:tc>
      </w:tr>
      <w:tr w:rsidR="00B25DB8" w14:paraId="4C172147"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4FDA496"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Books Published</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19FFB10" w14:textId="77777777" w:rsidR="00B25DB8" w:rsidRDefault="00B25DB8">
            <w:pPr>
              <w:spacing w:after="0" w:line="240" w:lineRule="auto"/>
              <w:rPr>
                <w:rFonts w:ascii="inherit" w:eastAsia="inherit" w:hAnsi="inherit" w:cs="inherit"/>
                <w:sz w:val="27"/>
                <w:szCs w:val="27"/>
              </w:rPr>
            </w:pP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216F7639" w14:textId="77777777" w:rsidR="00B25DB8" w:rsidRDefault="00000000">
            <w:pPr>
              <w:spacing w:after="0" w:line="240" w:lineRule="auto"/>
              <w:ind w:left="720"/>
              <w:rPr>
                <w:rFonts w:ascii="inherit" w:eastAsia="inherit" w:hAnsi="inherit" w:cs="inherit"/>
                <w:sz w:val="27"/>
                <w:szCs w:val="27"/>
              </w:rPr>
            </w:pPr>
            <w:r>
              <w:rPr>
                <w:rFonts w:ascii="inherit" w:eastAsia="inherit" w:hAnsi="inherit" w:cs="inherit"/>
                <w:sz w:val="27"/>
                <w:szCs w:val="27"/>
              </w:rPr>
              <w:t>-</w:t>
            </w:r>
          </w:p>
        </w:tc>
      </w:tr>
      <w:tr w:rsidR="00B25DB8" w14:paraId="06280BC1"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E647FF4"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Journals published</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608D8157"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2FA7CE4F" w14:textId="77777777" w:rsidR="00B25DB8" w:rsidRDefault="00B25DB8">
            <w:pPr>
              <w:widowControl w:val="0"/>
              <w:spacing w:after="0"/>
              <w:rPr>
                <w:rFonts w:ascii="inherit" w:eastAsia="inherit" w:hAnsi="inherit" w:cs="inherit"/>
                <w:sz w:val="27"/>
                <w:szCs w:val="27"/>
              </w:rPr>
            </w:pPr>
          </w:p>
          <w:tbl>
            <w:tblPr>
              <w:tblStyle w:val="a0"/>
              <w:tblW w:w="6804" w:type="dxa"/>
              <w:tblBorders>
                <w:top w:val="nil"/>
                <w:left w:val="nil"/>
                <w:bottom w:val="nil"/>
                <w:right w:val="nil"/>
                <w:insideH w:val="nil"/>
                <w:insideV w:val="nil"/>
              </w:tblBorders>
              <w:tblLayout w:type="fixed"/>
              <w:tblLook w:val="0400" w:firstRow="0" w:lastRow="0" w:firstColumn="0" w:lastColumn="0" w:noHBand="0" w:noVBand="1"/>
            </w:tblPr>
            <w:tblGrid>
              <w:gridCol w:w="567"/>
              <w:gridCol w:w="6237"/>
            </w:tblGrid>
            <w:tr w:rsidR="00B25DB8" w14:paraId="4831ED08" w14:textId="77777777">
              <w:tc>
                <w:tcPr>
                  <w:tcW w:w="567" w:type="dxa"/>
                </w:tcPr>
                <w:p w14:paraId="53A26F29"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98F5628" w14:textId="77777777" w:rsidR="00B25DB8" w:rsidRDefault="00000000">
                  <w:pPr>
                    <w:framePr w:hSpace="180" w:vSpace="180" w:wrap="around" w:vAnchor="text" w:hAnchor="text" w:x="15"/>
                    <w:jc w:val="both"/>
                    <w:rPr>
                      <w:color w:val="222222"/>
                      <w:sz w:val="24"/>
                      <w:szCs w:val="24"/>
                      <w:highlight w:val="white"/>
                    </w:rPr>
                  </w:pPr>
                  <w:r>
                    <w:rPr>
                      <w:color w:val="222222"/>
                      <w:sz w:val="24"/>
                      <w:szCs w:val="24"/>
                      <w:highlight w:val="white"/>
                    </w:rPr>
                    <w:t xml:space="preserve">Ramalingam, A., George, S.V., Srivastava, V., Swarnalatha A, and Martin Leo Manickam J, </w:t>
                  </w:r>
                  <w:proofErr w:type="gramStart"/>
                  <w:r>
                    <w:rPr>
                      <w:color w:val="222222"/>
                      <w:sz w:val="24"/>
                      <w:szCs w:val="24"/>
                      <w:highlight w:val="white"/>
                    </w:rPr>
                    <w:t>2024,  Semantic</w:t>
                  </w:r>
                  <w:proofErr w:type="gramEnd"/>
                  <w:r>
                    <w:rPr>
                      <w:color w:val="222222"/>
                      <w:sz w:val="24"/>
                      <w:szCs w:val="24"/>
                      <w:highlight w:val="white"/>
                    </w:rPr>
                    <w:t xml:space="preserve"> Segmentation-Based Building Extraction in Urban Area Using Memory-Efficient Residual Dilated Convolutional Network, Arabian Journal of Science and Engineering,  https://doi.org/10.1007/s13369-023-08593-z. </w:t>
                  </w:r>
                  <w:r>
                    <w:rPr>
                      <w:rFonts w:ascii="Arial Black" w:eastAsia="Arial Black" w:hAnsi="Arial Black" w:cs="Arial Black"/>
                      <w:color w:val="222222"/>
                      <w:sz w:val="24"/>
                      <w:szCs w:val="24"/>
                      <w:highlight w:val="white"/>
                    </w:rPr>
                    <w:t>(IF: 2.9)</w:t>
                  </w:r>
                </w:p>
                <w:p w14:paraId="2AE90357" w14:textId="77777777" w:rsidR="00B25DB8" w:rsidRDefault="00B25DB8">
                  <w:pPr>
                    <w:framePr w:hSpace="180" w:vSpace="180" w:wrap="around" w:vAnchor="text" w:hAnchor="text" w:x="15"/>
                    <w:jc w:val="both"/>
                    <w:rPr>
                      <w:sz w:val="24"/>
                      <w:szCs w:val="24"/>
                    </w:rPr>
                  </w:pPr>
                </w:p>
              </w:tc>
            </w:tr>
            <w:tr w:rsidR="00B25DB8" w14:paraId="406A1B88" w14:textId="77777777">
              <w:tc>
                <w:tcPr>
                  <w:tcW w:w="567" w:type="dxa"/>
                </w:tcPr>
                <w:p w14:paraId="3E5F303C"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64CA4FF3" w14:textId="77777777" w:rsidR="00B25DB8" w:rsidRDefault="00000000">
                  <w:pPr>
                    <w:pStyle w:val="Heading4"/>
                    <w:framePr w:hSpace="180" w:vSpace="180" w:wrap="around" w:vAnchor="text" w:hAnchor="text" w:x="15"/>
                    <w:shd w:val="clear" w:color="auto" w:fill="FFFFFF"/>
                    <w:jc w:val="both"/>
                    <w:rPr>
                      <w:b w:val="0"/>
                      <w:color w:val="222222"/>
                      <w:highlight w:val="white"/>
                    </w:rPr>
                  </w:pPr>
                  <w:r>
                    <w:rPr>
                      <w:b w:val="0"/>
                    </w:rPr>
                    <w:t>Anitha G, Martin Leo Manickam J, and Surapaneni</w:t>
                  </w:r>
                  <w:r>
                    <w:rPr>
                      <w:b w:val="0"/>
                      <w:u w:val="single"/>
                    </w:rPr>
                    <w:t> </w:t>
                  </w:r>
                  <w:r>
                    <w:rPr>
                      <w:b w:val="0"/>
                    </w:rPr>
                    <w:t xml:space="preserve">Krishna Mohan, 2024, Enhanced stacking ensemble Model: A statistical ensemble pruning framework to classify anxiety severity for responsive emergency preparedness, Biomedical Signal Processing and Control, Vol. 87, Part A, 105523 </w:t>
                  </w:r>
                  <w:r>
                    <w:rPr>
                      <w:rFonts w:ascii="Arial Black" w:eastAsia="Arial Black" w:hAnsi="Arial Black" w:cs="Arial Black"/>
                      <w:b w:val="0"/>
                    </w:rPr>
                    <w:t>(IF: 5.1)</w:t>
                  </w:r>
                </w:p>
              </w:tc>
            </w:tr>
            <w:tr w:rsidR="00B25DB8" w14:paraId="39E8C1BB" w14:textId="77777777">
              <w:tc>
                <w:tcPr>
                  <w:tcW w:w="567" w:type="dxa"/>
                </w:tcPr>
                <w:p w14:paraId="41AF0CB8"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387C04A" w14:textId="77777777" w:rsidR="00B25DB8" w:rsidRDefault="00000000">
                  <w:pPr>
                    <w:framePr w:hSpace="180" w:vSpace="180" w:wrap="around" w:vAnchor="text" w:hAnchor="text" w:x="15"/>
                    <w:spacing w:after="240"/>
                    <w:jc w:val="both"/>
                    <w:rPr>
                      <w:sz w:val="24"/>
                      <w:szCs w:val="24"/>
                    </w:rPr>
                  </w:pPr>
                  <w:r>
                    <w:rPr>
                      <w:sz w:val="24"/>
                      <w:szCs w:val="24"/>
                    </w:rPr>
                    <w:t xml:space="preserve">Devipriya S., &amp; Martin Leo Manickam J., 2023, </w:t>
                  </w:r>
                  <w:r>
                    <w:t xml:space="preserve"> </w:t>
                  </w:r>
                  <w:r>
                    <w:rPr>
                      <w:sz w:val="24"/>
                      <w:szCs w:val="24"/>
                    </w:rPr>
                    <w:t xml:space="preserve">Outage Performance and Ergodic capacity of User Pairing in </w:t>
                  </w:r>
                  <w:proofErr w:type="spellStart"/>
                  <w:r>
                    <w:rPr>
                      <w:sz w:val="24"/>
                      <w:szCs w:val="24"/>
                    </w:rPr>
                    <w:t>Dowmlink</w:t>
                  </w:r>
                  <w:proofErr w:type="spellEnd"/>
                  <w:r>
                    <w:rPr>
                      <w:sz w:val="24"/>
                      <w:szCs w:val="24"/>
                    </w:rPr>
                    <w:t xml:space="preserve"> MIMO-NOMA systems with Imperfect SIC over </w:t>
                  </w:r>
                  <w:r>
                    <w:rPr>
                      <w:sz w:val="24"/>
                      <w:szCs w:val="24"/>
                    </w:rPr>
                    <w:lastRenderedPageBreak/>
                    <w:t xml:space="preserve">Nakagami - m Fading channels, </w:t>
                  </w:r>
                  <w:r>
                    <w:t xml:space="preserve"> </w:t>
                  </w:r>
                  <w:r>
                    <w:rPr>
                      <w:sz w:val="24"/>
                      <w:szCs w:val="24"/>
                    </w:rPr>
                    <w:t xml:space="preserve">IETE Journal of Research, </w:t>
                  </w:r>
                  <w:r>
                    <w:rPr>
                      <w:rFonts w:ascii="Open Sans" w:eastAsia="Open Sans" w:hAnsi="Open Sans" w:cs="Open Sans"/>
                      <w:color w:val="333333"/>
                      <w:highlight w:val="white"/>
                    </w:rPr>
                    <w:t xml:space="preserve"> </w:t>
                  </w:r>
                  <w:r>
                    <w:rPr>
                      <w:color w:val="333333"/>
                      <w:sz w:val="24"/>
                      <w:szCs w:val="24"/>
                      <w:highlight w:val="white"/>
                    </w:rPr>
                    <w:t>DOI: </w:t>
                  </w:r>
                  <w:hyperlink r:id="rId6">
                    <w:r>
                      <w:rPr>
                        <w:color w:val="333333"/>
                        <w:sz w:val="24"/>
                        <w:szCs w:val="24"/>
                        <w:highlight w:val="white"/>
                        <w:u w:val="single"/>
                      </w:rPr>
                      <w:t>10.1080/03772063.2023.2217154</w:t>
                    </w:r>
                  </w:hyperlink>
                  <w:r>
                    <w:rPr>
                      <w:color w:val="333333"/>
                      <w:sz w:val="24"/>
                      <w:szCs w:val="24"/>
                      <w:highlight w:val="white"/>
                      <w:u w:val="single"/>
                    </w:rPr>
                    <w:t xml:space="preserve"> </w:t>
                  </w:r>
                  <w:r>
                    <w:rPr>
                      <w:rFonts w:ascii="Arial Black" w:eastAsia="Arial Black" w:hAnsi="Arial Black" w:cs="Arial Black"/>
                      <w:color w:val="333333"/>
                      <w:sz w:val="24"/>
                      <w:szCs w:val="24"/>
                      <w:highlight w:val="white"/>
                      <w:u w:val="single"/>
                    </w:rPr>
                    <w:t>(IF: 1.5)</w:t>
                  </w:r>
                </w:p>
              </w:tc>
            </w:tr>
            <w:tr w:rsidR="00B25DB8" w14:paraId="393E9DE7" w14:textId="77777777">
              <w:tc>
                <w:tcPr>
                  <w:tcW w:w="567" w:type="dxa"/>
                </w:tcPr>
                <w:p w14:paraId="315CFDAC"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577C880C" w14:textId="77777777" w:rsidR="00B25DB8" w:rsidRDefault="00000000">
                  <w:pPr>
                    <w:framePr w:hSpace="180" w:vSpace="180" w:wrap="around" w:vAnchor="text" w:hAnchor="text" w:x="15"/>
                    <w:jc w:val="both"/>
                    <w:rPr>
                      <w:sz w:val="24"/>
                      <w:szCs w:val="24"/>
                    </w:rPr>
                  </w:pPr>
                  <w:r>
                    <w:rPr>
                      <w:sz w:val="24"/>
                      <w:szCs w:val="24"/>
                    </w:rPr>
                    <w:t xml:space="preserve">Jasmine Mystica, K., &amp; Martin Leo Manickam, J., 2023, Joint Power and Temperature Aware Routing for implant wireless body area networks, International Journal of communication systems, 36(7), https://doi.org/10.1002/dac.5449 </w:t>
                  </w:r>
                  <w:r>
                    <w:rPr>
                      <w:rFonts w:ascii="Arial Black" w:eastAsia="Arial Black" w:hAnsi="Arial Black" w:cs="Arial Black"/>
                      <w:sz w:val="24"/>
                      <w:szCs w:val="24"/>
                    </w:rPr>
                    <w:t>(IF: 2.1)</w:t>
                  </w:r>
                </w:p>
                <w:p w14:paraId="5F7C2905" w14:textId="77777777" w:rsidR="00B25DB8" w:rsidRDefault="00B25DB8">
                  <w:pPr>
                    <w:framePr w:hSpace="180" w:vSpace="180" w:wrap="around" w:vAnchor="text" w:hAnchor="text" w:x="15"/>
                    <w:jc w:val="both"/>
                    <w:rPr>
                      <w:sz w:val="24"/>
                      <w:szCs w:val="24"/>
                    </w:rPr>
                  </w:pPr>
                </w:p>
              </w:tc>
            </w:tr>
            <w:tr w:rsidR="00B25DB8" w14:paraId="364E1EBA" w14:textId="77777777">
              <w:tc>
                <w:tcPr>
                  <w:tcW w:w="567" w:type="dxa"/>
                </w:tcPr>
                <w:p w14:paraId="323C6EC6"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53728330" w14:textId="77777777" w:rsidR="00B25DB8" w:rsidRDefault="00000000">
                  <w:pPr>
                    <w:framePr w:hSpace="180" w:vSpace="180" w:wrap="around" w:vAnchor="text" w:hAnchor="text" w:x="15"/>
                    <w:jc w:val="both"/>
                    <w:rPr>
                      <w:sz w:val="24"/>
                      <w:szCs w:val="24"/>
                    </w:rPr>
                  </w:pPr>
                  <w:r>
                    <w:rPr>
                      <w:sz w:val="24"/>
                      <w:szCs w:val="24"/>
                    </w:rPr>
                    <w:t xml:space="preserve">Devipriya S., Martin Leo Manickam J. &amp; Victoria </w:t>
                  </w:r>
                  <w:proofErr w:type="spellStart"/>
                  <w:r>
                    <w:rPr>
                      <w:sz w:val="24"/>
                      <w:szCs w:val="24"/>
                    </w:rPr>
                    <w:t>Jancee</w:t>
                  </w:r>
                  <w:proofErr w:type="spellEnd"/>
                  <w:r>
                    <w:rPr>
                      <w:sz w:val="24"/>
                      <w:szCs w:val="24"/>
                    </w:rPr>
                    <w:t xml:space="preserve"> B, 2023, Energy-efficient semi-supervised learning framework for subchannel allocation in non-orthogonal multiple access systems, ETRI Journal, Vol. 3, Issue </w:t>
                  </w:r>
                  <w:proofErr w:type="gramStart"/>
                  <w:r>
                    <w:rPr>
                      <w:sz w:val="24"/>
                      <w:szCs w:val="24"/>
                    </w:rPr>
                    <w:t xml:space="preserve">11, </w:t>
                  </w:r>
                  <w:r>
                    <w:rPr>
                      <w:rFonts w:ascii="Open Sans" w:eastAsia="Open Sans" w:hAnsi="Open Sans" w:cs="Open Sans"/>
                      <w:color w:val="767676"/>
                      <w:sz w:val="21"/>
                      <w:szCs w:val="21"/>
                      <w:highlight w:val="white"/>
                    </w:rPr>
                    <w:t xml:space="preserve"> </w:t>
                  </w:r>
                  <w:r>
                    <w:rPr>
                      <w:sz w:val="24"/>
                      <w:szCs w:val="24"/>
                    </w:rPr>
                    <w:t>https://doi.org/10.4218/etrij.2022-0251</w:t>
                  </w:r>
                  <w:proofErr w:type="gramEnd"/>
                  <w:r>
                    <w:rPr>
                      <w:sz w:val="24"/>
                      <w:szCs w:val="24"/>
                    </w:rPr>
                    <w:t xml:space="preserve"> </w:t>
                  </w:r>
                  <w:r>
                    <w:rPr>
                      <w:rFonts w:ascii="Arial Black" w:eastAsia="Arial Black" w:hAnsi="Arial Black" w:cs="Arial Black"/>
                      <w:sz w:val="24"/>
                      <w:szCs w:val="24"/>
                    </w:rPr>
                    <w:t>(IF: 1.4)</w:t>
                  </w:r>
                </w:p>
                <w:p w14:paraId="6B1F996F" w14:textId="77777777" w:rsidR="00B25DB8" w:rsidRDefault="00B25DB8">
                  <w:pPr>
                    <w:framePr w:hSpace="180" w:vSpace="180" w:wrap="around" w:vAnchor="text" w:hAnchor="text" w:x="15"/>
                    <w:jc w:val="both"/>
                    <w:rPr>
                      <w:sz w:val="24"/>
                      <w:szCs w:val="24"/>
                    </w:rPr>
                  </w:pPr>
                </w:p>
              </w:tc>
            </w:tr>
            <w:tr w:rsidR="00B25DB8" w14:paraId="55AF1645" w14:textId="77777777">
              <w:tc>
                <w:tcPr>
                  <w:tcW w:w="567" w:type="dxa"/>
                </w:tcPr>
                <w:p w14:paraId="6DFD9285"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3EAE710" w14:textId="77777777" w:rsidR="00B25DB8" w:rsidRDefault="00000000">
                  <w:pPr>
                    <w:framePr w:hSpace="180" w:vSpace="180" w:wrap="around" w:vAnchor="text" w:hAnchor="text" w:x="15"/>
                    <w:spacing w:after="240"/>
                    <w:jc w:val="both"/>
                    <w:rPr>
                      <w:sz w:val="24"/>
                      <w:szCs w:val="24"/>
                    </w:rPr>
                  </w:pPr>
                  <w:r>
                    <w:rPr>
                      <w:sz w:val="24"/>
                      <w:szCs w:val="24"/>
                    </w:rPr>
                    <w:t>Devipriya, S., Martin Leo Manickam, J. &amp; Anita, X., 2022,</w:t>
                  </w:r>
                  <w:r>
                    <w:t xml:space="preserve"> </w:t>
                  </w:r>
                  <w:r>
                    <w:rPr>
                      <w:sz w:val="24"/>
                      <w:szCs w:val="24"/>
                    </w:rPr>
                    <w:t xml:space="preserve">On the outage performance of decode-and-forward based relay ordering in cognitive wireless sensor networks, Wireless networks, pp. 1-13. </w:t>
                  </w:r>
                  <w:r>
                    <w:rPr>
                      <w:rFonts w:ascii="Arial Black" w:eastAsia="Arial Black" w:hAnsi="Arial Black" w:cs="Arial Black"/>
                      <w:sz w:val="24"/>
                      <w:szCs w:val="24"/>
                    </w:rPr>
                    <w:t>(IF: 3)</w:t>
                  </w:r>
                </w:p>
              </w:tc>
            </w:tr>
            <w:tr w:rsidR="00B25DB8" w14:paraId="567B51B5" w14:textId="77777777">
              <w:tc>
                <w:tcPr>
                  <w:tcW w:w="567" w:type="dxa"/>
                </w:tcPr>
                <w:p w14:paraId="38F63D8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59A2D2BC" w14:textId="77777777" w:rsidR="00B25DB8" w:rsidRDefault="00000000">
                  <w:pPr>
                    <w:framePr w:hSpace="180" w:vSpace="180" w:wrap="around" w:vAnchor="text" w:hAnchor="text" w:x="15"/>
                    <w:spacing w:after="240"/>
                    <w:jc w:val="both"/>
                    <w:rPr>
                      <w:sz w:val="24"/>
                      <w:szCs w:val="24"/>
                      <w:highlight w:val="white"/>
                    </w:rPr>
                  </w:pPr>
                  <w:proofErr w:type="spellStart"/>
                  <w:r>
                    <w:rPr>
                      <w:sz w:val="24"/>
                      <w:szCs w:val="24"/>
                    </w:rPr>
                    <w:t>Tephillah</w:t>
                  </w:r>
                  <w:proofErr w:type="spellEnd"/>
                  <w:r>
                    <w:rPr>
                      <w:sz w:val="24"/>
                      <w:szCs w:val="24"/>
                    </w:rPr>
                    <w:t>, S., and Martin Leo Manickam, J., 2021, Identification of Malicious User to Combat SSDF Using Trust Based Machine Learning Techniques in Cognitive Radio Networks, International Journal of Future Generation Communication and Networking, ISSN: 2233-7857, Vol. 14, No. 1, pp. 426–434.</w:t>
                  </w:r>
                </w:p>
              </w:tc>
            </w:tr>
            <w:tr w:rsidR="00B25DB8" w14:paraId="534CB88A" w14:textId="77777777">
              <w:tc>
                <w:tcPr>
                  <w:tcW w:w="567" w:type="dxa"/>
                </w:tcPr>
                <w:p w14:paraId="53FA7DAC"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BB3FF0F" w14:textId="77777777" w:rsidR="00B25DB8" w:rsidRDefault="00000000">
                  <w:pPr>
                    <w:framePr w:hSpace="180" w:vSpace="180" w:wrap="around" w:vAnchor="text" w:hAnchor="text" w:x="15"/>
                    <w:spacing w:after="240"/>
                    <w:jc w:val="both"/>
                    <w:rPr>
                      <w:sz w:val="24"/>
                      <w:szCs w:val="24"/>
                      <w:highlight w:val="white"/>
                    </w:rPr>
                  </w:pPr>
                  <w:r>
                    <w:rPr>
                      <w:color w:val="333333"/>
                      <w:sz w:val="24"/>
                      <w:szCs w:val="24"/>
                      <w:shd w:val="clear" w:color="auto" w:fill="FCFCFC"/>
                    </w:rPr>
                    <w:t xml:space="preserve">Regan, R and Martin Leo Manickam, J., 2021, An optimal strategy to countermeasure the impersonation attack in wireless mesh network, International Journal of Information Technology, Vol. 13, pp.1033–1038. </w:t>
                  </w:r>
                  <w:r>
                    <w:rPr>
                      <w:sz w:val="24"/>
                      <w:szCs w:val="24"/>
                      <w:shd w:val="clear" w:color="auto" w:fill="FCFCFC"/>
                    </w:rPr>
                    <w:t>https://doi.org/10.1007/s41870-021-00680-4</w:t>
                  </w:r>
                  <w:r>
                    <w:rPr>
                      <w:color w:val="333333"/>
                      <w:sz w:val="24"/>
                      <w:szCs w:val="24"/>
                      <w:shd w:val="clear" w:color="auto" w:fill="FCFCFC"/>
                    </w:rPr>
                    <w:t xml:space="preserve">. </w:t>
                  </w:r>
                </w:p>
              </w:tc>
            </w:tr>
            <w:tr w:rsidR="00B25DB8" w14:paraId="6DDD0EE8" w14:textId="77777777">
              <w:trPr>
                <w:trHeight w:val="695"/>
              </w:trPr>
              <w:tc>
                <w:tcPr>
                  <w:tcW w:w="567" w:type="dxa"/>
                </w:tcPr>
                <w:p w14:paraId="41507B05"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78C5671" w14:textId="77777777" w:rsidR="00B25DB8" w:rsidRDefault="00000000">
                  <w:pPr>
                    <w:framePr w:hSpace="180" w:vSpace="180" w:wrap="around" w:vAnchor="text" w:hAnchor="text" w:x="15"/>
                    <w:spacing w:after="240"/>
                    <w:jc w:val="both"/>
                    <w:rPr>
                      <w:color w:val="333333"/>
                      <w:sz w:val="24"/>
                      <w:szCs w:val="24"/>
                      <w:shd w:val="clear" w:color="auto" w:fill="FCFCFC"/>
                    </w:rPr>
                  </w:pPr>
                  <w:r>
                    <w:rPr>
                      <w:sz w:val="24"/>
                      <w:szCs w:val="24"/>
                      <w:highlight w:val="white"/>
                    </w:rPr>
                    <w:t>Karthikeyan, MV., and Martin Leo Manickam, J., 2020,</w:t>
                  </w:r>
                  <w:r>
                    <w:rPr>
                      <w:sz w:val="24"/>
                      <w:szCs w:val="24"/>
                    </w:rPr>
                    <w:t xml:space="preserve"> </w:t>
                  </w:r>
                  <w:r>
                    <w:rPr>
                      <w:sz w:val="24"/>
                      <w:szCs w:val="24"/>
                      <w:highlight w:val="white"/>
                    </w:rPr>
                    <w:t xml:space="preserve">An enhanced flower pollination algorithm‐based chaff point generation method with hardware implementation in WBAN, </w:t>
                  </w:r>
                  <w:r>
                    <w:rPr>
                      <w:color w:val="222222"/>
                      <w:sz w:val="24"/>
                      <w:szCs w:val="24"/>
                      <w:highlight w:val="white"/>
                    </w:rPr>
                    <w:t xml:space="preserve">International Journal of Communication Systems, </w:t>
                  </w:r>
                  <w:r>
                    <w:rPr>
                      <w:sz w:val="24"/>
                      <w:szCs w:val="24"/>
                    </w:rPr>
                    <w:t xml:space="preserve">Vol. 33 &amp; issue 12. </w:t>
                  </w:r>
                  <w:r>
                    <w:rPr>
                      <w:rFonts w:ascii="Arial Black" w:eastAsia="Arial Black" w:hAnsi="Arial Black" w:cs="Arial Black"/>
                      <w:sz w:val="24"/>
                      <w:szCs w:val="24"/>
                    </w:rPr>
                    <w:t>(IF: 2.1)</w:t>
                  </w:r>
                </w:p>
              </w:tc>
            </w:tr>
            <w:tr w:rsidR="00B25DB8" w14:paraId="67B4E39E" w14:textId="77777777">
              <w:tc>
                <w:tcPr>
                  <w:tcW w:w="567" w:type="dxa"/>
                </w:tcPr>
                <w:p w14:paraId="5491BCA9"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5FF8C43" w14:textId="77777777" w:rsidR="00B25DB8" w:rsidRDefault="00000000">
                  <w:pPr>
                    <w:framePr w:hSpace="180" w:vSpace="180" w:wrap="around" w:vAnchor="text" w:hAnchor="text" w:x="15"/>
                    <w:shd w:val="clear" w:color="auto" w:fill="FFFFFF"/>
                    <w:spacing w:after="240"/>
                    <w:ind w:left="-15" w:right="-15"/>
                    <w:jc w:val="both"/>
                    <w:rPr>
                      <w:sz w:val="24"/>
                      <w:szCs w:val="24"/>
                      <w:highlight w:val="white"/>
                    </w:rPr>
                  </w:pPr>
                  <w:proofErr w:type="spellStart"/>
                  <w:r>
                    <w:rPr>
                      <w:sz w:val="24"/>
                      <w:szCs w:val="24"/>
                      <w:highlight w:val="white"/>
                    </w:rPr>
                    <w:t>Tephillah</w:t>
                  </w:r>
                  <w:proofErr w:type="spellEnd"/>
                  <w:r>
                    <w:rPr>
                      <w:sz w:val="24"/>
                      <w:szCs w:val="24"/>
                      <w:highlight w:val="white"/>
                    </w:rPr>
                    <w:t>, S., and Martin Leo Manickam, J, 2020, An SETM Algorithm for Combating SSDF Attack in Cognitive Radio Networks, Wireless Communications and Mobile Computing, Article ID 9047809,  </w:t>
                  </w:r>
                  <w:hyperlink r:id="rId7">
                    <w:r>
                      <w:rPr>
                        <w:sz w:val="24"/>
                        <w:szCs w:val="24"/>
                        <w:highlight w:val="white"/>
                      </w:rPr>
                      <w:t>https://doi.org/10.1155/2020/9047809</w:t>
                    </w:r>
                  </w:hyperlink>
                  <w:r>
                    <w:rPr>
                      <w:sz w:val="24"/>
                      <w:szCs w:val="24"/>
                      <w:highlight w:val="white"/>
                    </w:rPr>
                    <w:t xml:space="preserve">. </w:t>
                  </w:r>
                  <w:r>
                    <w:rPr>
                      <w:rFonts w:ascii="Arial Black" w:eastAsia="Arial Black" w:hAnsi="Arial Black" w:cs="Arial Black"/>
                      <w:sz w:val="24"/>
                      <w:szCs w:val="24"/>
                      <w:highlight w:val="white"/>
                    </w:rPr>
                    <w:t>(IF: 2.146)</w:t>
                  </w:r>
                </w:p>
              </w:tc>
            </w:tr>
            <w:tr w:rsidR="00B25DB8" w14:paraId="38C31C68" w14:textId="77777777">
              <w:tc>
                <w:tcPr>
                  <w:tcW w:w="567" w:type="dxa"/>
                </w:tcPr>
                <w:p w14:paraId="218D1937"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D0D0D46" w14:textId="77777777" w:rsidR="00B25DB8" w:rsidRDefault="00000000">
                  <w:pPr>
                    <w:framePr w:hSpace="180" w:vSpace="180" w:wrap="around" w:vAnchor="text" w:hAnchor="text" w:x="15"/>
                    <w:shd w:val="clear" w:color="auto" w:fill="FFFFFF"/>
                    <w:spacing w:after="240"/>
                    <w:ind w:left="-15" w:right="-15"/>
                    <w:jc w:val="both"/>
                    <w:rPr>
                      <w:sz w:val="24"/>
                      <w:szCs w:val="24"/>
                      <w:highlight w:val="white"/>
                    </w:rPr>
                  </w:pPr>
                  <w:r>
                    <w:rPr>
                      <w:sz w:val="24"/>
                      <w:szCs w:val="24"/>
                      <w:highlight w:val="white"/>
                    </w:rPr>
                    <w:t xml:space="preserve">Anna Devi, E., and Martin Leo Manickam, J., 2020, </w:t>
                  </w:r>
                  <w:hyperlink r:id="rId8">
                    <w:r>
                      <w:rPr>
                        <w:sz w:val="24"/>
                        <w:szCs w:val="24"/>
                        <w:highlight w:val="white"/>
                      </w:rPr>
                      <w:t>Identifying Partitions in Wireless Sensor Network</w:t>
                    </w:r>
                  </w:hyperlink>
                  <w:r>
                    <w:rPr>
                      <w:sz w:val="24"/>
                      <w:szCs w:val="24"/>
                      <w:highlight w:val="white"/>
                    </w:rPr>
                    <w:t xml:space="preserve">, International Journal of Parallel Programming, Vol 48, issue 2, pp.296-309.  </w:t>
                  </w:r>
                  <w:r>
                    <w:rPr>
                      <w:rFonts w:ascii="Arial Black" w:eastAsia="Arial Black" w:hAnsi="Arial Black" w:cs="Arial Black"/>
                      <w:sz w:val="24"/>
                      <w:szCs w:val="24"/>
                      <w:highlight w:val="white"/>
                    </w:rPr>
                    <w:t>(IF: 1.5)</w:t>
                  </w:r>
                </w:p>
              </w:tc>
            </w:tr>
            <w:tr w:rsidR="00B25DB8" w14:paraId="11DC35CD" w14:textId="77777777">
              <w:tc>
                <w:tcPr>
                  <w:tcW w:w="567" w:type="dxa"/>
                </w:tcPr>
                <w:p w14:paraId="3025A3CA"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2F094657" w14:textId="77777777" w:rsidR="00B25DB8" w:rsidRDefault="00000000">
                  <w:pPr>
                    <w:framePr w:hSpace="180" w:vSpace="180" w:wrap="around" w:vAnchor="text" w:hAnchor="text" w:x="15"/>
                    <w:shd w:val="clear" w:color="auto" w:fill="FFFFFF"/>
                    <w:spacing w:after="240"/>
                    <w:ind w:left="-15" w:right="-15"/>
                    <w:jc w:val="both"/>
                    <w:rPr>
                      <w:sz w:val="24"/>
                      <w:szCs w:val="24"/>
                      <w:highlight w:val="white"/>
                    </w:rPr>
                  </w:pPr>
                  <w:r>
                    <w:rPr>
                      <w:sz w:val="24"/>
                      <w:szCs w:val="24"/>
                      <w:highlight w:val="white"/>
                    </w:rPr>
                    <w:t xml:space="preserve">Gomathi, RM., Martin Leo Manickam, J., </w:t>
                  </w:r>
                  <w:proofErr w:type="spellStart"/>
                  <w:r>
                    <w:rPr>
                      <w:sz w:val="24"/>
                      <w:szCs w:val="24"/>
                      <w:highlight w:val="white"/>
                    </w:rPr>
                    <w:t>Sivasangari</w:t>
                  </w:r>
                  <w:proofErr w:type="spellEnd"/>
                  <w:r>
                    <w:rPr>
                      <w:sz w:val="24"/>
                      <w:szCs w:val="24"/>
                      <w:highlight w:val="white"/>
                    </w:rPr>
                    <w:t xml:space="preserve">, A., </w:t>
                  </w:r>
                  <w:proofErr w:type="gramStart"/>
                  <w:r>
                    <w:rPr>
                      <w:sz w:val="24"/>
                      <w:szCs w:val="24"/>
                      <w:highlight w:val="white"/>
                    </w:rPr>
                    <w:t>and  Ajitha</w:t>
                  </w:r>
                  <w:proofErr w:type="gramEnd"/>
                  <w:r>
                    <w:rPr>
                      <w:color w:val="0000FF"/>
                      <w:sz w:val="24"/>
                      <w:szCs w:val="24"/>
                      <w:highlight w:val="white"/>
                      <w:u w:val="single"/>
                    </w:rPr>
                    <w:t>, P.,</w:t>
                  </w:r>
                  <w:r>
                    <w:rPr>
                      <w:sz w:val="24"/>
                      <w:szCs w:val="24"/>
                      <w:highlight w:val="white"/>
                    </w:rPr>
                    <w:t xml:space="preserve"> 2020, Energy efficient dynamic clustering routing protocol in underwater wireless sensor networks, International Journal of Networking and Virtual Organisations, Vol. 22, issue 4, pp. 415-432.</w:t>
                  </w:r>
                </w:p>
              </w:tc>
            </w:tr>
            <w:tr w:rsidR="00B25DB8" w14:paraId="07124802" w14:textId="77777777">
              <w:tc>
                <w:tcPr>
                  <w:tcW w:w="567" w:type="dxa"/>
                </w:tcPr>
                <w:p w14:paraId="4808A3CF"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0E8107BB" w14:textId="77777777" w:rsidR="00B25DB8" w:rsidRDefault="00000000">
                  <w:pPr>
                    <w:framePr w:hSpace="180" w:vSpace="180" w:wrap="around" w:vAnchor="text" w:hAnchor="text" w:x="15"/>
                    <w:spacing w:after="240"/>
                    <w:jc w:val="both"/>
                    <w:rPr>
                      <w:sz w:val="24"/>
                      <w:szCs w:val="24"/>
                      <w:highlight w:val="white"/>
                    </w:rPr>
                  </w:pPr>
                  <w:proofErr w:type="spellStart"/>
                  <w:r>
                    <w:rPr>
                      <w:sz w:val="24"/>
                      <w:szCs w:val="24"/>
                      <w:highlight w:val="white"/>
                    </w:rPr>
                    <w:t>Kaliraja</w:t>
                  </w:r>
                  <w:proofErr w:type="spellEnd"/>
                  <w:r>
                    <w:rPr>
                      <w:sz w:val="24"/>
                      <w:szCs w:val="24"/>
                      <w:highlight w:val="white"/>
                    </w:rPr>
                    <w:t xml:space="preserve"> </w:t>
                  </w:r>
                  <w:proofErr w:type="gramStart"/>
                  <w:r>
                    <w:rPr>
                      <w:sz w:val="24"/>
                      <w:szCs w:val="24"/>
                      <w:highlight w:val="white"/>
                    </w:rPr>
                    <w:t>Thangamani,  Martin</w:t>
                  </w:r>
                  <w:proofErr w:type="gramEnd"/>
                  <w:r>
                    <w:rPr>
                      <w:sz w:val="24"/>
                      <w:szCs w:val="24"/>
                      <w:highlight w:val="white"/>
                    </w:rPr>
                    <w:t xml:space="preserve"> Leo Manickam, J and </w:t>
                  </w:r>
                  <w:proofErr w:type="spellStart"/>
                  <w:r>
                    <w:rPr>
                      <w:sz w:val="24"/>
                      <w:szCs w:val="24"/>
                      <w:highlight w:val="white"/>
                    </w:rPr>
                    <w:t>Chellaswamy</w:t>
                  </w:r>
                  <w:proofErr w:type="spellEnd"/>
                  <w:r>
                    <w:rPr>
                      <w:sz w:val="24"/>
                      <w:szCs w:val="24"/>
                      <w:highlight w:val="white"/>
                    </w:rPr>
                    <w:t xml:space="preserve"> Chellaiah, 2019, An experimental study on photovoltaic module with optimum power point tracking method, International Transactions on Electrical Energy systems, Vol. 30, Issue. 1, pp.1-26 DOI: 10.1002/2050-7038.12175. </w:t>
                  </w:r>
                  <w:r>
                    <w:rPr>
                      <w:rFonts w:ascii="Arial Black" w:eastAsia="Arial Black" w:hAnsi="Arial Black" w:cs="Arial Black"/>
                      <w:sz w:val="24"/>
                      <w:szCs w:val="24"/>
                      <w:highlight w:val="white"/>
                    </w:rPr>
                    <w:t>(IF:2.3)</w:t>
                  </w:r>
                </w:p>
              </w:tc>
            </w:tr>
            <w:tr w:rsidR="00B25DB8" w14:paraId="2BD4A363" w14:textId="77777777">
              <w:tc>
                <w:tcPr>
                  <w:tcW w:w="567" w:type="dxa"/>
                </w:tcPr>
                <w:p w14:paraId="63613B9B"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2438A312" w14:textId="77777777" w:rsidR="00B25DB8" w:rsidRDefault="00000000">
                  <w:pPr>
                    <w:framePr w:hSpace="180" w:vSpace="180" w:wrap="around" w:vAnchor="text" w:hAnchor="text" w:x="15"/>
                    <w:spacing w:after="240"/>
                    <w:jc w:val="both"/>
                    <w:rPr>
                      <w:sz w:val="24"/>
                      <w:szCs w:val="24"/>
                    </w:rPr>
                  </w:pPr>
                  <w:r>
                    <w:rPr>
                      <w:sz w:val="24"/>
                      <w:szCs w:val="24"/>
                    </w:rPr>
                    <w:t xml:space="preserve">Regan, R., and Martin Leo Manickam, J., </w:t>
                  </w:r>
                  <w:r>
                    <w:rPr>
                      <w:sz w:val="24"/>
                      <w:szCs w:val="24"/>
                      <w:highlight w:val="white"/>
                    </w:rPr>
                    <w:t xml:space="preserve">2019, </w:t>
                  </w:r>
                  <w:hyperlink r:id="rId9">
                    <w:r>
                      <w:rPr>
                        <w:sz w:val="24"/>
                        <w:szCs w:val="24"/>
                        <w:highlight w:val="white"/>
                      </w:rPr>
                      <w:t>An Optimized Energy Saving Model for Hybrid Security Protocol in WMN</w:t>
                    </w:r>
                  </w:hyperlink>
                  <w:r>
                    <w:rPr>
                      <w:sz w:val="24"/>
                      <w:szCs w:val="24"/>
                      <w:highlight w:val="white"/>
                    </w:rPr>
                    <w:t xml:space="preserve">, National Academy Science Letters, Vol. 42, Issue 6, pp.489-501.   </w:t>
                  </w:r>
                  <w:r>
                    <w:rPr>
                      <w:rFonts w:ascii="Arial Black" w:eastAsia="Arial Black" w:hAnsi="Arial Black" w:cs="Arial Black"/>
                      <w:sz w:val="24"/>
                      <w:szCs w:val="24"/>
                      <w:highlight w:val="white"/>
                    </w:rPr>
                    <w:t>(IF:1.1)</w:t>
                  </w:r>
                </w:p>
              </w:tc>
            </w:tr>
            <w:tr w:rsidR="00B25DB8" w14:paraId="7EA20DE9" w14:textId="77777777">
              <w:tc>
                <w:tcPr>
                  <w:tcW w:w="567" w:type="dxa"/>
                </w:tcPr>
                <w:p w14:paraId="178CC923"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0F0CF1B9" w14:textId="77777777" w:rsidR="00B25DB8" w:rsidRDefault="00000000">
                  <w:pPr>
                    <w:framePr w:hSpace="180" w:vSpace="180" w:wrap="around" w:vAnchor="text" w:hAnchor="text" w:x="15"/>
                    <w:spacing w:after="240"/>
                    <w:jc w:val="both"/>
                    <w:rPr>
                      <w:sz w:val="24"/>
                      <w:szCs w:val="24"/>
                    </w:rPr>
                  </w:pPr>
                  <w:proofErr w:type="spellStart"/>
                  <w:r>
                    <w:t>Muruganandam</w:t>
                  </w:r>
                  <w:proofErr w:type="spellEnd"/>
                  <w:r>
                    <w:t>, D., and Martin Leo Manickam, J.,</w:t>
                  </w:r>
                  <w:r>
                    <w:rPr>
                      <w:sz w:val="24"/>
                      <w:szCs w:val="24"/>
                    </w:rPr>
                    <w:t xml:space="preserve"> (2019), </w:t>
                  </w:r>
                  <w:hyperlink r:id="rId10">
                    <w:r>
                      <w:rPr>
                        <w:sz w:val="24"/>
                        <w:szCs w:val="24"/>
                      </w:rPr>
                      <w:t xml:space="preserve">Detection and Countermeasure of Packet Misrouting in Wireless </w:t>
                    </w:r>
                    <w:proofErr w:type="spellStart"/>
                    <w:r>
                      <w:rPr>
                        <w:sz w:val="24"/>
                        <w:szCs w:val="24"/>
                      </w:rPr>
                      <w:t>Adhoc</w:t>
                    </w:r>
                    <w:proofErr w:type="spellEnd"/>
                    <w:r>
                      <w:rPr>
                        <w:sz w:val="24"/>
                        <w:szCs w:val="24"/>
                      </w:rPr>
                      <w:t xml:space="preserve"> Networks</w:t>
                    </w:r>
                  </w:hyperlink>
                  <w:r>
                    <w:rPr>
                      <w:sz w:val="24"/>
                      <w:szCs w:val="24"/>
                    </w:rPr>
                    <w:t>, Sensor Letters, Vol.17, Issue 9, pp.696-700</w:t>
                  </w:r>
                </w:p>
              </w:tc>
            </w:tr>
            <w:tr w:rsidR="00B25DB8" w14:paraId="54216AC4" w14:textId="77777777">
              <w:tc>
                <w:tcPr>
                  <w:tcW w:w="567" w:type="dxa"/>
                </w:tcPr>
                <w:p w14:paraId="29FC9D5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5B2C78C1"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highlight w:val="white"/>
                    </w:rPr>
                    <w:t>Karthikeyan, MV., and Martin Leo Manickam, J.,</w:t>
                  </w:r>
                  <w:r>
                    <w:rPr>
                      <w:rFonts w:ascii="Calibri" w:eastAsia="Calibri" w:hAnsi="Calibri" w:cs="Calibri"/>
                      <w:sz w:val="24"/>
                      <w:szCs w:val="24"/>
                    </w:rPr>
                    <w:t xml:space="preserve"> 2019, ECG-Signal Based Secret Key Generation (ESKG) Scheme for WBAN and Hardware Implementation, Wireless Personal Communications, Vol. 106, No. 4, pp. 2037-2052. </w:t>
                  </w:r>
                  <w:r>
                    <w:rPr>
                      <w:rFonts w:ascii="Arial Black" w:eastAsia="Arial Black" w:hAnsi="Arial Black" w:cs="Arial Black"/>
                      <w:sz w:val="24"/>
                      <w:szCs w:val="24"/>
                    </w:rPr>
                    <w:t>(IF: 2.2)</w:t>
                  </w:r>
                </w:p>
              </w:tc>
            </w:tr>
            <w:tr w:rsidR="00B25DB8" w14:paraId="2050440B" w14:textId="77777777">
              <w:tc>
                <w:tcPr>
                  <w:tcW w:w="567" w:type="dxa"/>
                </w:tcPr>
                <w:p w14:paraId="2109B533"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0C7930C2"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highlight w:val="white"/>
                    </w:rPr>
                    <w:t xml:space="preserve">Gomathi, RM., and Martin Leo Manickam, J., </w:t>
                  </w:r>
                  <w:r>
                    <w:rPr>
                      <w:rFonts w:ascii="Calibri" w:eastAsia="Calibri" w:hAnsi="Calibri" w:cs="Calibri"/>
                      <w:sz w:val="24"/>
                      <w:szCs w:val="24"/>
                    </w:rPr>
                    <w:t xml:space="preserve">2019, Energy Efficient Static Node Selection in Underwater Acoustic Wireless Sensor Network, Wireless Personal Communications, vol. 107, pp. 709–727. </w:t>
                  </w:r>
                  <w:r>
                    <w:rPr>
                      <w:rFonts w:ascii="Arial Black" w:eastAsia="Arial Black" w:hAnsi="Arial Black" w:cs="Arial Black"/>
                      <w:sz w:val="24"/>
                      <w:szCs w:val="24"/>
                    </w:rPr>
                    <w:t>(IF: 2.2)</w:t>
                  </w:r>
                </w:p>
              </w:tc>
            </w:tr>
            <w:tr w:rsidR="00B25DB8" w14:paraId="760BCF7C" w14:textId="77777777">
              <w:tc>
                <w:tcPr>
                  <w:tcW w:w="567" w:type="dxa"/>
                </w:tcPr>
                <w:p w14:paraId="424F0B00"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6D65D0E5"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Regan, R., and Martin Leo Manickam, J., </w:t>
                  </w:r>
                  <w:r>
                    <w:rPr>
                      <w:rFonts w:ascii="Calibri" w:eastAsia="Calibri" w:hAnsi="Calibri" w:cs="Calibri"/>
                      <w:color w:val="222222"/>
                      <w:sz w:val="24"/>
                      <w:szCs w:val="24"/>
                      <w:highlight w:val="white"/>
                    </w:rPr>
                    <w:t xml:space="preserve">2019, </w:t>
                  </w:r>
                  <w:hyperlink r:id="rId11">
                    <w:r>
                      <w:rPr>
                        <w:rFonts w:ascii="Calibri" w:eastAsia="Calibri" w:hAnsi="Calibri" w:cs="Calibri"/>
                        <w:color w:val="222222"/>
                        <w:sz w:val="24"/>
                        <w:szCs w:val="24"/>
                        <w:highlight w:val="white"/>
                      </w:rPr>
                      <w:t>An Optimized Energy Saving Model for Hybrid Security Protocol in WMN</w:t>
                    </w:r>
                  </w:hyperlink>
                  <w:r>
                    <w:rPr>
                      <w:rFonts w:ascii="Calibri" w:eastAsia="Calibri" w:hAnsi="Calibri" w:cs="Calibri"/>
                      <w:color w:val="222222"/>
                      <w:sz w:val="24"/>
                      <w:szCs w:val="24"/>
                      <w:highlight w:val="white"/>
                    </w:rPr>
                    <w:t xml:space="preserve">, National Academy Science Letters, Vol. 42, Issue 6, pp.489-501. </w:t>
                  </w:r>
                  <w:r>
                    <w:rPr>
                      <w:rFonts w:ascii="Arial Black" w:eastAsia="Arial Black" w:hAnsi="Arial Black" w:cs="Arial Black"/>
                      <w:sz w:val="24"/>
                      <w:szCs w:val="24"/>
                      <w:highlight w:val="white"/>
                    </w:rPr>
                    <w:t>(IF:1.1)</w:t>
                  </w:r>
                </w:p>
              </w:tc>
            </w:tr>
            <w:tr w:rsidR="00B25DB8" w14:paraId="5A8289FB" w14:textId="77777777">
              <w:tc>
                <w:tcPr>
                  <w:tcW w:w="567" w:type="dxa"/>
                </w:tcPr>
                <w:p w14:paraId="3E23B046"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A2E3A61"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highlight w:val="white"/>
                    </w:rPr>
                    <w:t xml:space="preserve">Karthikeyan, MV., and Martin Leo Manickam, J., </w:t>
                  </w:r>
                  <w:r>
                    <w:rPr>
                      <w:rFonts w:ascii="Calibri" w:eastAsia="Calibri" w:hAnsi="Calibri" w:cs="Calibri"/>
                      <w:sz w:val="24"/>
                      <w:szCs w:val="24"/>
                    </w:rPr>
                    <w:t xml:space="preserve">2018, Efficient Bio-Signal Feature Based Secure Secret Key Generation Scheme a Simplified Model for Wireless Body Area Network, Journal of Medical Imaging and Health Informatics, Vol.8, No. 5, pp. 863-871. </w:t>
                  </w:r>
                </w:p>
              </w:tc>
            </w:tr>
            <w:tr w:rsidR="00B25DB8" w14:paraId="6A656157" w14:textId="77777777">
              <w:tc>
                <w:tcPr>
                  <w:tcW w:w="567" w:type="dxa"/>
                </w:tcPr>
                <w:p w14:paraId="5CF44E01"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236164D1"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Julian, P., Martin Leo Manickam, J., </w:t>
                  </w:r>
                  <w:proofErr w:type="spellStart"/>
                  <w:r>
                    <w:rPr>
                      <w:rFonts w:ascii="Calibri" w:eastAsia="Calibri" w:hAnsi="Calibri" w:cs="Calibri"/>
                      <w:sz w:val="24"/>
                      <w:szCs w:val="24"/>
                    </w:rPr>
                    <w:t>Duraipandian</w:t>
                  </w:r>
                  <w:proofErr w:type="spellEnd"/>
                  <w:r>
                    <w:rPr>
                      <w:rFonts w:ascii="Calibri" w:eastAsia="Calibri" w:hAnsi="Calibri" w:cs="Calibri"/>
                      <w:sz w:val="24"/>
                      <w:szCs w:val="24"/>
                    </w:rPr>
                    <w:t>, N., and Vinod Kumar, R., 2019, Energy-Efficient </w:t>
                  </w:r>
                  <w:proofErr w:type="spellStart"/>
                  <w:r>
                    <w:rPr>
                      <w:rFonts w:ascii="Calibri" w:eastAsia="Calibri" w:hAnsi="Calibri" w:cs="Calibri"/>
                      <w:sz w:val="24"/>
                      <w:szCs w:val="24"/>
                    </w:rPr>
                    <w:t>Multihop</w:t>
                  </w:r>
                  <w:proofErr w:type="spellEnd"/>
                  <w:r>
                    <w:rPr>
                      <w:rFonts w:ascii="Calibri" w:eastAsia="Calibri" w:hAnsi="Calibri" w:cs="Calibri"/>
                      <w:sz w:val="24"/>
                      <w:szCs w:val="24"/>
                    </w:rPr>
                    <w:t> Cooperative Multiple-Input-Multiple-Output Communications in Wireless Ad Hoc/Sensor Networks, Sensor Letters, Vol. 16, No. 12, pp.944-950. </w:t>
                  </w:r>
                </w:p>
              </w:tc>
            </w:tr>
            <w:tr w:rsidR="00B25DB8" w14:paraId="797EA81A" w14:textId="77777777">
              <w:tc>
                <w:tcPr>
                  <w:tcW w:w="567" w:type="dxa"/>
                </w:tcPr>
                <w:p w14:paraId="4E544861"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269A229" w14:textId="77777777" w:rsidR="00B25DB8" w:rsidRDefault="00000000">
                  <w:pPr>
                    <w:framePr w:hSpace="180" w:vSpace="180" w:wrap="around" w:vAnchor="text" w:hAnchor="text" w:x="15"/>
                    <w:spacing w:after="120" w:line="276" w:lineRule="auto"/>
                    <w:jc w:val="both"/>
                    <w:rPr>
                      <w:rFonts w:ascii="Calibri" w:eastAsia="Calibri" w:hAnsi="Calibri" w:cs="Calibri"/>
                      <w:sz w:val="24"/>
                      <w:szCs w:val="24"/>
                    </w:rPr>
                  </w:pPr>
                  <w:r>
                    <w:rPr>
                      <w:rFonts w:ascii="Calibri" w:eastAsia="Calibri" w:hAnsi="Calibri" w:cs="Calibri"/>
                      <w:sz w:val="24"/>
                      <w:szCs w:val="24"/>
                    </w:rPr>
                    <w:t xml:space="preserve">Anna Devi, E., </w:t>
                  </w:r>
                  <w:proofErr w:type="gramStart"/>
                  <w:r>
                    <w:rPr>
                      <w:rFonts w:ascii="Calibri" w:eastAsia="Calibri" w:hAnsi="Calibri" w:cs="Calibri"/>
                      <w:sz w:val="24"/>
                      <w:szCs w:val="24"/>
                    </w:rPr>
                    <w:t>and  Martin</w:t>
                  </w:r>
                  <w:proofErr w:type="gramEnd"/>
                  <w:r>
                    <w:rPr>
                      <w:rFonts w:ascii="Calibri" w:eastAsia="Calibri" w:hAnsi="Calibri" w:cs="Calibri"/>
                      <w:sz w:val="24"/>
                      <w:szCs w:val="24"/>
                    </w:rPr>
                    <w:t xml:space="preserve"> Leo Manickam, J., 2020, Identifying Partitions in Wireless Sensor Network, International Journal of Parallel Programming,  vol. 48, issue. 2, pp. 296-309. </w:t>
                  </w:r>
                  <w:r>
                    <w:rPr>
                      <w:rFonts w:ascii="Arial Black" w:eastAsia="Arial Black" w:hAnsi="Arial Black" w:cs="Arial Black"/>
                      <w:sz w:val="24"/>
                      <w:szCs w:val="24"/>
                    </w:rPr>
                    <w:t>(IF: 1.5)</w:t>
                  </w:r>
                </w:p>
              </w:tc>
            </w:tr>
            <w:tr w:rsidR="00B25DB8" w14:paraId="6579E38C" w14:textId="77777777">
              <w:tc>
                <w:tcPr>
                  <w:tcW w:w="567" w:type="dxa"/>
                </w:tcPr>
                <w:p w14:paraId="0B03E9E8"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0311185" w14:textId="77777777" w:rsidR="00B25DB8" w:rsidRDefault="00000000">
                  <w:pPr>
                    <w:framePr w:hSpace="180" w:vSpace="180" w:wrap="around" w:vAnchor="text" w:hAnchor="text" w:x="15"/>
                    <w:spacing w:after="240"/>
                    <w:jc w:val="both"/>
                    <w:rPr>
                      <w:sz w:val="24"/>
                      <w:szCs w:val="24"/>
                      <w:u w:val="single"/>
                    </w:rPr>
                  </w:pPr>
                  <w:r>
                    <w:rPr>
                      <w:sz w:val="24"/>
                      <w:szCs w:val="24"/>
                    </w:rPr>
                    <w:t xml:space="preserve">Vijayalakshmi, K., and Martin Leo Manickam, J., 2018, A cluster based mobile data gathering using SDMA and PSO techniques in WSN, cluster computing, vol. 22, issue 5, pp. </w:t>
                  </w:r>
                  <w:r>
                    <w:rPr>
                      <w:rFonts w:ascii="Arial" w:eastAsia="Arial" w:hAnsi="Arial" w:cs="Arial"/>
                      <w:highlight w:val="white"/>
                    </w:rPr>
                    <w:t>12727-12736</w:t>
                  </w:r>
                  <w:r>
                    <w:rPr>
                      <w:sz w:val="24"/>
                      <w:szCs w:val="24"/>
                    </w:rPr>
                    <w:t xml:space="preserve">. </w:t>
                  </w:r>
                  <w:r>
                    <w:rPr>
                      <w:rFonts w:ascii="Arial Black" w:eastAsia="Arial Black" w:hAnsi="Arial Black" w:cs="Arial Black"/>
                      <w:sz w:val="24"/>
                      <w:szCs w:val="24"/>
                    </w:rPr>
                    <w:t>(IF: 4.4)</w:t>
                  </w:r>
                </w:p>
              </w:tc>
            </w:tr>
            <w:tr w:rsidR="00B25DB8" w14:paraId="0200A5BC" w14:textId="77777777">
              <w:tc>
                <w:tcPr>
                  <w:tcW w:w="567" w:type="dxa"/>
                </w:tcPr>
                <w:p w14:paraId="101B4F99"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02C95CFA" w14:textId="77777777" w:rsidR="00B25DB8" w:rsidRDefault="00000000">
                  <w:pPr>
                    <w:framePr w:hSpace="180" w:vSpace="180" w:wrap="around" w:vAnchor="text" w:hAnchor="text" w:x="15"/>
                    <w:spacing w:after="240"/>
                    <w:jc w:val="both"/>
                    <w:rPr>
                      <w:sz w:val="24"/>
                      <w:szCs w:val="24"/>
                    </w:rPr>
                  </w:pPr>
                  <w:proofErr w:type="spellStart"/>
                  <w:r>
                    <w:rPr>
                      <w:sz w:val="24"/>
                      <w:szCs w:val="24"/>
                      <w:highlight w:val="white"/>
                    </w:rPr>
                    <w:t>Samuthira</w:t>
                  </w:r>
                  <w:proofErr w:type="spellEnd"/>
                  <w:r>
                    <w:rPr>
                      <w:sz w:val="24"/>
                      <w:szCs w:val="24"/>
                      <w:highlight w:val="white"/>
                    </w:rPr>
                    <w:t xml:space="preserve"> Pandi, V., and  Martin Leo Manickam, J., 2019, </w:t>
                  </w:r>
                  <w:hyperlink r:id="rId12">
                    <w:r>
                      <w:rPr>
                        <w:sz w:val="24"/>
                        <w:szCs w:val="24"/>
                        <w:highlight w:val="white"/>
                      </w:rPr>
                      <w:t>A novel of multi-hop transmission in integrated network of WLAN IEEE 802.11 n and IEEE 802.11 g using Riverbed Modeler 17.5</w:t>
                    </w:r>
                  </w:hyperlink>
                  <w:r>
                    <w:rPr>
                      <w:sz w:val="24"/>
                      <w:szCs w:val="24"/>
                      <w:highlight w:val="white"/>
                    </w:rPr>
                    <w:t xml:space="preserve">, Cluster computing, vol. 22, issue 5, pp.10679-10686. </w:t>
                  </w:r>
                  <w:r>
                    <w:rPr>
                      <w:rFonts w:ascii="Arial Black" w:eastAsia="Arial Black" w:hAnsi="Arial Black" w:cs="Arial Black"/>
                      <w:sz w:val="24"/>
                      <w:szCs w:val="24"/>
                    </w:rPr>
                    <w:t>(IF: 4.4)</w:t>
                  </w:r>
                </w:p>
              </w:tc>
            </w:tr>
            <w:tr w:rsidR="00B25DB8" w14:paraId="711A5F4B" w14:textId="77777777">
              <w:tc>
                <w:tcPr>
                  <w:tcW w:w="567" w:type="dxa"/>
                </w:tcPr>
                <w:p w14:paraId="6DE2D8A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29DF706" w14:textId="77777777" w:rsidR="00B25DB8" w:rsidRDefault="00000000">
                  <w:pPr>
                    <w:framePr w:hSpace="180" w:vSpace="180" w:wrap="around" w:vAnchor="text" w:hAnchor="text" w:x="15"/>
                    <w:spacing w:after="240"/>
                    <w:jc w:val="both"/>
                    <w:rPr>
                      <w:sz w:val="24"/>
                      <w:szCs w:val="24"/>
                    </w:rPr>
                  </w:pPr>
                  <w:r>
                    <w:rPr>
                      <w:sz w:val="24"/>
                      <w:szCs w:val="24"/>
                      <w:highlight w:val="white"/>
                    </w:rPr>
                    <w:t xml:space="preserve">Gomathi, RM., and Martin Leo Manickam, J., 2018, </w:t>
                  </w:r>
                  <w:hyperlink r:id="rId13">
                    <w:r>
                      <w:rPr>
                        <w:sz w:val="24"/>
                        <w:szCs w:val="24"/>
                        <w:highlight w:val="white"/>
                      </w:rPr>
                      <w:t>Energy Efficient Shortest Path Routing Protocol for Underwater Acoustic Wireless Sensor Network</w:t>
                    </w:r>
                  </w:hyperlink>
                  <w:r>
                    <w:rPr>
                      <w:sz w:val="24"/>
                      <w:szCs w:val="24"/>
                      <w:highlight w:val="white"/>
                    </w:rPr>
                    <w:t xml:space="preserve">, Wireless personal communications, vol. 98, issue 1, pp. 843-856 </w:t>
                  </w:r>
                  <w:r>
                    <w:rPr>
                      <w:rFonts w:ascii="Arial Black" w:eastAsia="Arial Black" w:hAnsi="Arial Black" w:cs="Arial Black"/>
                      <w:sz w:val="24"/>
                      <w:szCs w:val="24"/>
                      <w:highlight w:val="white"/>
                    </w:rPr>
                    <w:t>(IF: 2.2)</w:t>
                  </w:r>
                  <w:r>
                    <w:rPr>
                      <w:sz w:val="24"/>
                      <w:szCs w:val="24"/>
                      <w:highlight w:val="white"/>
                    </w:rPr>
                    <w:t>.</w:t>
                  </w:r>
                </w:p>
              </w:tc>
            </w:tr>
            <w:tr w:rsidR="00B25DB8" w14:paraId="18A09FAD" w14:textId="77777777">
              <w:trPr>
                <w:trHeight w:val="714"/>
              </w:trPr>
              <w:tc>
                <w:tcPr>
                  <w:tcW w:w="567" w:type="dxa"/>
                </w:tcPr>
                <w:p w14:paraId="1BC6B057"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067C941" w14:textId="77777777" w:rsidR="00B25DB8" w:rsidRDefault="00000000">
                  <w:pPr>
                    <w:framePr w:hSpace="180" w:vSpace="180" w:wrap="around" w:vAnchor="text" w:hAnchor="text" w:x="15"/>
                    <w:widowControl w:val="0"/>
                    <w:spacing w:after="240"/>
                    <w:jc w:val="both"/>
                    <w:rPr>
                      <w:sz w:val="24"/>
                      <w:szCs w:val="24"/>
                    </w:rPr>
                  </w:pPr>
                  <w:proofErr w:type="spellStart"/>
                  <w:r>
                    <w:rPr>
                      <w:sz w:val="24"/>
                      <w:szCs w:val="24"/>
                    </w:rPr>
                    <w:t>Sargunavathi</w:t>
                  </w:r>
                  <w:proofErr w:type="spellEnd"/>
                  <w:r>
                    <w:rPr>
                      <w:sz w:val="24"/>
                      <w:szCs w:val="24"/>
                    </w:rPr>
                    <w:t>, S., and Martin Leo Manickam, J., 2017, Design and Development of CTSR with Direct and Indirect Observations of MANET Applications, Mobile Networks and Applications,</w:t>
                  </w:r>
                  <w:r>
                    <w:rPr>
                      <w:rFonts w:ascii="Arial" w:eastAsia="Arial" w:hAnsi="Arial" w:cs="Arial"/>
                      <w:color w:val="777777"/>
                      <w:highlight w:val="white"/>
                    </w:rPr>
                    <w:t xml:space="preserve"> </w:t>
                  </w:r>
                  <w:r>
                    <w:rPr>
                      <w:rFonts w:ascii="Arial" w:eastAsia="Arial" w:hAnsi="Arial" w:cs="Arial"/>
                      <w:highlight w:val="white"/>
                    </w:rPr>
                    <w:t>vol. 22, issue 4, pp.712-718</w:t>
                  </w:r>
                  <w:r>
                    <w:rPr>
                      <w:sz w:val="24"/>
                      <w:szCs w:val="24"/>
                    </w:rPr>
                    <w:t xml:space="preserve">.  </w:t>
                  </w:r>
                  <w:r>
                    <w:rPr>
                      <w:rFonts w:ascii="Arial Black" w:eastAsia="Arial Black" w:hAnsi="Arial Black" w:cs="Arial Black"/>
                      <w:sz w:val="24"/>
                      <w:szCs w:val="24"/>
                    </w:rPr>
                    <w:t>(IF:3.8)</w:t>
                  </w:r>
                </w:p>
              </w:tc>
            </w:tr>
            <w:tr w:rsidR="00B25DB8" w14:paraId="3CF86296" w14:textId="77777777">
              <w:tc>
                <w:tcPr>
                  <w:tcW w:w="567" w:type="dxa"/>
                </w:tcPr>
                <w:p w14:paraId="651A7A40"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3D0D140" w14:textId="77777777" w:rsidR="00B25DB8" w:rsidRDefault="00000000">
                  <w:pPr>
                    <w:framePr w:hSpace="180" w:vSpace="180" w:wrap="around" w:vAnchor="text" w:hAnchor="text" w:x="15"/>
                    <w:spacing w:after="240"/>
                    <w:jc w:val="both"/>
                    <w:rPr>
                      <w:sz w:val="24"/>
                      <w:szCs w:val="24"/>
                      <w:u w:val="single"/>
                    </w:rPr>
                  </w:pPr>
                  <w:r>
                    <w:rPr>
                      <w:sz w:val="24"/>
                      <w:szCs w:val="24"/>
                      <w:highlight w:val="white"/>
                    </w:rPr>
                    <w:t xml:space="preserve">Karthikeyan, MV., and Martin Leo Manickam, J., 2017, </w:t>
                  </w:r>
                  <w:hyperlink r:id="rId14">
                    <w:r>
                      <w:rPr>
                        <w:sz w:val="24"/>
                        <w:szCs w:val="24"/>
                        <w:highlight w:val="white"/>
                      </w:rPr>
                      <w:t xml:space="preserve">A novel fast chaff point generation method using bio-inspired flower pollination algorithm for fuzzy vault systems with </w:t>
                    </w:r>
                    <w:r>
                      <w:rPr>
                        <w:sz w:val="24"/>
                        <w:szCs w:val="24"/>
                        <w:highlight w:val="white"/>
                      </w:rPr>
                      <w:lastRenderedPageBreak/>
                      <w:t>physiological signal for wireless body area sensor networks</w:t>
                    </w:r>
                  </w:hyperlink>
                  <w:r>
                    <w:rPr>
                      <w:sz w:val="24"/>
                      <w:szCs w:val="24"/>
                      <w:highlight w:val="white"/>
                    </w:rPr>
                    <w:t xml:space="preserve">, Biomedical research. </w:t>
                  </w:r>
                </w:p>
              </w:tc>
            </w:tr>
            <w:tr w:rsidR="00B25DB8" w14:paraId="7760D636" w14:textId="77777777">
              <w:tc>
                <w:tcPr>
                  <w:tcW w:w="567" w:type="dxa"/>
                </w:tcPr>
                <w:p w14:paraId="1FEAE245"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0F73960" w14:textId="77777777" w:rsidR="00B25DB8" w:rsidRDefault="00000000">
                  <w:pPr>
                    <w:framePr w:hSpace="180" w:vSpace="180" w:wrap="around" w:vAnchor="text" w:hAnchor="text" w:x="15"/>
                    <w:spacing w:after="240"/>
                    <w:jc w:val="both"/>
                    <w:rPr>
                      <w:sz w:val="24"/>
                      <w:szCs w:val="24"/>
                      <w:u w:val="single"/>
                    </w:rPr>
                  </w:pPr>
                  <w:r>
                    <w:rPr>
                      <w:sz w:val="24"/>
                      <w:szCs w:val="24"/>
                    </w:rPr>
                    <w:t xml:space="preserve">Regan, R., and Martin Leo Manickam, J., 2017, </w:t>
                  </w:r>
                  <w:hyperlink r:id="rId15">
                    <w:r>
                      <w:rPr>
                        <w:sz w:val="24"/>
                        <w:szCs w:val="24"/>
                      </w:rPr>
                      <w:t xml:space="preserve">Detecting and Denying Malicious </w:t>
                    </w:r>
                    <w:proofErr w:type="spellStart"/>
                    <w:r>
                      <w:rPr>
                        <w:sz w:val="24"/>
                        <w:szCs w:val="24"/>
                      </w:rPr>
                      <w:t>Behavior</w:t>
                    </w:r>
                    <w:proofErr w:type="spellEnd"/>
                    <w:r>
                      <w:rPr>
                        <w:sz w:val="24"/>
                        <w:szCs w:val="24"/>
                      </w:rPr>
                      <w:t xml:space="preserve"> using Adaptive Learning based Routing Protocol in Wireless Mesh Network</w:t>
                    </w:r>
                  </w:hyperlink>
                  <w:r>
                    <w:rPr>
                      <w:sz w:val="24"/>
                      <w:szCs w:val="24"/>
                    </w:rPr>
                    <w:t xml:space="preserve">, Applied Mathematics &amp; Information Sciences, vol.11, pp. 1155-1162.  </w:t>
                  </w:r>
                </w:p>
              </w:tc>
            </w:tr>
            <w:tr w:rsidR="00B25DB8" w14:paraId="7B59D1A0" w14:textId="77777777">
              <w:tc>
                <w:tcPr>
                  <w:tcW w:w="567" w:type="dxa"/>
                </w:tcPr>
                <w:p w14:paraId="5906DA9D"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6FDA2C2" w14:textId="77777777" w:rsidR="00B25DB8" w:rsidRDefault="00000000">
                  <w:pPr>
                    <w:framePr w:hSpace="180" w:vSpace="180" w:wrap="around" w:vAnchor="text" w:hAnchor="text" w:x="15"/>
                    <w:spacing w:after="240"/>
                    <w:jc w:val="both"/>
                    <w:rPr>
                      <w:sz w:val="24"/>
                      <w:szCs w:val="24"/>
                      <w:u w:val="single"/>
                    </w:rPr>
                  </w:pPr>
                  <w:proofErr w:type="spellStart"/>
                  <w:r>
                    <w:rPr>
                      <w:sz w:val="24"/>
                      <w:szCs w:val="24"/>
                      <w:highlight w:val="white"/>
                    </w:rPr>
                    <w:t>Samuthirapandi</w:t>
                  </w:r>
                  <w:proofErr w:type="spellEnd"/>
                  <w:r>
                    <w:rPr>
                      <w:sz w:val="24"/>
                      <w:szCs w:val="24"/>
                      <w:highlight w:val="white"/>
                    </w:rPr>
                    <w:t>, V., and Martin Leo Manickam, J., 2017, QoS Enhancement and Modernizing Load Balancing Algorithm for Integrated Networks 802.11n and 802.11g, International Journal of control theory and applications, Vol. 10, No. 6, pp. 1-9, ISSN: 0974-5572.</w:t>
                  </w:r>
                </w:p>
              </w:tc>
            </w:tr>
            <w:tr w:rsidR="00B25DB8" w14:paraId="71336573" w14:textId="77777777">
              <w:trPr>
                <w:trHeight w:val="762"/>
              </w:trPr>
              <w:tc>
                <w:tcPr>
                  <w:tcW w:w="567" w:type="dxa"/>
                </w:tcPr>
                <w:p w14:paraId="3FCBEFB8"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0DB844C8" w14:textId="77777777" w:rsidR="00B25DB8" w:rsidRDefault="00000000">
                  <w:pPr>
                    <w:framePr w:hSpace="180" w:vSpace="180" w:wrap="around" w:vAnchor="text" w:hAnchor="text" w:x="15"/>
                    <w:widowControl w:val="0"/>
                    <w:spacing w:after="240"/>
                    <w:jc w:val="both"/>
                    <w:rPr>
                      <w:sz w:val="24"/>
                      <w:szCs w:val="24"/>
                      <w:u w:val="single"/>
                    </w:rPr>
                  </w:pPr>
                  <w:r>
                    <w:rPr>
                      <w:sz w:val="24"/>
                      <w:szCs w:val="24"/>
                    </w:rPr>
                    <w:t xml:space="preserve">Senthilkumar, C., and Martin Leo </w:t>
                  </w:r>
                  <w:proofErr w:type="spellStart"/>
                  <w:r>
                    <w:rPr>
                      <w:sz w:val="24"/>
                      <w:szCs w:val="24"/>
                    </w:rPr>
                    <w:t>Mancikam</w:t>
                  </w:r>
                  <w:proofErr w:type="spellEnd"/>
                  <w:r>
                    <w:rPr>
                      <w:sz w:val="24"/>
                      <w:szCs w:val="24"/>
                    </w:rPr>
                    <w:t xml:space="preserve">, J., 2017, PCM: A path-aware clustering mechanism for energy-efficient routing protocol in wireless sensor networks’ Journal of Computational and Theoretical Nanoscience, Vol.14, No.11, pp. 5478-5483. </w:t>
                  </w:r>
                </w:p>
              </w:tc>
            </w:tr>
            <w:tr w:rsidR="00B25DB8" w14:paraId="6D7BCA87" w14:textId="77777777">
              <w:tc>
                <w:tcPr>
                  <w:tcW w:w="567" w:type="dxa"/>
                </w:tcPr>
                <w:p w14:paraId="5BC7E0D7"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E097FE2" w14:textId="77777777" w:rsidR="00B25DB8" w:rsidRDefault="00000000">
                  <w:pPr>
                    <w:framePr w:hSpace="180" w:vSpace="180" w:wrap="around" w:vAnchor="text" w:hAnchor="text" w:x="15"/>
                    <w:widowControl w:val="0"/>
                    <w:spacing w:after="120"/>
                    <w:jc w:val="both"/>
                    <w:rPr>
                      <w:sz w:val="24"/>
                      <w:szCs w:val="24"/>
                      <w:u w:val="single"/>
                    </w:rPr>
                  </w:pPr>
                  <w:r>
                    <w:rPr>
                      <w:sz w:val="24"/>
                      <w:szCs w:val="24"/>
                    </w:rPr>
                    <w:t xml:space="preserve">Senthilkumar, C., and Martin Leo </w:t>
                  </w:r>
                  <w:proofErr w:type="spellStart"/>
                  <w:r>
                    <w:rPr>
                      <w:sz w:val="24"/>
                      <w:szCs w:val="24"/>
                    </w:rPr>
                    <w:t>Mancikam</w:t>
                  </w:r>
                  <w:proofErr w:type="spellEnd"/>
                  <w:r>
                    <w:rPr>
                      <w:sz w:val="24"/>
                      <w:szCs w:val="24"/>
                    </w:rPr>
                    <w:t>, J., 2017, REAS: Residual Energy Aware Angle Based Routing Protocol for Cluster-Based Wireless Sensor Networks’, Sensor Letters, Volume 15, Number 7, pp. 597-603.</w:t>
                  </w:r>
                </w:p>
              </w:tc>
            </w:tr>
            <w:tr w:rsidR="00B25DB8" w14:paraId="2B020DC6" w14:textId="77777777">
              <w:tc>
                <w:tcPr>
                  <w:tcW w:w="567" w:type="dxa"/>
                </w:tcPr>
                <w:p w14:paraId="41159D8C"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549CB1D" w14:textId="77777777" w:rsidR="00B25DB8" w:rsidRDefault="00000000">
                  <w:pPr>
                    <w:framePr w:hSpace="180" w:vSpace="180" w:wrap="around" w:vAnchor="text" w:hAnchor="text" w:x="15"/>
                    <w:spacing w:after="120"/>
                    <w:jc w:val="both"/>
                    <w:rPr>
                      <w:sz w:val="24"/>
                      <w:szCs w:val="24"/>
                      <w:u w:val="single"/>
                    </w:rPr>
                  </w:pPr>
                  <w:proofErr w:type="spellStart"/>
                  <w:r>
                    <w:rPr>
                      <w:sz w:val="24"/>
                      <w:szCs w:val="24"/>
                    </w:rPr>
                    <w:t>Annadevi</w:t>
                  </w:r>
                  <w:proofErr w:type="spellEnd"/>
                  <w:r>
                    <w:rPr>
                      <w:sz w:val="24"/>
                      <w:szCs w:val="24"/>
                    </w:rPr>
                    <w:t xml:space="preserve">, E., and Martin Leo Manickam, J., 2017, </w:t>
                  </w:r>
                  <w:r>
                    <w:rPr>
                      <w:sz w:val="24"/>
                      <w:szCs w:val="24"/>
                      <w:highlight w:val="white"/>
                    </w:rPr>
                    <w:t>Distributed Cut Detection Algorithm in Wireless Sensor Networks, Research Journal of pharmaceutical biological and chemical sciences, Vol. 8, Issue 2, pp. 1279-1284.</w:t>
                  </w:r>
                  <w:r>
                    <w:rPr>
                      <w:sz w:val="24"/>
                      <w:szCs w:val="24"/>
                    </w:rPr>
                    <w:t xml:space="preserve"> </w:t>
                  </w:r>
                </w:p>
              </w:tc>
            </w:tr>
            <w:tr w:rsidR="00B25DB8" w14:paraId="6271831A" w14:textId="77777777">
              <w:tc>
                <w:tcPr>
                  <w:tcW w:w="567" w:type="dxa"/>
                </w:tcPr>
                <w:p w14:paraId="08D730B0"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273758D" w14:textId="77777777" w:rsidR="00B25DB8" w:rsidRDefault="00000000">
                  <w:pPr>
                    <w:framePr w:hSpace="180" w:vSpace="180" w:wrap="around" w:vAnchor="text" w:hAnchor="text" w:x="15"/>
                    <w:widowControl w:val="0"/>
                    <w:spacing w:after="240"/>
                    <w:jc w:val="both"/>
                    <w:rPr>
                      <w:sz w:val="24"/>
                      <w:szCs w:val="24"/>
                      <w:u w:val="single"/>
                    </w:rPr>
                  </w:pPr>
                  <w:proofErr w:type="spellStart"/>
                  <w:r>
                    <w:rPr>
                      <w:sz w:val="24"/>
                      <w:szCs w:val="24"/>
                    </w:rPr>
                    <w:t>Annadevi</w:t>
                  </w:r>
                  <w:proofErr w:type="spellEnd"/>
                  <w:r>
                    <w:rPr>
                      <w:sz w:val="24"/>
                      <w:szCs w:val="24"/>
                    </w:rPr>
                    <w:t xml:space="preserve">, E., and Martin Leo Manickam, J., 2017, ‘A Light Weight Hop Count Based Link Failure Detection Protocol in Wireless Sensor Networks’, International Journal of Pure and Applied Mathematics, Vol. 116 No. 10 2017, 425-433. </w:t>
                  </w:r>
                </w:p>
              </w:tc>
            </w:tr>
            <w:tr w:rsidR="00B25DB8" w14:paraId="22869AFA" w14:textId="77777777">
              <w:tc>
                <w:tcPr>
                  <w:tcW w:w="567" w:type="dxa"/>
                </w:tcPr>
                <w:p w14:paraId="37BF775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751A729" w14:textId="77777777" w:rsidR="00B25DB8" w:rsidRDefault="00000000">
                  <w:pPr>
                    <w:framePr w:hSpace="180" w:vSpace="180" w:wrap="around" w:vAnchor="text" w:hAnchor="text" w:x="15"/>
                    <w:spacing w:after="240"/>
                    <w:jc w:val="both"/>
                    <w:rPr>
                      <w:sz w:val="24"/>
                      <w:szCs w:val="24"/>
                      <w:u w:val="single"/>
                    </w:rPr>
                  </w:pPr>
                  <w:r>
                    <w:rPr>
                      <w:sz w:val="24"/>
                      <w:szCs w:val="24"/>
                    </w:rPr>
                    <w:t xml:space="preserve">Regan, R., and Martin Leo Manickam, J., 2017, </w:t>
                  </w:r>
                  <w:hyperlink r:id="rId16">
                    <w:r>
                      <w:rPr>
                        <w:sz w:val="24"/>
                        <w:szCs w:val="24"/>
                      </w:rPr>
                      <w:t>A Survey on Impersonation Attack in Wireless Networks</w:t>
                    </w:r>
                  </w:hyperlink>
                  <w:r>
                    <w:rPr>
                      <w:sz w:val="24"/>
                      <w:szCs w:val="24"/>
                    </w:rPr>
                    <w:t xml:space="preserve">, International Journal of Security and Applications, Vol. 11, Issue 5, pp. 39-48. </w:t>
                  </w:r>
                </w:p>
              </w:tc>
            </w:tr>
            <w:tr w:rsidR="00B25DB8" w14:paraId="63A3B453" w14:textId="77777777">
              <w:tc>
                <w:tcPr>
                  <w:tcW w:w="567" w:type="dxa"/>
                </w:tcPr>
                <w:p w14:paraId="20F41C73"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FF42106" w14:textId="77777777" w:rsidR="00B25DB8" w:rsidRDefault="00000000">
                  <w:pPr>
                    <w:framePr w:hSpace="180" w:vSpace="180" w:wrap="around" w:vAnchor="text" w:hAnchor="text" w:x="15"/>
                    <w:widowControl w:val="0"/>
                    <w:spacing w:after="240"/>
                    <w:jc w:val="both"/>
                    <w:rPr>
                      <w:sz w:val="24"/>
                      <w:szCs w:val="24"/>
                      <w:u w:val="single"/>
                    </w:rPr>
                  </w:pPr>
                  <w:r>
                    <w:rPr>
                      <w:sz w:val="24"/>
                      <w:szCs w:val="24"/>
                      <w:highlight w:val="white"/>
                    </w:rPr>
                    <w:t xml:space="preserve">Karthikeyan, MV., and Martin Leo Manickam, J., 2017, </w:t>
                  </w:r>
                  <w:r>
                    <w:rPr>
                      <w:sz w:val="24"/>
                      <w:szCs w:val="24"/>
                    </w:rPr>
                    <w:t>A 128-bit secret key generation using unique ECG bio-signal for medical data cryptography in lightweight wireless body area networks Pakistan Journal of Biotechnology, Vol.14, issue 2, pp. 257-264.</w:t>
                  </w:r>
                </w:p>
              </w:tc>
            </w:tr>
            <w:tr w:rsidR="00B25DB8" w14:paraId="3C967D2D" w14:textId="77777777">
              <w:tc>
                <w:tcPr>
                  <w:tcW w:w="567" w:type="dxa"/>
                </w:tcPr>
                <w:p w14:paraId="1A49C97E"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BC3AB7C" w14:textId="77777777" w:rsidR="00B25DB8" w:rsidRDefault="00000000">
                  <w:pPr>
                    <w:framePr w:hSpace="180" w:vSpace="180" w:wrap="around" w:vAnchor="text" w:hAnchor="text" w:x="15"/>
                    <w:spacing w:after="240"/>
                    <w:jc w:val="both"/>
                    <w:rPr>
                      <w:sz w:val="24"/>
                      <w:szCs w:val="24"/>
                      <w:highlight w:val="white"/>
                    </w:rPr>
                  </w:pPr>
                  <w:proofErr w:type="spellStart"/>
                  <w:proofErr w:type="gramStart"/>
                  <w:r>
                    <w:rPr>
                      <w:sz w:val="24"/>
                      <w:szCs w:val="24"/>
                    </w:rPr>
                    <w:t>Sivagami,L</w:t>
                  </w:r>
                  <w:proofErr w:type="spellEnd"/>
                  <w:r>
                    <w:rPr>
                      <w:sz w:val="24"/>
                      <w:szCs w:val="24"/>
                    </w:rPr>
                    <w:t>.</w:t>
                  </w:r>
                  <w:proofErr w:type="gramEnd"/>
                  <w:r>
                    <w:rPr>
                      <w:sz w:val="24"/>
                      <w:szCs w:val="24"/>
                    </w:rPr>
                    <w:t>, and Martin Leo Manickam, J., 2016, ‘Cluster-Based MAC Protocol for Collision Avoidance and TDMA Scheduling in Underwater Wireless Sensor Networks’, The Computer Journal,</w:t>
                  </w:r>
                  <w:r>
                    <w:rPr>
                      <w:rFonts w:ascii="Arial" w:eastAsia="Arial" w:hAnsi="Arial" w:cs="Arial"/>
                      <w:highlight w:val="white"/>
                    </w:rPr>
                    <w:t xml:space="preserve"> vol. 59, issue 10, pp.1527-1535</w:t>
                  </w:r>
                  <w:r>
                    <w:rPr>
                      <w:sz w:val="24"/>
                      <w:szCs w:val="24"/>
                    </w:rPr>
                    <w:t xml:space="preserve">. </w:t>
                  </w:r>
                  <w:r>
                    <w:rPr>
                      <w:rFonts w:ascii="Arial Black" w:eastAsia="Arial Black" w:hAnsi="Arial Black" w:cs="Arial Black"/>
                      <w:sz w:val="24"/>
                      <w:szCs w:val="24"/>
                    </w:rPr>
                    <w:t>(IF: 1.4)</w:t>
                  </w:r>
                </w:p>
              </w:tc>
            </w:tr>
            <w:tr w:rsidR="00B25DB8" w14:paraId="5A967BF7" w14:textId="77777777">
              <w:tc>
                <w:tcPr>
                  <w:tcW w:w="567" w:type="dxa"/>
                </w:tcPr>
                <w:p w14:paraId="744D0BF9"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AD14D7C" w14:textId="77777777" w:rsidR="00B25DB8" w:rsidRDefault="00000000">
                  <w:pPr>
                    <w:framePr w:hSpace="180" w:vSpace="180" w:wrap="around" w:vAnchor="text" w:hAnchor="text" w:x="15"/>
                    <w:spacing w:after="240"/>
                    <w:jc w:val="both"/>
                    <w:rPr>
                      <w:sz w:val="24"/>
                      <w:szCs w:val="24"/>
                      <w:highlight w:val="white"/>
                    </w:rPr>
                  </w:pPr>
                  <w:r>
                    <w:rPr>
                      <w:sz w:val="24"/>
                      <w:szCs w:val="24"/>
                    </w:rPr>
                    <w:t xml:space="preserve">Punitha, A., and Martin Leo Manickam, J., 2016, ‘Privacy preservation and authentication on secure geographical routing in VANET’, Journal of Experimental &amp; Theoretical Artificial </w:t>
                  </w:r>
                  <w:proofErr w:type="gramStart"/>
                  <w:r>
                    <w:rPr>
                      <w:sz w:val="24"/>
                      <w:szCs w:val="24"/>
                    </w:rPr>
                    <w:t xml:space="preserve">Intelligence, </w:t>
                  </w:r>
                  <w:r>
                    <w:rPr>
                      <w:rFonts w:ascii="Arial" w:eastAsia="Arial" w:hAnsi="Arial" w:cs="Arial"/>
                      <w:highlight w:val="white"/>
                    </w:rPr>
                    <w:t xml:space="preserve"> vol.</w:t>
                  </w:r>
                  <w:proofErr w:type="gramEnd"/>
                  <w:r>
                    <w:rPr>
                      <w:rFonts w:ascii="Arial" w:eastAsia="Arial" w:hAnsi="Arial" w:cs="Arial"/>
                      <w:highlight w:val="white"/>
                    </w:rPr>
                    <w:t>29, issue 3, pp.617-628,</w:t>
                  </w:r>
                  <w:r>
                    <w:rPr>
                      <w:rFonts w:ascii="Arial" w:eastAsia="Arial" w:hAnsi="Arial" w:cs="Arial"/>
                      <w:color w:val="777777"/>
                      <w:highlight w:val="white"/>
                    </w:rPr>
                    <w:t xml:space="preserve"> </w:t>
                  </w:r>
                  <w:proofErr w:type="spellStart"/>
                  <w:r>
                    <w:rPr>
                      <w:sz w:val="24"/>
                      <w:szCs w:val="24"/>
                    </w:rPr>
                    <w:t>doi</w:t>
                  </w:r>
                  <w:proofErr w:type="spellEnd"/>
                  <w:r>
                    <w:rPr>
                      <w:sz w:val="24"/>
                      <w:szCs w:val="24"/>
                    </w:rPr>
                    <w:t xml:space="preserve">: 10.1080/0952813X.2016.1212103. </w:t>
                  </w:r>
                  <w:r>
                    <w:rPr>
                      <w:rFonts w:ascii="Arial Black" w:eastAsia="Arial Black" w:hAnsi="Arial Black" w:cs="Arial Black"/>
                      <w:sz w:val="24"/>
                      <w:szCs w:val="24"/>
                    </w:rPr>
                    <w:t>(IF: 2.2)</w:t>
                  </w:r>
                </w:p>
              </w:tc>
            </w:tr>
            <w:tr w:rsidR="00B25DB8" w14:paraId="54439160" w14:textId="77777777">
              <w:tc>
                <w:tcPr>
                  <w:tcW w:w="567" w:type="dxa"/>
                </w:tcPr>
                <w:p w14:paraId="5A1E9E7A"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63B28FCD" w14:textId="77777777" w:rsidR="00B25DB8" w:rsidRDefault="00000000">
                  <w:pPr>
                    <w:framePr w:hSpace="180" w:vSpace="180" w:wrap="around" w:vAnchor="text" w:hAnchor="text" w:x="15"/>
                    <w:shd w:val="clear" w:color="auto" w:fill="FFFFFF"/>
                    <w:spacing w:after="240"/>
                    <w:jc w:val="both"/>
                    <w:rPr>
                      <w:sz w:val="24"/>
                      <w:szCs w:val="24"/>
                      <w:u w:val="single"/>
                    </w:rPr>
                  </w:pPr>
                  <w:proofErr w:type="spellStart"/>
                  <w:r>
                    <w:rPr>
                      <w:sz w:val="24"/>
                      <w:szCs w:val="24"/>
                    </w:rPr>
                    <w:t>Sargunavathi</w:t>
                  </w:r>
                  <w:proofErr w:type="spellEnd"/>
                  <w:r>
                    <w:rPr>
                      <w:sz w:val="24"/>
                      <w:szCs w:val="24"/>
                    </w:rPr>
                    <w:t>, S., and Martin Leo Manickam, J., 2016, Trust Based Routing Methods to Pacify Network Layer Attacks in Mobile Ad-Hoc Networks–Survey, International Journal of Control Theory and Applications, Vol. 9, Issue 12, 2016, pp. 5703-5709.</w:t>
                  </w:r>
                </w:p>
              </w:tc>
            </w:tr>
            <w:tr w:rsidR="00B25DB8" w14:paraId="6F93C6CE" w14:textId="77777777">
              <w:tc>
                <w:tcPr>
                  <w:tcW w:w="567" w:type="dxa"/>
                </w:tcPr>
                <w:p w14:paraId="3F2CEAEA"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93CE115" w14:textId="77777777" w:rsidR="00B25DB8" w:rsidRDefault="00000000">
                  <w:pPr>
                    <w:framePr w:hSpace="180" w:vSpace="180" w:wrap="around" w:vAnchor="text" w:hAnchor="text" w:x="15"/>
                    <w:shd w:val="clear" w:color="auto" w:fill="FFFFFF"/>
                    <w:spacing w:after="240"/>
                    <w:jc w:val="both"/>
                    <w:rPr>
                      <w:sz w:val="24"/>
                      <w:szCs w:val="24"/>
                      <w:u w:val="single"/>
                    </w:rPr>
                  </w:pPr>
                  <w:proofErr w:type="spellStart"/>
                  <w:r>
                    <w:rPr>
                      <w:sz w:val="24"/>
                      <w:szCs w:val="24"/>
                    </w:rPr>
                    <w:t>Sargunavathi</w:t>
                  </w:r>
                  <w:proofErr w:type="spellEnd"/>
                  <w:r>
                    <w:rPr>
                      <w:sz w:val="24"/>
                      <w:szCs w:val="24"/>
                    </w:rPr>
                    <w:t>, S., and Martin Leo Manickam, J., 2016, TCOR- Energy Efficient and Power Saving Routing Architecture for Mobile ad hoc Networks, International Journal of Computer Science and Information Security (IJCSIS), Vol. 14, pp. 43-52, ISSN 1947-5500.</w:t>
                  </w:r>
                </w:p>
              </w:tc>
            </w:tr>
            <w:tr w:rsidR="00B25DB8" w14:paraId="2D58E5ED" w14:textId="77777777">
              <w:tc>
                <w:tcPr>
                  <w:tcW w:w="567" w:type="dxa"/>
                </w:tcPr>
                <w:p w14:paraId="133EC76C"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6A753400" w14:textId="77777777" w:rsidR="00B25DB8" w:rsidRDefault="00000000">
                  <w:pPr>
                    <w:framePr w:hSpace="180" w:vSpace="180" w:wrap="around" w:vAnchor="text" w:hAnchor="text" w:x="15"/>
                    <w:shd w:val="clear" w:color="auto" w:fill="FFFFFF"/>
                    <w:spacing w:after="240"/>
                    <w:jc w:val="both"/>
                    <w:rPr>
                      <w:sz w:val="24"/>
                      <w:szCs w:val="24"/>
                      <w:u w:val="single"/>
                    </w:rPr>
                  </w:pPr>
                  <w:r>
                    <w:rPr>
                      <w:sz w:val="24"/>
                      <w:szCs w:val="24"/>
                    </w:rPr>
                    <w:t xml:space="preserve">Thilakavathi P and Martin Leo Manickam, J., 2016, RSSI based Tree Climbing mechanism for dynamic path planning in WSN’, International Journal of Computer Science and Information Security (IJCSIS), Vol. 14, pp. 43-52, ISSN 1947-5500, pp. 44-48 </w:t>
                  </w:r>
                </w:p>
              </w:tc>
            </w:tr>
            <w:tr w:rsidR="00B25DB8" w14:paraId="7DE98547" w14:textId="77777777">
              <w:tc>
                <w:tcPr>
                  <w:tcW w:w="567" w:type="dxa"/>
                </w:tcPr>
                <w:p w14:paraId="46798D97"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039A130" w14:textId="77777777" w:rsidR="00B25DB8" w:rsidRDefault="00000000">
                  <w:pPr>
                    <w:framePr w:hSpace="180" w:vSpace="180" w:wrap="around" w:vAnchor="text" w:hAnchor="text" w:x="15"/>
                    <w:widowControl w:val="0"/>
                    <w:spacing w:after="120"/>
                    <w:jc w:val="both"/>
                    <w:rPr>
                      <w:sz w:val="24"/>
                      <w:szCs w:val="24"/>
                      <w:u w:val="single"/>
                    </w:rPr>
                  </w:pPr>
                  <w:r>
                    <w:rPr>
                      <w:sz w:val="24"/>
                      <w:szCs w:val="24"/>
                      <w:highlight w:val="white"/>
                    </w:rPr>
                    <w:t>Gomathi, R.M, Martin Leo Manickam, J., and Nagamani, K., 2016, ‘</w:t>
                  </w:r>
                  <w:hyperlink r:id="rId17">
                    <w:r>
                      <w:rPr>
                        <w:sz w:val="24"/>
                        <w:szCs w:val="24"/>
                        <w:highlight w:val="white"/>
                      </w:rPr>
                      <w:t>Branching based underwater clustering protocol</w:t>
                    </w:r>
                  </w:hyperlink>
                  <w:r>
                    <w:rPr>
                      <w:sz w:val="24"/>
                      <w:szCs w:val="24"/>
                      <w:highlight w:val="white"/>
                    </w:rPr>
                    <w:t xml:space="preserve">’, Indian Journal of Science and Technology, Vol.9, No.20, issue: 30. </w:t>
                  </w:r>
                </w:p>
              </w:tc>
            </w:tr>
            <w:tr w:rsidR="00B25DB8" w14:paraId="60D2949E" w14:textId="77777777">
              <w:tc>
                <w:tcPr>
                  <w:tcW w:w="567" w:type="dxa"/>
                </w:tcPr>
                <w:p w14:paraId="02AAE2A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0C56C24" w14:textId="77777777" w:rsidR="00B25DB8" w:rsidRDefault="00000000">
                  <w:pPr>
                    <w:framePr w:hSpace="180" w:vSpace="180" w:wrap="around" w:vAnchor="text" w:hAnchor="text" w:x="15"/>
                    <w:widowControl w:val="0"/>
                    <w:spacing w:after="240"/>
                    <w:jc w:val="both"/>
                    <w:rPr>
                      <w:sz w:val="24"/>
                      <w:szCs w:val="24"/>
                      <w:u w:val="single"/>
                    </w:rPr>
                  </w:pPr>
                  <w:r>
                    <w:rPr>
                      <w:sz w:val="24"/>
                      <w:szCs w:val="24"/>
                      <w:highlight w:val="white"/>
                    </w:rPr>
                    <w:t xml:space="preserve">Punitha, A., and Martin Leo Manickam, J., 2016, </w:t>
                  </w:r>
                  <w:r>
                    <w:rPr>
                      <w:sz w:val="24"/>
                      <w:szCs w:val="24"/>
                    </w:rPr>
                    <w:t xml:space="preserve">Secure group authentication technique for VANET, Asian Journal of Information Technology, Vol.15, No.11, pp. 1637-1644. </w:t>
                  </w:r>
                </w:p>
              </w:tc>
            </w:tr>
            <w:tr w:rsidR="00B25DB8" w14:paraId="15F91611" w14:textId="77777777">
              <w:tc>
                <w:tcPr>
                  <w:tcW w:w="567" w:type="dxa"/>
                </w:tcPr>
                <w:p w14:paraId="099C65C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FF8C70D" w14:textId="77777777" w:rsidR="00B25DB8" w:rsidRDefault="00000000">
                  <w:pPr>
                    <w:framePr w:hSpace="180" w:vSpace="180" w:wrap="around" w:vAnchor="text" w:hAnchor="text" w:x="15"/>
                    <w:widowControl w:val="0"/>
                    <w:spacing w:after="120"/>
                    <w:jc w:val="both"/>
                    <w:rPr>
                      <w:sz w:val="24"/>
                      <w:szCs w:val="24"/>
                      <w:u w:val="single"/>
                    </w:rPr>
                  </w:pPr>
                  <w:r>
                    <w:rPr>
                      <w:sz w:val="24"/>
                      <w:szCs w:val="24"/>
                      <w:highlight w:val="white"/>
                    </w:rPr>
                    <w:t xml:space="preserve">Karthikeyan, MV., and Martin Leo Manickam, J., 2016, </w:t>
                  </w:r>
                  <w:r>
                    <w:rPr>
                      <w:sz w:val="24"/>
                      <w:szCs w:val="24"/>
                    </w:rPr>
                    <w:t>Security issues in wireless body area networks: In bio-signal input fuzzy security model: A survey, Research Journal of Pharmaceutical, Biological and Chemical Sciences, Vol. 7 issue 6, pp. 1755-1773.</w:t>
                  </w:r>
                </w:p>
              </w:tc>
            </w:tr>
            <w:tr w:rsidR="00B25DB8" w14:paraId="482CED5B" w14:textId="77777777">
              <w:tc>
                <w:tcPr>
                  <w:tcW w:w="567" w:type="dxa"/>
                </w:tcPr>
                <w:p w14:paraId="0FD04393"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3BD1720" w14:textId="77777777" w:rsidR="00B25DB8" w:rsidRDefault="00000000">
                  <w:pPr>
                    <w:framePr w:hSpace="180" w:vSpace="180" w:wrap="around" w:vAnchor="text" w:hAnchor="text" w:x="15"/>
                    <w:tabs>
                      <w:tab w:val="left" w:pos="425"/>
                    </w:tabs>
                    <w:spacing w:after="120"/>
                    <w:jc w:val="both"/>
                    <w:rPr>
                      <w:sz w:val="24"/>
                      <w:szCs w:val="24"/>
                      <w:u w:val="single"/>
                    </w:rPr>
                  </w:pPr>
                  <w:r>
                    <w:rPr>
                      <w:sz w:val="24"/>
                      <w:szCs w:val="24"/>
                    </w:rPr>
                    <w:t>Gomathi, R.M.</w:t>
                  </w:r>
                  <w:proofErr w:type="gramStart"/>
                  <w:r>
                    <w:rPr>
                      <w:sz w:val="24"/>
                      <w:szCs w:val="24"/>
                    </w:rPr>
                    <w:t>,  and</w:t>
                  </w:r>
                  <w:proofErr w:type="gramEnd"/>
                  <w:r>
                    <w:rPr>
                      <w:sz w:val="24"/>
                      <w:szCs w:val="24"/>
                    </w:rPr>
                    <w:t xml:space="preserve"> Martin Leo Manickam, J., 2016, PAPR reduction technique using combined DCT and LDPC based OFDM system for underwater acoustic communication, ARPN </w:t>
                  </w:r>
                  <w:r>
                    <w:rPr>
                      <w:sz w:val="24"/>
                      <w:szCs w:val="24"/>
                    </w:rPr>
                    <w:lastRenderedPageBreak/>
                    <w:t xml:space="preserve">Journal of Engineering and Applied Sciences, Vol. 11, No. 7, ISSN 1819-6608, pp.4424-4430. </w:t>
                  </w:r>
                </w:p>
              </w:tc>
            </w:tr>
            <w:tr w:rsidR="00B25DB8" w14:paraId="147C525F" w14:textId="77777777">
              <w:tc>
                <w:tcPr>
                  <w:tcW w:w="567" w:type="dxa"/>
                </w:tcPr>
                <w:p w14:paraId="7E9AA7E0"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0E274B31" w14:textId="77777777" w:rsidR="00B25DB8" w:rsidRDefault="00000000">
                  <w:pPr>
                    <w:framePr w:hSpace="180" w:vSpace="180" w:wrap="around" w:vAnchor="text" w:hAnchor="text" w:x="15"/>
                    <w:tabs>
                      <w:tab w:val="left" w:pos="425"/>
                    </w:tabs>
                    <w:spacing w:after="240"/>
                    <w:jc w:val="both"/>
                    <w:rPr>
                      <w:sz w:val="24"/>
                      <w:szCs w:val="24"/>
                      <w:u w:val="single"/>
                    </w:rPr>
                  </w:pPr>
                  <w:r>
                    <w:rPr>
                      <w:sz w:val="24"/>
                      <w:szCs w:val="24"/>
                    </w:rPr>
                    <w:t xml:space="preserve">Gomathi, R.M., and Martin Leo Manickam, J., 2016, A comparative study on routing strategies for underwater acoustic wireless sensor network, Contemporary Engineering Sciences. Vol. 9, No. </w:t>
                  </w:r>
                  <w:proofErr w:type="gramStart"/>
                  <w:r>
                    <w:rPr>
                      <w:sz w:val="24"/>
                      <w:szCs w:val="24"/>
                    </w:rPr>
                    <w:t>2,  pp.</w:t>
                  </w:r>
                  <w:proofErr w:type="gramEnd"/>
                  <w:r>
                    <w:rPr>
                      <w:sz w:val="24"/>
                      <w:szCs w:val="24"/>
                    </w:rPr>
                    <w:t>71-80. ISSN 1314-7641.</w:t>
                  </w:r>
                </w:p>
              </w:tc>
            </w:tr>
            <w:tr w:rsidR="00B25DB8" w14:paraId="4758FCE3" w14:textId="77777777">
              <w:tc>
                <w:tcPr>
                  <w:tcW w:w="567" w:type="dxa"/>
                </w:tcPr>
                <w:p w14:paraId="0070C980"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01EEF5D1" w14:textId="77777777" w:rsidR="00B25DB8" w:rsidRDefault="00000000">
                  <w:pPr>
                    <w:framePr w:hSpace="180" w:vSpace="180" w:wrap="around" w:vAnchor="text" w:hAnchor="text" w:x="15"/>
                    <w:tabs>
                      <w:tab w:val="left" w:pos="425"/>
                    </w:tabs>
                    <w:spacing w:after="240"/>
                    <w:jc w:val="both"/>
                    <w:rPr>
                      <w:sz w:val="24"/>
                      <w:szCs w:val="24"/>
                      <w:u w:val="single"/>
                    </w:rPr>
                  </w:pPr>
                  <w:r>
                    <w:rPr>
                      <w:sz w:val="24"/>
                      <w:szCs w:val="24"/>
                    </w:rPr>
                    <w:t xml:space="preserve">Regan, R., and Martin Leo Manickam, J., 2016, </w:t>
                  </w:r>
                  <w:hyperlink r:id="rId18">
                    <w:r>
                      <w:rPr>
                        <w:sz w:val="24"/>
                        <w:szCs w:val="24"/>
                      </w:rPr>
                      <w:t>A Survey on Wireless Mesh Networks and its Security Issues</w:t>
                    </w:r>
                  </w:hyperlink>
                  <w:r>
                    <w:rPr>
                      <w:sz w:val="24"/>
                      <w:szCs w:val="24"/>
                    </w:rPr>
                    <w:t xml:space="preserve">, </w:t>
                  </w:r>
                  <w:r>
                    <w:rPr>
                      <w:sz w:val="24"/>
                      <w:szCs w:val="24"/>
                      <w:highlight w:val="white"/>
                    </w:rPr>
                    <w:t xml:space="preserve">International Journal of Security and Its Applications, 10(3), pp.405-418. </w:t>
                  </w:r>
                </w:p>
              </w:tc>
            </w:tr>
            <w:tr w:rsidR="00B25DB8" w14:paraId="5BBB7FB7" w14:textId="77777777">
              <w:tc>
                <w:tcPr>
                  <w:tcW w:w="567" w:type="dxa"/>
                </w:tcPr>
                <w:p w14:paraId="3BEA6B0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2B183BD1"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Anita, X., </w:t>
                  </w:r>
                  <w:proofErr w:type="spellStart"/>
                  <w:r>
                    <w:rPr>
                      <w:rFonts w:ascii="Calibri" w:eastAsia="Calibri" w:hAnsi="Calibri" w:cs="Calibri"/>
                      <w:sz w:val="24"/>
                      <w:szCs w:val="24"/>
                    </w:rPr>
                    <w:t>Bhagyaveni</w:t>
                  </w:r>
                  <w:proofErr w:type="spellEnd"/>
                  <w:r>
                    <w:rPr>
                      <w:rFonts w:ascii="Calibri" w:eastAsia="Calibri" w:hAnsi="Calibri" w:cs="Calibri"/>
                      <w:sz w:val="24"/>
                      <w:szCs w:val="24"/>
                    </w:rPr>
                    <w:t>, M.A., and Martin Leo Manickam, J., 2015, ‘</w:t>
                  </w:r>
                  <w:proofErr w:type="spellStart"/>
                  <w:r>
                    <w:rPr>
                      <w:rFonts w:ascii="Calibri" w:eastAsia="Calibri" w:hAnsi="Calibri" w:cs="Calibri"/>
                      <w:sz w:val="24"/>
                      <w:szCs w:val="24"/>
                    </w:rPr>
                    <w:t>Colloborative</w:t>
                  </w:r>
                  <w:proofErr w:type="spellEnd"/>
                  <w:r>
                    <w:rPr>
                      <w:rFonts w:ascii="Calibri" w:eastAsia="Calibri" w:hAnsi="Calibri" w:cs="Calibri"/>
                      <w:sz w:val="24"/>
                      <w:szCs w:val="24"/>
                    </w:rPr>
                    <w:t xml:space="preserve"> lightweight trust management scheme for Wireless sensor networks’, Wireless Personal Communication, Springer doi:10.1007/s11277-014-1998-2,</w:t>
                  </w:r>
                  <w:r>
                    <w:rPr>
                      <w:rFonts w:ascii="Calibri" w:eastAsia="Calibri" w:hAnsi="Calibri" w:cs="Calibri"/>
                      <w:color w:val="777777"/>
                      <w:sz w:val="22"/>
                      <w:szCs w:val="22"/>
                      <w:highlight w:val="white"/>
                    </w:rPr>
                    <w:t xml:space="preserve"> </w:t>
                  </w:r>
                  <w:r>
                    <w:rPr>
                      <w:rFonts w:ascii="Calibri" w:eastAsia="Calibri" w:hAnsi="Calibri" w:cs="Calibri"/>
                      <w:sz w:val="24"/>
                      <w:szCs w:val="24"/>
                      <w:highlight w:val="white"/>
                    </w:rPr>
                    <w:t>vol.</w:t>
                  </w:r>
                  <w:r>
                    <w:rPr>
                      <w:rFonts w:ascii="Arial" w:eastAsia="Arial" w:hAnsi="Arial" w:cs="Arial"/>
                      <w:sz w:val="24"/>
                      <w:szCs w:val="24"/>
                      <w:highlight w:val="white"/>
                    </w:rPr>
                    <w:t xml:space="preserve"> </w:t>
                  </w:r>
                  <w:r>
                    <w:rPr>
                      <w:rFonts w:ascii="Arial" w:eastAsia="Arial" w:hAnsi="Arial" w:cs="Arial"/>
                      <w:sz w:val="22"/>
                      <w:szCs w:val="22"/>
                      <w:highlight w:val="white"/>
                    </w:rPr>
                    <w:t xml:space="preserve">80, issue 1, pp.117-140 </w:t>
                  </w:r>
                  <w:r>
                    <w:rPr>
                      <w:rFonts w:ascii="Arial Black" w:eastAsia="Arial Black" w:hAnsi="Arial Black" w:cs="Arial Black"/>
                      <w:sz w:val="22"/>
                      <w:szCs w:val="22"/>
                    </w:rPr>
                    <w:t>(IF: 2.017)</w:t>
                  </w:r>
                </w:p>
              </w:tc>
            </w:tr>
            <w:tr w:rsidR="00B25DB8" w14:paraId="4AAF483B" w14:textId="77777777">
              <w:tc>
                <w:tcPr>
                  <w:tcW w:w="567" w:type="dxa"/>
                </w:tcPr>
                <w:p w14:paraId="431F7190"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2854723D" w14:textId="77777777" w:rsidR="00B25DB8" w:rsidRDefault="00000000">
                  <w:pPr>
                    <w:framePr w:hSpace="180" w:vSpace="180" w:wrap="around" w:vAnchor="text" w:hAnchor="text" w:x="15"/>
                    <w:spacing w:after="120" w:line="276" w:lineRule="auto"/>
                    <w:jc w:val="both"/>
                    <w:rPr>
                      <w:rFonts w:ascii="Calibri" w:eastAsia="Calibri" w:hAnsi="Calibri" w:cs="Calibri"/>
                      <w:sz w:val="24"/>
                      <w:szCs w:val="24"/>
                    </w:rPr>
                  </w:pPr>
                  <w:r>
                    <w:rPr>
                      <w:rFonts w:ascii="Calibri" w:eastAsia="Calibri" w:hAnsi="Calibri" w:cs="Calibri"/>
                      <w:sz w:val="24"/>
                      <w:szCs w:val="24"/>
                      <w:highlight w:val="white"/>
                    </w:rPr>
                    <w:t>Siva Sangari, A., and Martin Leo Manickam, J., 2015,</w:t>
                  </w:r>
                  <w:r>
                    <w:rPr>
                      <w:rFonts w:ascii="Calibri" w:eastAsia="Calibri" w:hAnsi="Calibri" w:cs="Calibri"/>
                      <w:sz w:val="24"/>
                      <w:szCs w:val="24"/>
                    </w:rPr>
                    <w:t xml:space="preserve"> ‘Energy efficient and </w:t>
                  </w:r>
                  <w:proofErr w:type="gramStart"/>
                  <w:r>
                    <w:rPr>
                      <w:rFonts w:ascii="Calibri" w:eastAsia="Calibri" w:hAnsi="Calibri" w:cs="Calibri"/>
                      <w:sz w:val="24"/>
                      <w:szCs w:val="24"/>
                    </w:rPr>
                    <w:t>security based</w:t>
                  </w:r>
                  <w:proofErr w:type="gramEnd"/>
                  <w:r>
                    <w:rPr>
                      <w:rFonts w:ascii="Calibri" w:eastAsia="Calibri" w:hAnsi="Calibri" w:cs="Calibri"/>
                      <w:sz w:val="24"/>
                      <w:szCs w:val="24"/>
                    </w:rPr>
                    <w:t xml:space="preserve"> data communication in wireless body sensor networks’, Journal of Pure and applied microbiology, Vol. 9, pp.701-711. </w:t>
                  </w:r>
                </w:p>
              </w:tc>
            </w:tr>
            <w:tr w:rsidR="00B25DB8" w14:paraId="16756DA1" w14:textId="77777777">
              <w:tc>
                <w:tcPr>
                  <w:tcW w:w="567" w:type="dxa"/>
                </w:tcPr>
                <w:p w14:paraId="4172D082"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6CB5D33B" w14:textId="77777777" w:rsidR="00B25DB8" w:rsidRDefault="00000000">
                  <w:pPr>
                    <w:framePr w:hSpace="180" w:vSpace="180" w:wrap="around" w:vAnchor="text" w:hAnchor="text" w:x="15"/>
                    <w:spacing w:after="120"/>
                    <w:jc w:val="both"/>
                    <w:rPr>
                      <w:sz w:val="24"/>
                      <w:szCs w:val="24"/>
                      <w:u w:val="single"/>
                    </w:rPr>
                  </w:pPr>
                  <w:r>
                    <w:rPr>
                      <w:sz w:val="24"/>
                      <w:szCs w:val="24"/>
                      <w:highlight w:val="white"/>
                    </w:rPr>
                    <w:t>Siva Sangari, A., and Martin Leo Manickam, J., 2015, ‘</w:t>
                  </w:r>
                  <w:r>
                    <w:rPr>
                      <w:sz w:val="24"/>
                      <w:szCs w:val="24"/>
                    </w:rPr>
                    <w:t xml:space="preserve">Secure Communication over BSN Using Modified Feather Light Weight Block (MFLB) Cipher Encryption’, Journal of Software, Vol. 10, No. 6, pp. 730-738, ISSN: 1796-217X. </w:t>
                  </w:r>
                  <w:r>
                    <w:rPr>
                      <w:rFonts w:ascii="Arial Black" w:eastAsia="Arial Black" w:hAnsi="Arial Black" w:cs="Arial Black"/>
                      <w:sz w:val="24"/>
                      <w:szCs w:val="24"/>
                    </w:rPr>
                    <w:t>(IF: 1.864)</w:t>
                  </w:r>
                </w:p>
              </w:tc>
            </w:tr>
            <w:tr w:rsidR="00B25DB8" w14:paraId="2915EEC2" w14:textId="77777777">
              <w:tc>
                <w:tcPr>
                  <w:tcW w:w="567" w:type="dxa"/>
                </w:tcPr>
                <w:p w14:paraId="31FB823F"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8C06CAD" w14:textId="77777777" w:rsidR="00B25DB8" w:rsidRDefault="00000000">
                  <w:pPr>
                    <w:framePr w:hSpace="180" w:vSpace="180" w:wrap="around" w:vAnchor="text" w:hAnchor="text" w:x="15"/>
                    <w:spacing w:after="240"/>
                    <w:jc w:val="both"/>
                    <w:rPr>
                      <w:sz w:val="24"/>
                      <w:szCs w:val="24"/>
                      <w:u w:val="single"/>
                    </w:rPr>
                  </w:pPr>
                  <w:r>
                    <w:rPr>
                      <w:sz w:val="24"/>
                      <w:szCs w:val="24"/>
                      <w:highlight w:val="white"/>
                    </w:rPr>
                    <w:t>Sivagami, L., and Martin Leo Manickam, J., 2015, ‘</w:t>
                  </w:r>
                  <w:r>
                    <w:rPr>
                      <w:sz w:val="24"/>
                      <w:szCs w:val="24"/>
                    </w:rPr>
                    <w:t xml:space="preserve">An optimized time synchronization algorithm for mobile submarine sensor networks’, International Journal of Control Theory and Applications, Vol.9 No.12, pp. 5727-5731. </w:t>
                  </w:r>
                </w:p>
              </w:tc>
            </w:tr>
            <w:tr w:rsidR="00B25DB8" w14:paraId="5F79731A" w14:textId="77777777">
              <w:tc>
                <w:tcPr>
                  <w:tcW w:w="567" w:type="dxa"/>
                </w:tcPr>
                <w:p w14:paraId="49754E03"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43E9225" w14:textId="77777777" w:rsidR="00B25DB8" w:rsidRDefault="00000000">
                  <w:pPr>
                    <w:framePr w:hSpace="180" w:vSpace="180" w:wrap="around" w:vAnchor="text" w:hAnchor="text" w:x="15"/>
                    <w:spacing w:after="120" w:line="276" w:lineRule="auto"/>
                    <w:jc w:val="both"/>
                    <w:rPr>
                      <w:rFonts w:ascii="Calibri" w:eastAsia="Calibri" w:hAnsi="Calibri" w:cs="Calibri"/>
                      <w:sz w:val="24"/>
                      <w:szCs w:val="24"/>
                      <w:u w:val="single"/>
                    </w:rPr>
                  </w:pPr>
                  <w:r>
                    <w:rPr>
                      <w:rFonts w:ascii="Calibri" w:eastAsia="Calibri" w:hAnsi="Calibri" w:cs="Calibri"/>
                      <w:sz w:val="24"/>
                      <w:szCs w:val="24"/>
                      <w:highlight w:val="white"/>
                    </w:rPr>
                    <w:t>Siva Sangari, A., Martin Leo Manickam, J., and Gomathi, R.M., 2015, ‘</w:t>
                  </w:r>
                  <w:r>
                    <w:rPr>
                      <w:rFonts w:ascii="Calibri" w:eastAsia="Calibri" w:hAnsi="Calibri" w:cs="Calibri"/>
                      <w:sz w:val="24"/>
                      <w:szCs w:val="24"/>
                    </w:rPr>
                    <w:t xml:space="preserve">RC6-based security in wireless body area network’, Journal of Theoretical and Applied Information Technology, Vol. 74, No. 1, pp. 31-34. </w:t>
                  </w:r>
                </w:p>
              </w:tc>
            </w:tr>
            <w:tr w:rsidR="00B25DB8" w14:paraId="5308A259" w14:textId="77777777">
              <w:tc>
                <w:tcPr>
                  <w:tcW w:w="567" w:type="dxa"/>
                </w:tcPr>
                <w:p w14:paraId="5141883B"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5A142CD4"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r>
                    <w:rPr>
                      <w:rFonts w:ascii="Calibri" w:eastAsia="Calibri" w:hAnsi="Calibri" w:cs="Calibri"/>
                      <w:sz w:val="24"/>
                      <w:szCs w:val="24"/>
                    </w:rPr>
                    <w:t xml:space="preserve">Regan, R., and Martin Leo Manickam, J., 2015, ‘A Review on Multicast Routing Protocols and its Foremost Security Issues in Mobile Ad-hoc Network’, Australian </w:t>
                  </w:r>
                  <w:proofErr w:type="gramStart"/>
                  <w:r>
                    <w:rPr>
                      <w:rFonts w:ascii="Calibri" w:eastAsia="Calibri" w:hAnsi="Calibri" w:cs="Calibri"/>
                      <w:sz w:val="24"/>
                      <w:szCs w:val="24"/>
                    </w:rPr>
                    <w:t>Journal  Basic</w:t>
                  </w:r>
                  <w:proofErr w:type="gramEnd"/>
                  <w:r>
                    <w:rPr>
                      <w:rFonts w:ascii="Calibri" w:eastAsia="Calibri" w:hAnsi="Calibri" w:cs="Calibri"/>
                      <w:sz w:val="24"/>
                      <w:szCs w:val="24"/>
                    </w:rPr>
                    <w:t xml:space="preserve"> and  Applied Science, Vol. 9, Issue 21, pp. 97-108,ISSN: 1682-3915.</w:t>
                  </w:r>
                </w:p>
              </w:tc>
            </w:tr>
            <w:tr w:rsidR="00B25DB8" w14:paraId="5EA3AE27" w14:textId="77777777">
              <w:tc>
                <w:tcPr>
                  <w:tcW w:w="567" w:type="dxa"/>
                </w:tcPr>
                <w:p w14:paraId="0D49084D"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5D02EE4"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r>
                    <w:rPr>
                      <w:rFonts w:ascii="Calibri" w:eastAsia="Calibri" w:hAnsi="Calibri" w:cs="Calibri"/>
                      <w:sz w:val="24"/>
                      <w:szCs w:val="24"/>
                      <w:highlight w:val="white"/>
                    </w:rPr>
                    <w:t xml:space="preserve">Vijayalakshmi, K., and Martin Leo Manickam, J., 2015, ‘Energy-efficient mobile-sink path selection using energy weighted rendezvous planning for WSN’, International Journal of Applied Engineering </w:t>
                  </w:r>
                  <w:proofErr w:type="gramStart"/>
                  <w:r>
                    <w:rPr>
                      <w:rFonts w:ascii="Calibri" w:eastAsia="Calibri" w:hAnsi="Calibri" w:cs="Calibri"/>
                      <w:sz w:val="24"/>
                      <w:szCs w:val="24"/>
                      <w:highlight w:val="white"/>
                    </w:rPr>
                    <w:t>Research,  Vol.</w:t>
                  </w:r>
                  <w:proofErr w:type="gramEnd"/>
                  <w:r>
                    <w:rPr>
                      <w:rFonts w:ascii="Calibri" w:eastAsia="Calibri" w:hAnsi="Calibri" w:cs="Calibri"/>
                      <w:sz w:val="24"/>
                      <w:szCs w:val="24"/>
                      <w:highlight w:val="white"/>
                    </w:rPr>
                    <w:t xml:space="preserve"> 10, No.66, pp. 398-403. </w:t>
                  </w:r>
                </w:p>
              </w:tc>
            </w:tr>
            <w:tr w:rsidR="00B25DB8" w14:paraId="515E2714" w14:textId="77777777">
              <w:tc>
                <w:tcPr>
                  <w:tcW w:w="567" w:type="dxa"/>
                </w:tcPr>
                <w:p w14:paraId="485CF96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1D84865" w14:textId="77777777" w:rsidR="00B25DB8" w:rsidRDefault="00000000">
                  <w:pPr>
                    <w:framePr w:hSpace="180" w:vSpace="180" w:wrap="around" w:vAnchor="text" w:hAnchor="text" w:x="15"/>
                    <w:spacing w:after="240"/>
                    <w:jc w:val="both"/>
                    <w:rPr>
                      <w:sz w:val="24"/>
                      <w:szCs w:val="24"/>
                      <w:u w:val="single"/>
                    </w:rPr>
                  </w:pPr>
                  <w:proofErr w:type="spellStart"/>
                  <w:r>
                    <w:rPr>
                      <w:sz w:val="24"/>
                      <w:szCs w:val="24"/>
                    </w:rPr>
                    <w:t>Annadevi</w:t>
                  </w:r>
                  <w:proofErr w:type="spellEnd"/>
                  <w:r>
                    <w:rPr>
                      <w:sz w:val="24"/>
                      <w:szCs w:val="24"/>
                    </w:rPr>
                    <w:t xml:space="preserve">, E., and Martin Leo Manickam, J., 2015, ‘A novel technique for prolonging the connectivity of wireless sensor networks’, International Review on Computers and Software, </w:t>
                  </w:r>
                  <w:r>
                    <w:rPr>
                      <w:sz w:val="24"/>
                      <w:szCs w:val="24"/>
                      <w:highlight w:val="white"/>
                    </w:rPr>
                    <w:t>Volume 10, Issue 2, pp. 222-229.</w:t>
                  </w:r>
                </w:p>
              </w:tc>
            </w:tr>
            <w:tr w:rsidR="00B25DB8" w14:paraId="65C8D926" w14:textId="77777777">
              <w:tc>
                <w:tcPr>
                  <w:tcW w:w="567" w:type="dxa"/>
                </w:tcPr>
                <w:p w14:paraId="240E02AF"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889B3F0"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r>
                    <w:rPr>
                      <w:rFonts w:ascii="Calibri" w:eastAsia="Calibri" w:hAnsi="Calibri" w:cs="Calibri"/>
                      <w:sz w:val="24"/>
                      <w:szCs w:val="24"/>
                      <w:highlight w:val="white"/>
                    </w:rPr>
                    <w:t xml:space="preserve">Velmurugan, V., and Martin Leo Manickam, J., 2015, ‘Efficient and Reliable Broadcast in Vehicular Ad-hoc Networks – using EIBP’, International Journal of Applied Engineering Research, Vol. 10, No.17, pp. 12741-12746. </w:t>
                  </w:r>
                </w:p>
              </w:tc>
            </w:tr>
            <w:tr w:rsidR="00B25DB8" w14:paraId="4F1C9EC7" w14:textId="77777777">
              <w:tc>
                <w:tcPr>
                  <w:tcW w:w="567" w:type="dxa"/>
                </w:tcPr>
                <w:p w14:paraId="653F7446"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E5C89BB"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proofErr w:type="spellStart"/>
                  <w:r>
                    <w:rPr>
                      <w:rFonts w:ascii="Calibri" w:eastAsia="Calibri" w:hAnsi="Calibri" w:cs="Calibri"/>
                      <w:sz w:val="24"/>
                      <w:szCs w:val="24"/>
                      <w:highlight w:val="white"/>
                    </w:rPr>
                    <w:t>Samuthirapandi</w:t>
                  </w:r>
                  <w:proofErr w:type="spellEnd"/>
                  <w:r>
                    <w:rPr>
                      <w:rFonts w:ascii="Calibri" w:eastAsia="Calibri" w:hAnsi="Calibri" w:cs="Calibri"/>
                      <w:sz w:val="24"/>
                      <w:szCs w:val="24"/>
                      <w:highlight w:val="white"/>
                    </w:rPr>
                    <w:t xml:space="preserve">, V., and Martin Leo Manickam, J., 2015, ‘Survey on Energy Conservation Model for Wireless </w:t>
                  </w:r>
                  <w:proofErr w:type="spellStart"/>
                  <w:r>
                    <w:rPr>
                      <w:rFonts w:ascii="Calibri" w:eastAsia="Calibri" w:hAnsi="Calibri" w:cs="Calibri"/>
                      <w:sz w:val="24"/>
                      <w:szCs w:val="24"/>
                      <w:highlight w:val="white"/>
                    </w:rPr>
                    <w:t>Multihop</w:t>
                  </w:r>
                  <w:proofErr w:type="spellEnd"/>
                  <w:r>
                    <w:rPr>
                      <w:rFonts w:ascii="Calibri" w:eastAsia="Calibri" w:hAnsi="Calibri" w:cs="Calibri"/>
                      <w:sz w:val="24"/>
                      <w:szCs w:val="24"/>
                      <w:highlight w:val="white"/>
                    </w:rPr>
                    <w:t xml:space="preserve"> Network</w:t>
                  </w:r>
                  <w:r>
                    <w:rPr>
                      <w:rFonts w:ascii="Calibri" w:eastAsia="Calibri" w:hAnsi="Calibri" w:cs="Calibri"/>
                      <w:sz w:val="24"/>
                      <w:szCs w:val="24"/>
                    </w:rPr>
                    <w:t>’</w:t>
                  </w:r>
                  <w:r>
                    <w:rPr>
                      <w:rFonts w:ascii="Calibri" w:eastAsia="Calibri" w:hAnsi="Calibri" w:cs="Calibri"/>
                      <w:sz w:val="24"/>
                      <w:szCs w:val="24"/>
                      <w:highlight w:val="white"/>
                    </w:rPr>
                    <w:t>, International Journal of Applied Engineering Research, Vol. 10, No. 20, pp.17595-17598.</w:t>
                  </w:r>
                </w:p>
              </w:tc>
            </w:tr>
            <w:tr w:rsidR="00B25DB8" w14:paraId="51D0133F" w14:textId="77777777">
              <w:tc>
                <w:tcPr>
                  <w:tcW w:w="567" w:type="dxa"/>
                </w:tcPr>
                <w:p w14:paraId="18041BF3"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0B10314"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highlight w:val="white"/>
                    </w:rPr>
                  </w:pPr>
                  <w:r>
                    <w:rPr>
                      <w:rFonts w:ascii="Calibri" w:eastAsia="Calibri" w:hAnsi="Calibri" w:cs="Calibri"/>
                      <w:sz w:val="24"/>
                      <w:szCs w:val="24"/>
                    </w:rPr>
                    <w:t xml:space="preserve">Anita, X., </w:t>
                  </w:r>
                  <w:proofErr w:type="spellStart"/>
                  <w:r>
                    <w:rPr>
                      <w:rFonts w:ascii="Calibri" w:eastAsia="Calibri" w:hAnsi="Calibri" w:cs="Calibri"/>
                      <w:sz w:val="24"/>
                      <w:szCs w:val="24"/>
                    </w:rPr>
                    <w:t>Bhagyaveni</w:t>
                  </w:r>
                  <w:proofErr w:type="spellEnd"/>
                  <w:r>
                    <w:rPr>
                      <w:rFonts w:ascii="Calibri" w:eastAsia="Calibri" w:hAnsi="Calibri" w:cs="Calibri"/>
                      <w:sz w:val="24"/>
                      <w:szCs w:val="24"/>
                    </w:rPr>
                    <w:t>, M.A., and Martin Leo Manickam, J., 2014, “Fuzzy-Based Trust Prediction Model for Routing in WSNs,” The Scientific World Journal, vol. 2014, Article ID 480202, 11 pages, 2014. doi:10.1155/2014/480202.</w:t>
                  </w:r>
                </w:p>
              </w:tc>
            </w:tr>
            <w:tr w:rsidR="00B25DB8" w14:paraId="17E1F33A" w14:textId="77777777">
              <w:tc>
                <w:tcPr>
                  <w:tcW w:w="567" w:type="dxa"/>
                </w:tcPr>
                <w:p w14:paraId="367F30D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880FFCB" w14:textId="77777777" w:rsidR="00B25DB8" w:rsidRDefault="00000000">
                  <w:pPr>
                    <w:pStyle w:val="Heading1"/>
                    <w:keepNext w:val="0"/>
                    <w:framePr w:hSpace="180" w:vSpace="180" w:wrap="around" w:vAnchor="text" w:hAnchor="text" w:x="15"/>
                    <w:shd w:val="clear" w:color="auto" w:fill="FFFFFF"/>
                    <w:spacing w:before="0" w:after="240"/>
                    <w:jc w:val="both"/>
                    <w:rPr>
                      <w:sz w:val="24"/>
                      <w:szCs w:val="24"/>
                      <w:u w:val="single"/>
                    </w:rPr>
                  </w:pPr>
                  <w:r>
                    <w:rPr>
                      <w:sz w:val="24"/>
                      <w:szCs w:val="24"/>
                      <w:highlight w:val="white"/>
                    </w:rPr>
                    <w:t>Siva Sangari, A., and Martin Leo Manickam, J., 2014, ‘S</w:t>
                  </w:r>
                  <w:r>
                    <w:rPr>
                      <w:sz w:val="24"/>
                      <w:szCs w:val="24"/>
                    </w:rPr>
                    <w:t>ecurity and privacy in wireless body area network’, I</w:t>
                  </w:r>
                  <w:r>
                    <w:rPr>
                      <w:sz w:val="24"/>
                      <w:szCs w:val="24"/>
                      <w:highlight w:val="white"/>
                    </w:rPr>
                    <w:t xml:space="preserve">ndian streams research Journal, Vol.4, Issue 8. </w:t>
                  </w:r>
                </w:p>
              </w:tc>
            </w:tr>
            <w:tr w:rsidR="00B25DB8" w14:paraId="5B427352" w14:textId="77777777">
              <w:tc>
                <w:tcPr>
                  <w:tcW w:w="567" w:type="dxa"/>
                </w:tcPr>
                <w:p w14:paraId="523CC1CD"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FE3A51E" w14:textId="77777777" w:rsidR="00B25DB8" w:rsidRDefault="00000000">
                  <w:pPr>
                    <w:framePr w:hSpace="180" w:vSpace="180" w:wrap="around" w:vAnchor="text" w:hAnchor="text" w:x="15"/>
                    <w:spacing w:after="240"/>
                    <w:jc w:val="both"/>
                    <w:rPr>
                      <w:sz w:val="24"/>
                      <w:szCs w:val="24"/>
                      <w:u w:val="single"/>
                    </w:rPr>
                  </w:pPr>
                  <w:r>
                    <w:rPr>
                      <w:sz w:val="24"/>
                      <w:szCs w:val="24"/>
                      <w:highlight w:val="white"/>
                    </w:rPr>
                    <w:t>Siva Sangari, A.</w:t>
                  </w:r>
                  <w:proofErr w:type="gramStart"/>
                  <w:r>
                    <w:rPr>
                      <w:sz w:val="24"/>
                      <w:szCs w:val="24"/>
                      <w:highlight w:val="white"/>
                    </w:rPr>
                    <w:t>,  and</w:t>
                  </w:r>
                  <w:proofErr w:type="gramEnd"/>
                  <w:r>
                    <w:rPr>
                      <w:sz w:val="24"/>
                      <w:szCs w:val="24"/>
                      <w:highlight w:val="white"/>
                    </w:rPr>
                    <w:t xml:space="preserve"> Martin Leo Manickam, J., 2014, ‘A</w:t>
                  </w:r>
                  <w:r>
                    <w:rPr>
                      <w:sz w:val="24"/>
                      <w:szCs w:val="24"/>
                    </w:rPr>
                    <w:t xml:space="preserve"> Light-weight cryptography analysis for wireless based healthcare applications’, Journal of Computer Science, Vol. 10, No. 10, pp.2088-2094. </w:t>
                  </w:r>
                </w:p>
              </w:tc>
            </w:tr>
            <w:tr w:rsidR="00B25DB8" w14:paraId="0DDA089D" w14:textId="77777777">
              <w:tc>
                <w:tcPr>
                  <w:tcW w:w="567" w:type="dxa"/>
                </w:tcPr>
                <w:p w14:paraId="1F4F01B5"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35014C54" w14:textId="77777777" w:rsidR="00B25DB8" w:rsidRDefault="00000000">
                  <w:pPr>
                    <w:framePr w:hSpace="180" w:vSpace="180" w:wrap="around" w:vAnchor="text" w:hAnchor="text" w:x="15"/>
                    <w:spacing w:after="240"/>
                    <w:jc w:val="both"/>
                    <w:rPr>
                      <w:sz w:val="24"/>
                      <w:szCs w:val="24"/>
                      <w:u w:val="single"/>
                    </w:rPr>
                  </w:pPr>
                  <w:r>
                    <w:rPr>
                      <w:sz w:val="24"/>
                      <w:szCs w:val="24"/>
                      <w:highlight w:val="white"/>
                    </w:rPr>
                    <w:t>Punitha, A., and Martin Leo Manickam, J., 2014, ‘L</w:t>
                  </w:r>
                  <w:r>
                    <w:rPr>
                      <w:sz w:val="24"/>
                      <w:szCs w:val="24"/>
                    </w:rPr>
                    <w:t>ocation verification technique for secure geographical routing in VANET’, Journal of Theoretical and Applied Information Technology, Vol. 63, No. 3, pp.636-644, ISSN: 1992-8645.</w:t>
                  </w:r>
                </w:p>
              </w:tc>
            </w:tr>
            <w:tr w:rsidR="00B25DB8" w14:paraId="432FE73E" w14:textId="77777777">
              <w:tc>
                <w:tcPr>
                  <w:tcW w:w="567" w:type="dxa"/>
                </w:tcPr>
                <w:p w14:paraId="00891733"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264BC0CB" w14:textId="77777777" w:rsidR="00B25DB8" w:rsidRDefault="00000000">
                  <w:pPr>
                    <w:framePr w:hSpace="180" w:vSpace="180" w:wrap="around" w:vAnchor="text" w:hAnchor="text" w:x="15"/>
                    <w:spacing w:after="240"/>
                    <w:jc w:val="both"/>
                    <w:rPr>
                      <w:sz w:val="24"/>
                      <w:szCs w:val="24"/>
                      <w:highlight w:val="white"/>
                    </w:rPr>
                  </w:pPr>
                  <w:r>
                    <w:rPr>
                      <w:sz w:val="24"/>
                      <w:szCs w:val="24"/>
                    </w:rPr>
                    <w:t xml:space="preserve">Anita, X., Martin Leo Manickam, J., and </w:t>
                  </w:r>
                  <w:proofErr w:type="spellStart"/>
                  <w:r>
                    <w:rPr>
                      <w:sz w:val="24"/>
                      <w:szCs w:val="24"/>
                    </w:rPr>
                    <w:t>Bhagyaveni</w:t>
                  </w:r>
                  <w:proofErr w:type="spellEnd"/>
                  <w:r>
                    <w:rPr>
                      <w:sz w:val="24"/>
                      <w:szCs w:val="24"/>
                    </w:rPr>
                    <w:t xml:space="preserve">, M.A., 2013, ‘Two-Way Acknowledgment-Based Trust Framework for Wireless Sensor Networks’, International Journal of </w:t>
                  </w:r>
                  <w:r>
                    <w:rPr>
                      <w:sz w:val="24"/>
                      <w:szCs w:val="24"/>
                    </w:rPr>
                    <w:lastRenderedPageBreak/>
                    <w:t>Distributed Sensor Networks, vol. 2013, Article ID 952905, 14 pages, 2013. doi:10.1155/2013/952905 (IF: 1.938)</w:t>
                  </w:r>
                </w:p>
              </w:tc>
            </w:tr>
            <w:tr w:rsidR="00B25DB8" w14:paraId="349B9390" w14:textId="77777777">
              <w:tc>
                <w:tcPr>
                  <w:tcW w:w="567" w:type="dxa"/>
                </w:tcPr>
                <w:p w14:paraId="1FC6FD0B"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2FE6641E"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r>
                    <w:rPr>
                      <w:rFonts w:ascii="Calibri" w:eastAsia="Calibri" w:hAnsi="Calibri" w:cs="Calibri"/>
                      <w:sz w:val="24"/>
                      <w:szCs w:val="24"/>
                      <w:highlight w:val="white"/>
                    </w:rPr>
                    <w:t xml:space="preserve">Siva Sangari, A., and Martin Leo Manickam, J., 2013, ‘Light weight security and authentication in wireless body area network’, Indian Journal of Computer Science and Engineering”, Vol. 4, No. 6, pp. 438-446. </w:t>
                  </w:r>
                </w:p>
              </w:tc>
            </w:tr>
            <w:tr w:rsidR="00B25DB8" w14:paraId="63C8FF29" w14:textId="77777777">
              <w:tc>
                <w:tcPr>
                  <w:tcW w:w="567" w:type="dxa"/>
                </w:tcPr>
                <w:p w14:paraId="4F78CBC9"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682EBB01"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highlight w:val="white"/>
                    </w:rPr>
                  </w:pPr>
                  <w:proofErr w:type="spellStart"/>
                  <w:r>
                    <w:rPr>
                      <w:rFonts w:ascii="Calibri" w:eastAsia="Calibri" w:hAnsi="Calibri" w:cs="Calibri"/>
                      <w:sz w:val="24"/>
                      <w:szCs w:val="24"/>
                    </w:rPr>
                    <w:t>Jeyachitra</w:t>
                  </w:r>
                  <w:proofErr w:type="spellEnd"/>
                  <w:r>
                    <w:rPr>
                      <w:rFonts w:ascii="Calibri" w:eastAsia="Calibri" w:hAnsi="Calibri" w:cs="Calibri"/>
                      <w:sz w:val="24"/>
                      <w:szCs w:val="24"/>
                    </w:rPr>
                    <w:t>, R. K., and Martin Leo Manickam, J., 2013, ‘</w:t>
                  </w:r>
                  <w:proofErr w:type="spellStart"/>
                  <w:r>
                    <w:rPr>
                      <w:rFonts w:ascii="Calibri" w:eastAsia="Calibri" w:hAnsi="Calibri" w:cs="Calibri"/>
                      <w:sz w:val="24"/>
                      <w:szCs w:val="24"/>
                    </w:rPr>
                    <w:t>Tunable</w:t>
                  </w:r>
                  <w:proofErr w:type="spellEnd"/>
                  <w:r>
                    <w:rPr>
                      <w:rFonts w:ascii="Calibri" w:eastAsia="Calibri" w:hAnsi="Calibri" w:cs="Calibri"/>
                      <w:sz w:val="24"/>
                      <w:szCs w:val="24"/>
                    </w:rPr>
                    <w:t xml:space="preserve"> and Reconfigurable Spectrum Sliced Microwave Photonic Filter Using Parallel Fabry-Perot Filters with External Delay and Windowing’, European Journal of Scientific research, Vol. 103, No. 2, pp.313-325. </w:t>
                  </w:r>
                </w:p>
              </w:tc>
            </w:tr>
            <w:tr w:rsidR="00B25DB8" w14:paraId="1A5542CF" w14:textId="77777777">
              <w:trPr>
                <w:trHeight w:val="835"/>
              </w:trPr>
              <w:tc>
                <w:tcPr>
                  <w:tcW w:w="567" w:type="dxa"/>
                </w:tcPr>
                <w:p w14:paraId="30F1B404"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4393DB6A" w14:textId="77777777" w:rsidR="00B25DB8" w:rsidRDefault="00000000">
                  <w:pPr>
                    <w:framePr w:hSpace="180" w:vSpace="180" w:wrap="around" w:vAnchor="text" w:hAnchor="text" w:x="15"/>
                    <w:widowControl w:val="0"/>
                    <w:spacing w:after="240"/>
                    <w:jc w:val="both"/>
                    <w:rPr>
                      <w:sz w:val="24"/>
                      <w:szCs w:val="24"/>
                      <w:u w:val="single"/>
                    </w:rPr>
                  </w:pPr>
                  <w:r>
                    <w:rPr>
                      <w:sz w:val="24"/>
                      <w:szCs w:val="24"/>
                      <w:highlight w:val="white"/>
                    </w:rPr>
                    <w:t xml:space="preserve">Velmurugan, V., and Martin Leo Manickam, J., 2013, Literature Review on Characteristic Analysis of Efficient and Reliable Broadcast in Vehicular Networks’, </w:t>
                  </w:r>
                  <w:r>
                    <w:rPr>
                      <w:sz w:val="24"/>
                      <w:szCs w:val="24"/>
                    </w:rPr>
                    <w:t>International Journal of Electronics and Communication Engineering, ISSN 0974-2166 Vol. 6, No 3 (2013), pp. 205-210.</w:t>
                  </w:r>
                </w:p>
              </w:tc>
            </w:tr>
            <w:tr w:rsidR="00B25DB8" w14:paraId="4B148539" w14:textId="77777777">
              <w:tc>
                <w:tcPr>
                  <w:tcW w:w="567" w:type="dxa"/>
                </w:tcPr>
                <w:p w14:paraId="53F0B5BF"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54794337"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proofErr w:type="spellStart"/>
                  <w:r>
                    <w:rPr>
                      <w:rFonts w:ascii="Calibri" w:eastAsia="Calibri" w:hAnsi="Calibri" w:cs="Calibri"/>
                      <w:sz w:val="24"/>
                      <w:szCs w:val="24"/>
                    </w:rPr>
                    <w:t>Jeyachitra</w:t>
                  </w:r>
                  <w:proofErr w:type="spellEnd"/>
                  <w:r>
                    <w:rPr>
                      <w:rFonts w:ascii="Calibri" w:eastAsia="Calibri" w:hAnsi="Calibri" w:cs="Calibri"/>
                      <w:sz w:val="24"/>
                      <w:szCs w:val="24"/>
                    </w:rPr>
                    <w:t>, R.K., and Martin Leo Manickam, J., 2013, ‘</w:t>
                  </w:r>
                  <w:proofErr w:type="spellStart"/>
                  <w:r>
                    <w:rPr>
                      <w:rFonts w:ascii="Calibri" w:eastAsia="Calibri" w:hAnsi="Calibri" w:cs="Calibri"/>
                      <w:sz w:val="24"/>
                      <w:szCs w:val="24"/>
                    </w:rPr>
                    <w:t>Tunable</w:t>
                  </w:r>
                  <w:proofErr w:type="spellEnd"/>
                  <w:r>
                    <w:rPr>
                      <w:rFonts w:ascii="Calibri" w:eastAsia="Calibri" w:hAnsi="Calibri" w:cs="Calibri"/>
                      <w:sz w:val="24"/>
                      <w:szCs w:val="24"/>
                    </w:rPr>
                    <w:t xml:space="preserve"> and Reconfigurable Spectrum Sliced Microwave Photonic Filter Using Parallel Fabry-Perot Filters with External Delay and Windowing, European Journal of Scientific </w:t>
                  </w:r>
                  <w:proofErr w:type="spellStart"/>
                  <w:proofErr w:type="gramStart"/>
                  <w:r>
                    <w:rPr>
                      <w:rFonts w:ascii="Calibri" w:eastAsia="Calibri" w:hAnsi="Calibri" w:cs="Calibri"/>
                      <w:sz w:val="24"/>
                      <w:szCs w:val="24"/>
                    </w:rPr>
                    <w:t>research,Vol</w:t>
                  </w:r>
                  <w:proofErr w:type="spellEnd"/>
                  <w:r>
                    <w:rPr>
                      <w:rFonts w:ascii="Calibri" w:eastAsia="Calibri" w:hAnsi="Calibri" w:cs="Calibri"/>
                      <w:sz w:val="24"/>
                      <w:szCs w:val="24"/>
                    </w:rPr>
                    <w:t>.</w:t>
                  </w:r>
                  <w:proofErr w:type="gramEnd"/>
                  <w:r>
                    <w:rPr>
                      <w:rFonts w:ascii="Calibri" w:eastAsia="Calibri" w:hAnsi="Calibri" w:cs="Calibri"/>
                      <w:sz w:val="24"/>
                      <w:szCs w:val="24"/>
                    </w:rPr>
                    <w:t xml:space="preserve"> 103, No. 2, pp.313-325. </w:t>
                  </w:r>
                </w:p>
              </w:tc>
            </w:tr>
            <w:tr w:rsidR="00B25DB8" w14:paraId="4D5F2254" w14:textId="77777777">
              <w:tc>
                <w:tcPr>
                  <w:tcW w:w="567" w:type="dxa"/>
                </w:tcPr>
                <w:p w14:paraId="6D47B94A"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739C4710"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proofErr w:type="spellStart"/>
                  <w:r>
                    <w:rPr>
                      <w:rFonts w:ascii="Calibri" w:eastAsia="Calibri" w:hAnsi="Calibri" w:cs="Calibri"/>
                      <w:sz w:val="24"/>
                      <w:szCs w:val="24"/>
                    </w:rPr>
                    <w:t>Jeyachitra</w:t>
                  </w:r>
                  <w:proofErr w:type="spellEnd"/>
                  <w:r>
                    <w:rPr>
                      <w:rFonts w:ascii="Calibri" w:eastAsia="Calibri" w:hAnsi="Calibri" w:cs="Calibri"/>
                      <w:sz w:val="24"/>
                      <w:szCs w:val="24"/>
                    </w:rPr>
                    <w:t xml:space="preserve">, R.K., and Martin Leo Manickam, J., 2013, ‘Reconfigurable </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-Wave Photonic Filter based on spectrum slicing by cascaded Fabry-Perot Filters’, Asian Journal of Information Technology, 12(6):170-175. </w:t>
                  </w:r>
                </w:p>
              </w:tc>
            </w:tr>
            <w:tr w:rsidR="00B25DB8" w14:paraId="357952D4" w14:textId="77777777">
              <w:tc>
                <w:tcPr>
                  <w:tcW w:w="567" w:type="dxa"/>
                </w:tcPr>
                <w:p w14:paraId="55B4D18C"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4D7CA51"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r>
                    <w:rPr>
                      <w:rFonts w:ascii="Calibri" w:eastAsia="Calibri" w:hAnsi="Calibri" w:cs="Calibri"/>
                      <w:sz w:val="24"/>
                      <w:szCs w:val="24"/>
                    </w:rPr>
                    <w:t xml:space="preserve">Siva Sangari, A., and Martin Leo Manickam J., 2012, ‘Intrusion Detection In Wireless Sensor Networks’, International Journal of Advanced Computing Volume </w:t>
                  </w:r>
                  <w:proofErr w:type="gramStart"/>
                  <w:r>
                    <w:rPr>
                      <w:rFonts w:ascii="Calibri" w:eastAsia="Calibri" w:hAnsi="Calibri" w:cs="Calibri"/>
                      <w:sz w:val="24"/>
                      <w:szCs w:val="24"/>
                    </w:rPr>
                    <w:t>35,special</w:t>
                  </w:r>
                  <w:proofErr w:type="gramEnd"/>
                  <w:r>
                    <w:rPr>
                      <w:rFonts w:ascii="Calibri" w:eastAsia="Calibri" w:hAnsi="Calibri" w:cs="Calibri"/>
                      <w:sz w:val="24"/>
                      <w:szCs w:val="24"/>
                    </w:rPr>
                    <w:t xml:space="preserve"> issue 2, pp.313-317.</w:t>
                  </w:r>
                </w:p>
              </w:tc>
            </w:tr>
            <w:tr w:rsidR="00B25DB8" w14:paraId="45893645" w14:textId="77777777">
              <w:tc>
                <w:tcPr>
                  <w:tcW w:w="567" w:type="dxa"/>
                </w:tcPr>
                <w:p w14:paraId="0A6B5AD9"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5388E36A"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r>
                    <w:rPr>
                      <w:rFonts w:ascii="Calibri" w:eastAsia="Calibri" w:hAnsi="Calibri" w:cs="Calibri"/>
                      <w:sz w:val="24"/>
                      <w:szCs w:val="24"/>
                    </w:rPr>
                    <w:t xml:space="preserve">Martin Leo Manickam, J., and Shanmugavel, S., 2008, ‘Fuzzy based Trust Establishment in Mobile Ad hoc </w:t>
                  </w:r>
                  <w:r>
                    <w:rPr>
                      <w:rFonts w:ascii="Calibri" w:eastAsia="Calibri" w:hAnsi="Calibri" w:cs="Calibri"/>
                      <w:sz w:val="24"/>
                      <w:szCs w:val="24"/>
                    </w:rPr>
                    <w:lastRenderedPageBreak/>
                    <w:t>Networks’, International Journal of Systemics, Cybernetics and Informatics, pp.39-48.</w:t>
                  </w:r>
                </w:p>
              </w:tc>
            </w:tr>
            <w:tr w:rsidR="00B25DB8" w14:paraId="60F3FC3F" w14:textId="77777777">
              <w:tc>
                <w:tcPr>
                  <w:tcW w:w="567" w:type="dxa"/>
                </w:tcPr>
                <w:p w14:paraId="3BF3C9F6" w14:textId="77777777" w:rsidR="00B25DB8" w:rsidRDefault="00B25DB8">
                  <w:pPr>
                    <w:framePr w:hSpace="180" w:vSpace="180" w:wrap="around" w:vAnchor="text" w:hAnchor="text" w:x="15"/>
                    <w:numPr>
                      <w:ilvl w:val="0"/>
                      <w:numId w:val="3"/>
                    </w:numPr>
                    <w:spacing w:after="240"/>
                    <w:jc w:val="center"/>
                    <w:rPr>
                      <w:sz w:val="24"/>
                      <w:szCs w:val="24"/>
                      <w:u w:val="single"/>
                    </w:rPr>
                  </w:pPr>
                </w:p>
              </w:tc>
              <w:tc>
                <w:tcPr>
                  <w:tcW w:w="6237" w:type="dxa"/>
                </w:tcPr>
                <w:p w14:paraId="1297B47E"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u w:val="single"/>
                    </w:rPr>
                  </w:pPr>
                  <w:r>
                    <w:rPr>
                      <w:rFonts w:ascii="Calibri" w:eastAsia="Calibri" w:hAnsi="Calibri" w:cs="Calibri"/>
                      <w:sz w:val="24"/>
                      <w:szCs w:val="24"/>
                    </w:rPr>
                    <w:t>Martin Leo Manickam, J., and Shanmugavel, S., 2007, ‘Providing routing security using ROS routing protocol in MANET and Performance comparison in AODV’, Information Technology Journal, Vol. 6, No. 5, pp. 656-653.</w:t>
                  </w:r>
                </w:p>
              </w:tc>
            </w:tr>
          </w:tbl>
          <w:p w14:paraId="0B20D8C1" w14:textId="77777777" w:rsidR="00B25DB8" w:rsidRDefault="00B25DB8">
            <w:pPr>
              <w:spacing w:after="0" w:line="240" w:lineRule="auto"/>
              <w:rPr>
                <w:rFonts w:ascii="inherit" w:eastAsia="inherit" w:hAnsi="inherit" w:cs="inherit"/>
                <w:sz w:val="27"/>
                <w:szCs w:val="27"/>
              </w:rPr>
            </w:pPr>
          </w:p>
        </w:tc>
      </w:tr>
      <w:tr w:rsidR="00B25DB8" w14:paraId="0F267049" w14:textId="77777777">
        <w:trPr>
          <w:trHeight w:val="1566"/>
        </w:trPr>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957A1F6"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lastRenderedPageBreak/>
              <w:t>Conference / workshop attended</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1ED32B5"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43BF2983" w14:textId="77777777" w:rsidR="00B25DB8" w:rsidRDefault="00B25DB8">
            <w:pPr>
              <w:widowControl w:val="0"/>
              <w:spacing w:after="0"/>
              <w:rPr>
                <w:rFonts w:ascii="inherit" w:eastAsia="inherit" w:hAnsi="inherit" w:cs="inherit"/>
                <w:sz w:val="27"/>
                <w:szCs w:val="27"/>
              </w:rPr>
            </w:pPr>
          </w:p>
          <w:tbl>
            <w:tblPr>
              <w:tblStyle w:val="a1"/>
              <w:tblW w:w="6629" w:type="dxa"/>
              <w:tblBorders>
                <w:top w:val="nil"/>
                <w:left w:val="nil"/>
                <w:bottom w:val="nil"/>
                <w:right w:val="nil"/>
                <w:insideH w:val="nil"/>
                <w:insideV w:val="nil"/>
              </w:tblBorders>
              <w:tblLayout w:type="fixed"/>
              <w:tblLook w:val="0400" w:firstRow="0" w:lastRow="0" w:firstColumn="0" w:lastColumn="0" w:noHBand="0" w:noVBand="1"/>
            </w:tblPr>
            <w:tblGrid>
              <w:gridCol w:w="425"/>
              <w:gridCol w:w="6204"/>
            </w:tblGrid>
            <w:tr w:rsidR="00B25DB8" w14:paraId="778C6D96" w14:textId="77777777">
              <w:tc>
                <w:tcPr>
                  <w:tcW w:w="425" w:type="dxa"/>
                </w:tcPr>
                <w:p w14:paraId="17A865AD"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32516495" w14:textId="77777777" w:rsidR="00B25DB8" w:rsidRDefault="00000000">
                  <w:pPr>
                    <w:framePr w:hSpace="180" w:vSpace="180" w:wrap="around" w:vAnchor="text" w:hAnchor="text" w:x="15"/>
                    <w:widowControl w:val="0"/>
                    <w:spacing w:after="240"/>
                    <w:jc w:val="both"/>
                    <w:rPr>
                      <w:color w:val="333333"/>
                      <w:sz w:val="24"/>
                      <w:szCs w:val="24"/>
                      <w:highlight w:val="white"/>
                    </w:rPr>
                  </w:pPr>
                  <w:r>
                    <w:rPr>
                      <w:color w:val="222222"/>
                      <w:sz w:val="24"/>
                      <w:szCs w:val="24"/>
                      <w:highlight w:val="white"/>
                    </w:rPr>
                    <w:t xml:space="preserve">P. </w:t>
                  </w:r>
                  <w:proofErr w:type="spellStart"/>
                  <w:r>
                    <w:rPr>
                      <w:color w:val="222222"/>
                      <w:sz w:val="24"/>
                      <w:szCs w:val="24"/>
                      <w:highlight w:val="white"/>
                    </w:rPr>
                    <w:t>Thilagavathi</w:t>
                  </w:r>
                  <w:proofErr w:type="spellEnd"/>
                  <w:r>
                    <w:rPr>
                      <w:color w:val="222222"/>
                      <w:sz w:val="24"/>
                      <w:szCs w:val="24"/>
                      <w:highlight w:val="white"/>
                    </w:rPr>
                    <w:t xml:space="preserve"> and J Martin Leo Manickam, 2023, </w:t>
                  </w:r>
                  <w:proofErr w:type="spellStart"/>
                  <w:r>
                    <w:rPr>
                      <w:sz w:val="24"/>
                      <w:szCs w:val="24"/>
                      <w:highlight w:val="white"/>
                    </w:rPr>
                    <w:t>Circumcenter</w:t>
                  </w:r>
                  <w:proofErr w:type="spellEnd"/>
                  <w:r>
                    <w:rPr>
                      <w:sz w:val="24"/>
                      <w:szCs w:val="24"/>
                      <w:highlight w:val="white"/>
                    </w:rPr>
                    <w:t xml:space="preserve"> Based Mobile Beacon Aided Localization in Wireless Sensor Networks</w:t>
                  </w:r>
                  <w:r>
                    <w:rPr>
                      <w:sz w:val="24"/>
                      <w:szCs w:val="24"/>
                    </w:rPr>
                    <w:t xml:space="preserve">, </w:t>
                  </w:r>
                  <w:r>
                    <w:rPr>
                      <w:sz w:val="24"/>
                      <w:szCs w:val="24"/>
                      <w:highlight w:val="white"/>
                    </w:rPr>
                    <w:t>3rd Intern</w:t>
                  </w:r>
                  <w:r>
                    <w:rPr>
                      <w:color w:val="222222"/>
                      <w:sz w:val="24"/>
                      <w:szCs w:val="24"/>
                      <w:highlight w:val="white"/>
                    </w:rPr>
                    <w:t>ational Conference on Pervasive Computing and Social Networking (ICPCSN), pp.1107-1111.</w:t>
                  </w:r>
                </w:p>
              </w:tc>
            </w:tr>
            <w:tr w:rsidR="00B25DB8" w14:paraId="2FCE0E09" w14:textId="77777777">
              <w:tc>
                <w:tcPr>
                  <w:tcW w:w="425" w:type="dxa"/>
                </w:tcPr>
                <w:p w14:paraId="6154FBF1"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14522E7C" w14:textId="77777777" w:rsidR="00B25DB8" w:rsidRDefault="00000000">
                  <w:pPr>
                    <w:framePr w:hSpace="180" w:vSpace="180" w:wrap="around" w:vAnchor="text" w:hAnchor="text" w:x="15"/>
                    <w:widowControl w:val="0"/>
                    <w:spacing w:after="240"/>
                    <w:jc w:val="both"/>
                    <w:rPr>
                      <w:sz w:val="24"/>
                      <w:szCs w:val="24"/>
                      <w:highlight w:val="white"/>
                    </w:rPr>
                  </w:pPr>
                  <w:r>
                    <w:rPr>
                      <w:color w:val="333333"/>
                      <w:sz w:val="24"/>
                      <w:szCs w:val="24"/>
                      <w:highlight w:val="white"/>
                    </w:rPr>
                    <w:t xml:space="preserve">G. Anitha, J. M. L. Manickam, G. Balakrishnan and G. Sathyakumar, 2022, Machine Learning based non-invasive method of determining total body water, </w:t>
                  </w:r>
                  <w:r>
                    <w:rPr>
                      <w:i/>
                      <w:color w:val="333333"/>
                      <w:sz w:val="24"/>
                      <w:szCs w:val="24"/>
                      <w:highlight w:val="white"/>
                    </w:rPr>
                    <w:t>7th International Conference on Communication and Electronics Systems (ICCES)</w:t>
                  </w:r>
                  <w:r>
                    <w:rPr>
                      <w:color w:val="333333"/>
                      <w:sz w:val="24"/>
                      <w:szCs w:val="24"/>
                      <w:highlight w:val="white"/>
                    </w:rPr>
                    <w:t xml:space="preserve">, 2022, pp. 1062-1065, </w:t>
                  </w:r>
                </w:p>
              </w:tc>
            </w:tr>
            <w:tr w:rsidR="00B25DB8" w14:paraId="6F32BE30" w14:textId="77777777">
              <w:tc>
                <w:tcPr>
                  <w:tcW w:w="425" w:type="dxa"/>
                </w:tcPr>
                <w:p w14:paraId="0EFD3196"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2263F174" w14:textId="77777777" w:rsidR="00B25DB8" w:rsidRDefault="00000000">
                  <w:pPr>
                    <w:framePr w:hSpace="180" w:vSpace="180" w:wrap="around" w:vAnchor="text" w:hAnchor="text" w:x="15"/>
                    <w:widowControl w:val="0"/>
                    <w:spacing w:after="240"/>
                    <w:jc w:val="both"/>
                    <w:rPr>
                      <w:color w:val="333333"/>
                      <w:sz w:val="24"/>
                      <w:szCs w:val="24"/>
                      <w:highlight w:val="white"/>
                    </w:rPr>
                  </w:pPr>
                  <w:r>
                    <w:rPr>
                      <w:color w:val="333333"/>
                      <w:sz w:val="24"/>
                      <w:szCs w:val="24"/>
                      <w:highlight w:val="white"/>
                    </w:rPr>
                    <w:t>S. Devipriya, J. M. Leo Manickam and K. Jasmine Mystica, 2022, A Deep-Learning Based approach to Resource Allocation in NOMA Based Cognitive Radio Network with Heterogeneous IoT Users, </w:t>
                  </w:r>
                  <w:r>
                    <w:rPr>
                      <w:i/>
                      <w:color w:val="333333"/>
                      <w:sz w:val="24"/>
                      <w:szCs w:val="24"/>
                      <w:highlight w:val="white"/>
                    </w:rPr>
                    <w:t>2022 IEEE International Conference on Distributed Computing and Electrical Circuits and Electronics (ICDCECE)</w:t>
                  </w:r>
                  <w:r>
                    <w:rPr>
                      <w:color w:val="333333"/>
                      <w:sz w:val="24"/>
                      <w:szCs w:val="24"/>
                      <w:highlight w:val="white"/>
                    </w:rPr>
                    <w:t xml:space="preserve">, 2022, pp. 1-6, </w:t>
                  </w:r>
                  <w:proofErr w:type="spellStart"/>
                  <w:r>
                    <w:rPr>
                      <w:color w:val="333333"/>
                      <w:sz w:val="24"/>
                      <w:szCs w:val="24"/>
                      <w:highlight w:val="white"/>
                    </w:rPr>
                    <w:t>doi</w:t>
                  </w:r>
                  <w:proofErr w:type="spellEnd"/>
                  <w:r>
                    <w:rPr>
                      <w:color w:val="333333"/>
                      <w:sz w:val="24"/>
                      <w:szCs w:val="24"/>
                      <w:highlight w:val="white"/>
                    </w:rPr>
                    <w:t>: 10.1109/ICDCECE53908.2022.9793269.</w:t>
                  </w:r>
                </w:p>
              </w:tc>
            </w:tr>
            <w:tr w:rsidR="00B25DB8" w14:paraId="3F28E30C" w14:textId="77777777">
              <w:tc>
                <w:tcPr>
                  <w:tcW w:w="425" w:type="dxa"/>
                </w:tcPr>
                <w:p w14:paraId="08B7297B"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75BF18D7" w14:textId="77777777" w:rsidR="00B25DB8" w:rsidRDefault="00000000">
                  <w:pPr>
                    <w:framePr w:hSpace="180" w:vSpace="180" w:wrap="around" w:vAnchor="text" w:hAnchor="text" w:x="15"/>
                    <w:widowControl w:val="0"/>
                    <w:spacing w:after="240"/>
                    <w:jc w:val="both"/>
                    <w:rPr>
                      <w:sz w:val="24"/>
                      <w:szCs w:val="24"/>
                    </w:rPr>
                  </w:pPr>
                  <w:r>
                    <w:rPr>
                      <w:sz w:val="24"/>
                      <w:szCs w:val="24"/>
                      <w:highlight w:val="white"/>
                    </w:rPr>
                    <w:t xml:space="preserve">Vijayalakshmi, K., and Martin Leo Manickam, J., 2016, </w:t>
                  </w:r>
                  <w:proofErr w:type="spellStart"/>
                  <w:r>
                    <w:rPr>
                      <w:sz w:val="24"/>
                      <w:szCs w:val="24"/>
                    </w:rPr>
                    <w:t>Mobisink</w:t>
                  </w:r>
                  <w:proofErr w:type="spellEnd"/>
                  <w:r>
                    <w:rPr>
                      <w:sz w:val="24"/>
                      <w:szCs w:val="24"/>
                    </w:rPr>
                    <w:t xml:space="preserve">-intelligent mobility </w:t>
                  </w:r>
                  <w:proofErr w:type="gramStart"/>
                  <w:r>
                    <w:rPr>
                      <w:sz w:val="24"/>
                      <w:szCs w:val="24"/>
                    </w:rPr>
                    <w:t>pattern based</w:t>
                  </w:r>
                  <w:proofErr w:type="gramEnd"/>
                  <w:r>
                    <w:rPr>
                      <w:sz w:val="24"/>
                      <w:szCs w:val="24"/>
                    </w:rPr>
                    <w:t xml:space="preserve"> routing protocol for efficient data gathering in large scale wireless sensor networks 2016 International Conference on Control Instrumentation Communication and Computational Technologies.</w:t>
                  </w:r>
                </w:p>
              </w:tc>
            </w:tr>
            <w:tr w:rsidR="00B25DB8" w14:paraId="679E0508" w14:textId="77777777">
              <w:tc>
                <w:tcPr>
                  <w:tcW w:w="425" w:type="dxa"/>
                </w:tcPr>
                <w:p w14:paraId="1E9B0F6A"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3DAB16FF" w14:textId="77777777" w:rsidR="00B25DB8" w:rsidRDefault="00000000">
                  <w:pPr>
                    <w:framePr w:hSpace="180" w:vSpace="180" w:wrap="around" w:vAnchor="text" w:hAnchor="text" w:x="15"/>
                    <w:tabs>
                      <w:tab w:val="left" w:pos="425"/>
                    </w:tabs>
                    <w:spacing w:after="240" w:line="276" w:lineRule="auto"/>
                    <w:jc w:val="both"/>
                    <w:rPr>
                      <w:rFonts w:ascii="Calibri" w:eastAsia="Calibri" w:hAnsi="Calibri" w:cs="Calibri"/>
                      <w:sz w:val="24"/>
                      <w:szCs w:val="24"/>
                    </w:rPr>
                  </w:pPr>
                  <w:r>
                    <w:rPr>
                      <w:rFonts w:ascii="Calibri" w:eastAsia="Calibri" w:hAnsi="Calibri" w:cs="Calibri"/>
                      <w:sz w:val="24"/>
                      <w:szCs w:val="24"/>
                    </w:rPr>
                    <w:t xml:space="preserve">Velmurugan, V., and Martin Leo Manickam J, 2016, ‘ALPC-A novel technique to eradicate the broadcast storms in VANET’, International conference on Futuristic Engineering, Science and Technology, Chennai, </w:t>
                  </w:r>
                </w:p>
              </w:tc>
            </w:tr>
            <w:tr w:rsidR="00B25DB8" w14:paraId="5E915A6F" w14:textId="77777777">
              <w:tc>
                <w:tcPr>
                  <w:tcW w:w="425" w:type="dxa"/>
                </w:tcPr>
                <w:p w14:paraId="3434004A"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49FBDE70" w14:textId="77777777" w:rsidR="00B25DB8" w:rsidRDefault="00000000">
                  <w:pPr>
                    <w:framePr w:hSpace="180" w:vSpace="180" w:wrap="around" w:vAnchor="text" w:hAnchor="text" w:x="15"/>
                    <w:tabs>
                      <w:tab w:val="left" w:pos="425"/>
                    </w:tabs>
                    <w:spacing w:after="240" w:line="276" w:lineRule="auto"/>
                    <w:jc w:val="both"/>
                    <w:rPr>
                      <w:rFonts w:ascii="Calibri" w:eastAsia="Calibri" w:hAnsi="Calibri" w:cs="Calibri"/>
                      <w:sz w:val="24"/>
                      <w:szCs w:val="24"/>
                    </w:rPr>
                  </w:pPr>
                  <w:proofErr w:type="spellStart"/>
                  <w:r>
                    <w:rPr>
                      <w:rFonts w:ascii="Calibri" w:eastAsia="Calibri" w:hAnsi="Calibri" w:cs="Calibri"/>
                      <w:sz w:val="24"/>
                      <w:szCs w:val="24"/>
                      <w:highlight w:val="white"/>
                    </w:rPr>
                    <w:t>Jebachristy</w:t>
                  </w:r>
                  <w:proofErr w:type="spellEnd"/>
                  <w:r>
                    <w:rPr>
                      <w:rFonts w:ascii="Calibri" w:eastAsia="Calibri" w:hAnsi="Calibri" w:cs="Calibri"/>
                      <w:sz w:val="24"/>
                      <w:szCs w:val="24"/>
                      <w:highlight w:val="white"/>
                    </w:rPr>
                    <w:t xml:space="preserve">, A., </w:t>
                  </w:r>
                  <w:proofErr w:type="spellStart"/>
                  <w:r>
                    <w:rPr>
                      <w:rFonts w:ascii="Calibri" w:eastAsia="Calibri" w:hAnsi="Calibri" w:cs="Calibri"/>
                      <w:sz w:val="24"/>
                      <w:szCs w:val="24"/>
                      <w:highlight w:val="white"/>
                    </w:rPr>
                    <w:t>Thilagavathi</w:t>
                  </w:r>
                  <w:proofErr w:type="spellEnd"/>
                  <w:r>
                    <w:rPr>
                      <w:rFonts w:ascii="Calibri" w:eastAsia="Calibri" w:hAnsi="Calibri" w:cs="Calibri"/>
                      <w:sz w:val="24"/>
                      <w:szCs w:val="24"/>
                      <w:highlight w:val="white"/>
                    </w:rPr>
                    <w:t>, P., Martin Leo Manickam, J., and  Anita, X., 2016, ‘</w:t>
                  </w:r>
                  <w:hyperlink r:id="rId19">
                    <w:r>
                      <w:rPr>
                        <w:rFonts w:ascii="Calibri" w:eastAsia="Calibri" w:hAnsi="Calibri" w:cs="Calibri"/>
                        <w:sz w:val="24"/>
                        <w:szCs w:val="24"/>
                        <w:highlight w:val="white"/>
                      </w:rPr>
                      <w:t>Dynamic Improved Path Planning for Mobile Beacon in Wireless Sensor Network</w:t>
                    </w:r>
                  </w:hyperlink>
                  <w:r>
                    <w:rPr>
                      <w:rFonts w:ascii="Calibri" w:eastAsia="Calibri" w:hAnsi="Calibri" w:cs="Calibri"/>
                      <w:sz w:val="24"/>
                      <w:szCs w:val="24"/>
                      <w:highlight w:val="white"/>
                    </w:rPr>
                    <w:t>’, Procedia Computer Science, Vol.92, pp.385-388.</w:t>
                  </w:r>
                </w:p>
              </w:tc>
            </w:tr>
            <w:tr w:rsidR="00B25DB8" w14:paraId="5F30FEB2" w14:textId="77777777">
              <w:tc>
                <w:tcPr>
                  <w:tcW w:w="425" w:type="dxa"/>
                </w:tcPr>
                <w:p w14:paraId="094735CF"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0BE805BE" w14:textId="77777777" w:rsidR="00B25DB8" w:rsidRDefault="00000000">
                  <w:pPr>
                    <w:framePr w:hSpace="180" w:vSpace="180" w:wrap="around" w:vAnchor="text" w:hAnchor="text" w:x="15"/>
                    <w:tabs>
                      <w:tab w:val="left" w:pos="425"/>
                    </w:tabs>
                    <w:spacing w:after="240" w:line="276" w:lineRule="auto"/>
                    <w:jc w:val="both"/>
                    <w:rPr>
                      <w:rFonts w:ascii="Calibri" w:eastAsia="Calibri" w:hAnsi="Calibri" w:cs="Calibri"/>
                      <w:sz w:val="24"/>
                      <w:szCs w:val="24"/>
                    </w:rPr>
                  </w:pPr>
                  <w:r>
                    <w:rPr>
                      <w:rFonts w:ascii="Calibri" w:eastAsia="Calibri" w:hAnsi="Calibri" w:cs="Calibri"/>
                      <w:sz w:val="24"/>
                      <w:szCs w:val="24"/>
                    </w:rPr>
                    <w:t>Senthil Kumar, S., and Martin Leo Manickam, J., 2016, ‘Energy efficient cluster-based routing protocol for WSN’, International conference on Futuristic Engineering, Science and Technology, Chennai</w:t>
                  </w:r>
                </w:p>
              </w:tc>
            </w:tr>
            <w:tr w:rsidR="00B25DB8" w14:paraId="1D73326C" w14:textId="77777777">
              <w:tc>
                <w:tcPr>
                  <w:tcW w:w="425" w:type="dxa"/>
                </w:tcPr>
                <w:p w14:paraId="75A7E71A"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4559B4A0" w14:textId="77777777" w:rsidR="00B25DB8" w:rsidRDefault="00000000">
                  <w:pPr>
                    <w:framePr w:hSpace="180" w:vSpace="180" w:wrap="around" w:vAnchor="text" w:hAnchor="text" w:x="15"/>
                    <w:tabs>
                      <w:tab w:val="left" w:pos="425"/>
                    </w:tabs>
                    <w:spacing w:after="240" w:line="276" w:lineRule="auto"/>
                    <w:jc w:val="both"/>
                    <w:rPr>
                      <w:rFonts w:ascii="Calibri" w:eastAsia="Calibri" w:hAnsi="Calibri" w:cs="Calibri"/>
                      <w:sz w:val="24"/>
                      <w:szCs w:val="24"/>
                    </w:rPr>
                  </w:pPr>
                  <w:r>
                    <w:rPr>
                      <w:rFonts w:ascii="Calibri" w:eastAsia="Calibri" w:hAnsi="Calibri" w:cs="Calibri"/>
                      <w:sz w:val="24"/>
                      <w:szCs w:val="24"/>
                    </w:rPr>
                    <w:t xml:space="preserve">Veronica and Martin Leo Manickam, J., 2016, ‘Portable Data gathering with load balance clustering using </w:t>
                  </w:r>
                  <w:proofErr w:type="spellStart"/>
                  <w:r>
                    <w:rPr>
                      <w:rFonts w:ascii="Calibri" w:eastAsia="Calibri" w:hAnsi="Calibri" w:cs="Calibri"/>
                      <w:sz w:val="24"/>
                      <w:szCs w:val="24"/>
                    </w:rPr>
                    <w:t>Sencar</w:t>
                  </w:r>
                  <w:proofErr w:type="spellEnd"/>
                  <w:r>
                    <w:rPr>
                      <w:rFonts w:ascii="Calibri" w:eastAsia="Calibri" w:hAnsi="Calibri" w:cs="Calibri"/>
                      <w:sz w:val="24"/>
                      <w:szCs w:val="24"/>
                    </w:rPr>
                    <w:t>’, 3</w:t>
                  </w:r>
                  <w:r>
                    <w:rPr>
                      <w:rFonts w:ascii="Calibri" w:eastAsia="Calibri" w:hAnsi="Calibri" w:cs="Calibri"/>
                      <w:sz w:val="24"/>
                      <w:szCs w:val="24"/>
                      <w:vertAlign w:val="superscript"/>
                    </w:rPr>
                    <w:t>rd</w:t>
                  </w:r>
                  <w:r>
                    <w:rPr>
                      <w:rFonts w:ascii="Calibri" w:eastAsia="Calibri" w:hAnsi="Calibri" w:cs="Calibri"/>
                      <w:sz w:val="24"/>
                      <w:szCs w:val="24"/>
                    </w:rPr>
                    <w:t xml:space="preserve"> International conference on Engineering Technology and Science, Rasipuram </w:t>
                  </w:r>
                </w:p>
              </w:tc>
            </w:tr>
            <w:tr w:rsidR="00B25DB8" w14:paraId="2DAC1C6C" w14:textId="77777777">
              <w:tc>
                <w:tcPr>
                  <w:tcW w:w="425" w:type="dxa"/>
                </w:tcPr>
                <w:p w14:paraId="676219F8"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398B3CE6" w14:textId="77777777" w:rsidR="00B25DB8" w:rsidRDefault="00000000">
                  <w:pPr>
                    <w:framePr w:hSpace="180" w:vSpace="180" w:wrap="around" w:vAnchor="text" w:hAnchor="text" w:x="15"/>
                    <w:widowControl w:val="0"/>
                    <w:spacing w:after="240"/>
                    <w:jc w:val="both"/>
                    <w:rPr>
                      <w:sz w:val="24"/>
                      <w:szCs w:val="24"/>
                    </w:rPr>
                  </w:pPr>
                  <w:proofErr w:type="spellStart"/>
                  <w:r>
                    <w:rPr>
                      <w:sz w:val="24"/>
                      <w:szCs w:val="24"/>
                    </w:rPr>
                    <w:t>Samuthira</w:t>
                  </w:r>
                  <w:proofErr w:type="spellEnd"/>
                  <w:r>
                    <w:rPr>
                      <w:sz w:val="24"/>
                      <w:szCs w:val="24"/>
                    </w:rPr>
                    <w:t xml:space="preserve"> </w:t>
                  </w:r>
                  <w:proofErr w:type="spellStart"/>
                  <w:r>
                    <w:rPr>
                      <w:sz w:val="24"/>
                      <w:szCs w:val="24"/>
                    </w:rPr>
                    <w:t>pandi</w:t>
                  </w:r>
                  <w:proofErr w:type="spellEnd"/>
                  <w:r>
                    <w:rPr>
                      <w:sz w:val="24"/>
                      <w:szCs w:val="24"/>
                    </w:rPr>
                    <w:t>, V., and Martin Leo Manickam J., 2015, ‘Energy Conservation model for wireless multi-hop network’, International Conference on Computational Intelligence and Computing Research,</w:t>
                  </w:r>
                </w:p>
              </w:tc>
            </w:tr>
            <w:tr w:rsidR="00B25DB8" w14:paraId="7CDFA3EF" w14:textId="77777777">
              <w:tc>
                <w:tcPr>
                  <w:tcW w:w="425" w:type="dxa"/>
                </w:tcPr>
                <w:p w14:paraId="3ECB1F0B"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1172D199" w14:textId="77777777" w:rsidR="00B25DB8" w:rsidRDefault="00000000">
                  <w:pPr>
                    <w:framePr w:hSpace="180" w:vSpace="180" w:wrap="around" w:vAnchor="text" w:hAnchor="text" w:x="15"/>
                    <w:widowControl w:val="0"/>
                    <w:spacing w:after="240"/>
                    <w:jc w:val="both"/>
                    <w:rPr>
                      <w:sz w:val="24"/>
                      <w:szCs w:val="24"/>
                    </w:rPr>
                  </w:pPr>
                  <w:r>
                    <w:rPr>
                      <w:sz w:val="24"/>
                      <w:szCs w:val="24"/>
                    </w:rPr>
                    <w:t xml:space="preserve">Gomathi, R.M., Martin Leo Manickam, J. and Madhukumar T, 2015, Energy preserved </w:t>
                  </w:r>
                  <w:proofErr w:type="spellStart"/>
                  <w:r>
                    <w:rPr>
                      <w:sz w:val="24"/>
                      <w:szCs w:val="24"/>
                    </w:rPr>
                    <w:t>mobicast</w:t>
                  </w:r>
                  <w:proofErr w:type="spellEnd"/>
                  <w:r>
                    <w:rPr>
                      <w:sz w:val="24"/>
                      <w:szCs w:val="24"/>
                    </w:rPr>
                    <w:t xml:space="preserve"> routing </w:t>
                  </w:r>
                  <w:proofErr w:type="spellStart"/>
                  <w:r>
                    <w:rPr>
                      <w:sz w:val="24"/>
                      <w:szCs w:val="24"/>
                    </w:rPr>
                    <w:t>prorocol</w:t>
                  </w:r>
                  <w:proofErr w:type="spellEnd"/>
                  <w:r>
                    <w:rPr>
                      <w:sz w:val="24"/>
                      <w:szCs w:val="24"/>
                    </w:rPr>
                    <w:t xml:space="preserve"> with static node for underwater acoustic sensor network, IEEE International Conference on Innovation, Information in Computing Technologies, Chennai</w:t>
                  </w:r>
                </w:p>
              </w:tc>
            </w:tr>
            <w:tr w:rsidR="00B25DB8" w14:paraId="7AF4F4D7" w14:textId="77777777">
              <w:tc>
                <w:tcPr>
                  <w:tcW w:w="425" w:type="dxa"/>
                </w:tcPr>
                <w:p w14:paraId="2AA1015C"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7DBDF1DF" w14:textId="77777777" w:rsidR="00B25DB8" w:rsidRDefault="00000000">
                  <w:pPr>
                    <w:framePr w:hSpace="180" w:vSpace="180" w:wrap="around" w:vAnchor="text" w:hAnchor="text" w:x="15"/>
                    <w:widowControl w:val="0"/>
                    <w:spacing w:after="240"/>
                    <w:jc w:val="both"/>
                    <w:rPr>
                      <w:sz w:val="24"/>
                      <w:szCs w:val="24"/>
                    </w:rPr>
                  </w:pPr>
                  <w:r>
                    <w:rPr>
                      <w:sz w:val="24"/>
                      <w:szCs w:val="24"/>
                    </w:rPr>
                    <w:t xml:space="preserve">Siva Sangari, A., and Martin Leo </w:t>
                  </w:r>
                  <w:proofErr w:type="spellStart"/>
                  <w:proofErr w:type="gramStart"/>
                  <w:r>
                    <w:rPr>
                      <w:sz w:val="24"/>
                      <w:szCs w:val="24"/>
                    </w:rPr>
                    <w:t>Manickam,J</w:t>
                  </w:r>
                  <w:proofErr w:type="spellEnd"/>
                  <w:r>
                    <w:rPr>
                      <w:sz w:val="24"/>
                      <w:szCs w:val="24"/>
                    </w:rPr>
                    <w:t>.</w:t>
                  </w:r>
                  <w:proofErr w:type="gramEnd"/>
                  <w:r>
                    <w:rPr>
                      <w:sz w:val="24"/>
                      <w:szCs w:val="24"/>
                    </w:rPr>
                    <w:t>, 2014, Public key cryptosystem based security in wireless body area network, 2014 International Conference on Circuits, Power and Computing Technologies, India</w:t>
                  </w:r>
                </w:p>
              </w:tc>
            </w:tr>
            <w:tr w:rsidR="00B25DB8" w14:paraId="105BA735" w14:textId="77777777">
              <w:tc>
                <w:tcPr>
                  <w:tcW w:w="425" w:type="dxa"/>
                </w:tcPr>
                <w:p w14:paraId="2261CDA0"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1D1A2DCC" w14:textId="77777777" w:rsidR="00B25DB8" w:rsidRDefault="00000000">
                  <w:pPr>
                    <w:framePr w:hSpace="180" w:vSpace="180" w:wrap="around" w:vAnchor="text" w:hAnchor="text" w:x="15"/>
                    <w:widowControl w:val="0"/>
                    <w:spacing w:after="240"/>
                    <w:jc w:val="both"/>
                    <w:rPr>
                      <w:sz w:val="24"/>
                      <w:szCs w:val="24"/>
                    </w:rPr>
                  </w:pPr>
                  <w:proofErr w:type="spellStart"/>
                  <w:r>
                    <w:rPr>
                      <w:sz w:val="24"/>
                      <w:szCs w:val="24"/>
                    </w:rPr>
                    <w:t>Annadevi</w:t>
                  </w:r>
                  <w:proofErr w:type="spellEnd"/>
                  <w:r>
                    <w:rPr>
                      <w:sz w:val="24"/>
                      <w:szCs w:val="24"/>
                    </w:rPr>
                    <w:t>, E., and Martin Leo Manickam, J., 2014, Detecting and repairing network partition in wireless sensor networks, International Conference on Circuits, Power and Computing Technologies, India.</w:t>
                  </w:r>
                </w:p>
              </w:tc>
            </w:tr>
            <w:tr w:rsidR="00B25DB8" w14:paraId="74C68BD8" w14:textId="77777777">
              <w:tc>
                <w:tcPr>
                  <w:tcW w:w="425" w:type="dxa"/>
                </w:tcPr>
                <w:p w14:paraId="272A434B"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1B646013"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Regan, R., Martin Leo Manickam, J., and Anand R., 2012, ‘Huddle Based Tenable Data Communication in Wireless Mesh Networks’, 2012 International Conference on Radar, Communication and Computing (ICRCC), pp.11-13.</w:t>
                  </w:r>
                </w:p>
              </w:tc>
            </w:tr>
            <w:tr w:rsidR="00B25DB8" w14:paraId="6BE57678" w14:textId="77777777">
              <w:tc>
                <w:tcPr>
                  <w:tcW w:w="425" w:type="dxa"/>
                </w:tcPr>
                <w:p w14:paraId="7FEFE097"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3087FC43"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Anita, X., Martin Leo Manickam, J., and </w:t>
                  </w:r>
                  <w:proofErr w:type="spellStart"/>
                  <w:r>
                    <w:rPr>
                      <w:rFonts w:ascii="Calibri" w:eastAsia="Calibri" w:hAnsi="Calibri" w:cs="Calibri"/>
                      <w:sz w:val="24"/>
                      <w:szCs w:val="24"/>
                    </w:rPr>
                    <w:t>Bhagyaveni</w:t>
                  </w:r>
                  <w:proofErr w:type="spellEnd"/>
                  <w:r>
                    <w:rPr>
                      <w:rFonts w:ascii="Calibri" w:eastAsia="Calibri" w:hAnsi="Calibri" w:cs="Calibri"/>
                      <w:sz w:val="24"/>
                      <w:szCs w:val="24"/>
                    </w:rPr>
                    <w:t xml:space="preserve"> M.A., 2012, ‘Acknowledgement-based Trust Framework for Wireless Sensor Networks’, International Conference on Advances in Information Technology and Communication – AIT 2012, 20 &amp; 21 September, Dubai. (Sept) Part of the </w:t>
                  </w:r>
                  <w:hyperlink r:id="rId20">
                    <w:r>
                      <w:rPr>
                        <w:rFonts w:ascii="Calibri" w:eastAsia="Calibri" w:hAnsi="Calibri" w:cs="Calibri"/>
                        <w:sz w:val="24"/>
                        <w:szCs w:val="24"/>
                      </w:rPr>
                      <w:t>Lecture Notes of the Institute for Computer Sciences, Social Informatics and Telecommunications Engineering</w:t>
                    </w:r>
                  </w:hyperlink>
                  <w:r>
                    <w:rPr>
                      <w:rFonts w:ascii="Calibri" w:eastAsia="Calibri" w:hAnsi="Calibri" w:cs="Calibri"/>
                      <w:sz w:val="24"/>
                      <w:szCs w:val="24"/>
                    </w:rPr>
                    <w:t> book series (LNICST, volume 117)</w:t>
                  </w:r>
                </w:p>
              </w:tc>
            </w:tr>
            <w:tr w:rsidR="00B25DB8" w14:paraId="64466D45" w14:textId="77777777">
              <w:tc>
                <w:tcPr>
                  <w:tcW w:w="425" w:type="dxa"/>
                </w:tcPr>
                <w:p w14:paraId="5CFEDB85"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383855F5" w14:textId="77777777" w:rsidR="00B25DB8" w:rsidRDefault="00000000">
                  <w:pPr>
                    <w:framePr w:hSpace="180" w:vSpace="180" w:wrap="around" w:vAnchor="text" w:hAnchor="text" w:x="15"/>
                    <w:widowControl w:val="0"/>
                    <w:spacing w:after="240"/>
                    <w:jc w:val="both"/>
                    <w:rPr>
                      <w:sz w:val="24"/>
                      <w:szCs w:val="24"/>
                    </w:rPr>
                  </w:pPr>
                  <w:r>
                    <w:rPr>
                      <w:sz w:val="24"/>
                      <w:szCs w:val="24"/>
                    </w:rPr>
                    <w:t xml:space="preserve">Siva Sangari, A., and Martin Leo </w:t>
                  </w:r>
                  <w:proofErr w:type="spellStart"/>
                  <w:proofErr w:type="gramStart"/>
                  <w:r>
                    <w:rPr>
                      <w:sz w:val="24"/>
                      <w:szCs w:val="24"/>
                    </w:rPr>
                    <w:t>Manickam,J</w:t>
                  </w:r>
                  <w:proofErr w:type="spellEnd"/>
                  <w:r>
                    <w:rPr>
                      <w:sz w:val="24"/>
                      <w:szCs w:val="24"/>
                    </w:rPr>
                    <w:t>.</w:t>
                  </w:r>
                  <w:proofErr w:type="gramEnd"/>
                  <w:r>
                    <w:rPr>
                      <w:sz w:val="24"/>
                      <w:szCs w:val="24"/>
                    </w:rPr>
                    <w:t>, 2012,‘Implementation of Zigbee based Patient  Remote Monitoring  System’, New avenues in Sensors and Automation (NASA-12).</w:t>
                  </w:r>
                </w:p>
              </w:tc>
            </w:tr>
            <w:tr w:rsidR="00B25DB8" w14:paraId="00571874" w14:textId="77777777">
              <w:tc>
                <w:tcPr>
                  <w:tcW w:w="425" w:type="dxa"/>
                </w:tcPr>
                <w:p w14:paraId="7CDAE507"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74912C22"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Siva </w:t>
                  </w:r>
                  <w:proofErr w:type="gramStart"/>
                  <w:r>
                    <w:rPr>
                      <w:rFonts w:ascii="Calibri" w:eastAsia="Calibri" w:hAnsi="Calibri" w:cs="Calibri"/>
                      <w:sz w:val="24"/>
                      <w:szCs w:val="24"/>
                    </w:rPr>
                    <w:t>Sangari,  A.</w:t>
                  </w:r>
                  <w:proofErr w:type="gramEnd"/>
                  <w:r>
                    <w:rPr>
                      <w:rFonts w:ascii="Calibri" w:eastAsia="Calibri" w:hAnsi="Calibri" w:cs="Calibri"/>
                      <w:sz w:val="24"/>
                      <w:szCs w:val="24"/>
                    </w:rPr>
                    <w:t xml:space="preserve">, and Martin Leo Manickam, J., 2012, ‘Intrusion Detection In Wireless Sensor Networks’, </w:t>
                  </w:r>
                  <w:r>
                    <w:rPr>
                      <w:rFonts w:ascii="Calibri" w:eastAsia="Calibri" w:hAnsi="Calibri" w:cs="Calibri"/>
                      <w:sz w:val="24"/>
                      <w:szCs w:val="24"/>
                      <w:highlight w:val="white"/>
                    </w:rPr>
                    <w:t xml:space="preserve">The third International Conference on Sensors and related networks – Sennet’12.  </w:t>
                  </w:r>
                </w:p>
              </w:tc>
            </w:tr>
            <w:tr w:rsidR="00B25DB8" w14:paraId="12C05533" w14:textId="77777777">
              <w:tc>
                <w:tcPr>
                  <w:tcW w:w="425" w:type="dxa"/>
                </w:tcPr>
                <w:p w14:paraId="2851D69C"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66A2E88D"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Rajkumar, S., and Martin Leo Manickam, J., 2010, ‘High Performance Dynamic routing for wireless sensor networks’, 2</w:t>
                  </w:r>
                  <w:r>
                    <w:rPr>
                      <w:rFonts w:ascii="Calibri" w:eastAsia="Calibri" w:hAnsi="Calibri" w:cs="Calibri"/>
                      <w:sz w:val="24"/>
                      <w:szCs w:val="24"/>
                      <w:vertAlign w:val="superscript"/>
                    </w:rPr>
                    <w:t>nd</w:t>
                  </w:r>
                  <w:r>
                    <w:rPr>
                      <w:rFonts w:ascii="Calibri" w:eastAsia="Calibri" w:hAnsi="Calibri" w:cs="Calibri"/>
                      <w:sz w:val="24"/>
                      <w:szCs w:val="24"/>
                    </w:rPr>
                    <w:t xml:space="preserve"> International Science and Technology (IIST).</w:t>
                  </w:r>
                </w:p>
              </w:tc>
            </w:tr>
            <w:tr w:rsidR="00B25DB8" w14:paraId="0CA6DC0F" w14:textId="77777777">
              <w:tc>
                <w:tcPr>
                  <w:tcW w:w="425" w:type="dxa"/>
                </w:tcPr>
                <w:p w14:paraId="77912F2F"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17CC1DFB"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Bhuvaneswari, R., Martin Leo Manickam, J., </w:t>
                  </w:r>
                  <w:proofErr w:type="spellStart"/>
                  <w:r>
                    <w:rPr>
                      <w:rFonts w:ascii="Calibri" w:eastAsia="Calibri" w:hAnsi="Calibri" w:cs="Calibri"/>
                      <w:sz w:val="24"/>
                      <w:szCs w:val="24"/>
                    </w:rPr>
                    <w:t>Bhagyaveni</w:t>
                  </w:r>
                  <w:proofErr w:type="spellEnd"/>
                  <w:r>
                    <w:rPr>
                      <w:rFonts w:ascii="Calibri" w:eastAsia="Calibri" w:hAnsi="Calibri" w:cs="Calibri"/>
                      <w:sz w:val="24"/>
                      <w:szCs w:val="24"/>
                    </w:rPr>
                    <w:t>, M. A.</w:t>
                  </w:r>
                  <w:proofErr w:type="gramStart"/>
                  <w:r>
                    <w:rPr>
                      <w:rFonts w:ascii="Calibri" w:eastAsia="Calibri" w:hAnsi="Calibri" w:cs="Calibri"/>
                      <w:sz w:val="24"/>
                      <w:szCs w:val="24"/>
                    </w:rPr>
                    <w:t>,  and</w:t>
                  </w:r>
                  <w:proofErr w:type="gramEnd"/>
                  <w:r>
                    <w:rPr>
                      <w:rFonts w:ascii="Calibri" w:eastAsia="Calibri" w:hAnsi="Calibri" w:cs="Calibri"/>
                      <w:sz w:val="24"/>
                      <w:szCs w:val="24"/>
                    </w:rPr>
                    <w:t xml:space="preserve"> Shanmugavel, S., 2007, ‘Secure routing protocol for mobile ad-hoc networks’, Proceedings of the 2007 Summer computer simulation conference, July 16-19, San Diego, California.</w:t>
                  </w:r>
                </w:p>
              </w:tc>
            </w:tr>
            <w:tr w:rsidR="00B25DB8" w14:paraId="2B508A77" w14:textId="77777777">
              <w:tc>
                <w:tcPr>
                  <w:tcW w:w="425" w:type="dxa"/>
                </w:tcPr>
                <w:p w14:paraId="7854F5ED"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6E6B7410"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Martin Leo Manickam, J., and Shanmugavel, S., 2007, ‘Fuzzy Based Trusted Ad hoc On-demand Distance Vector Routing Protocol for MANET</w:t>
                  </w:r>
                  <w:proofErr w:type="gramStart"/>
                  <w:r>
                    <w:rPr>
                      <w:rFonts w:ascii="Calibri" w:eastAsia="Calibri" w:hAnsi="Calibri" w:cs="Calibri"/>
                      <w:sz w:val="24"/>
                      <w:szCs w:val="24"/>
                    </w:rPr>
                    <w:t>’,  15</w:t>
                  </w:r>
                  <w:proofErr w:type="gramEnd"/>
                  <w:r>
                    <w:rPr>
                      <w:rFonts w:ascii="Calibri" w:eastAsia="Calibri" w:hAnsi="Calibri" w:cs="Calibri"/>
                      <w:sz w:val="24"/>
                      <w:szCs w:val="24"/>
                    </w:rPr>
                    <w:t>th International Conference on Advanced Computing and Communications (ADCOM 2007),  Indian Institute of Technology Guwahati, INDIA,  pp. 414-421.</w:t>
                  </w:r>
                </w:p>
              </w:tc>
            </w:tr>
            <w:tr w:rsidR="00B25DB8" w14:paraId="0DEF58CA" w14:textId="77777777">
              <w:tc>
                <w:tcPr>
                  <w:tcW w:w="425" w:type="dxa"/>
                </w:tcPr>
                <w:p w14:paraId="4BDCCC6C"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709B393A"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Martin Leo Manickam, J., and Shanmugavel, S., 2005, ‘Optimum route </w:t>
                  </w:r>
                  <w:proofErr w:type="spellStart"/>
                  <w:r>
                    <w:rPr>
                      <w:rFonts w:ascii="Calibri" w:eastAsia="Calibri" w:hAnsi="Calibri" w:cs="Calibri"/>
                      <w:sz w:val="24"/>
                      <w:szCs w:val="24"/>
                    </w:rPr>
                    <w:t>updation</w:t>
                  </w:r>
                  <w:proofErr w:type="spellEnd"/>
                  <w:r>
                    <w:rPr>
                      <w:rFonts w:ascii="Calibri" w:eastAsia="Calibri" w:hAnsi="Calibri" w:cs="Calibri"/>
                      <w:sz w:val="24"/>
                      <w:szCs w:val="24"/>
                    </w:rPr>
                    <w:t xml:space="preserve"> time to thwart routing update </w:t>
                  </w:r>
                  <w:proofErr w:type="spellStart"/>
                  <w:r>
                    <w:rPr>
                      <w:rFonts w:ascii="Calibri" w:eastAsia="Calibri" w:hAnsi="Calibri" w:cs="Calibri"/>
                      <w:sz w:val="24"/>
                      <w:szCs w:val="24"/>
                    </w:rPr>
                    <w:t>misbehavior</w:t>
                  </w:r>
                  <w:proofErr w:type="spellEnd"/>
                  <w:r>
                    <w:rPr>
                      <w:rFonts w:ascii="Calibri" w:eastAsia="Calibri" w:hAnsi="Calibri" w:cs="Calibri"/>
                      <w:sz w:val="24"/>
                      <w:szCs w:val="24"/>
                    </w:rPr>
                    <w:t xml:space="preserve"> in Ad hoc On-Demand Distance Vector routing </w:t>
                  </w:r>
                  <w:r>
                    <w:rPr>
                      <w:rFonts w:ascii="Calibri" w:eastAsia="Calibri" w:hAnsi="Calibri" w:cs="Calibri"/>
                      <w:sz w:val="24"/>
                      <w:szCs w:val="24"/>
                    </w:rPr>
                    <w:lastRenderedPageBreak/>
                    <w:t>protocol for Mobile Ad Hoc Networks’, Proceedings of International Conference on Information Security, Pondicherry Engineering College, Pondicherry, pp. 219-224.</w:t>
                  </w:r>
                </w:p>
              </w:tc>
            </w:tr>
            <w:tr w:rsidR="00B25DB8" w14:paraId="5410F05C" w14:textId="77777777">
              <w:tc>
                <w:tcPr>
                  <w:tcW w:w="425" w:type="dxa"/>
                </w:tcPr>
                <w:p w14:paraId="322DF475"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2807F363"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Martin Leo Manickam, J., and Shanmugavel, S., 2006, ‘Resiliency Oriented Secure routing protocol for Malicious Mobile Ad Hoc Networks’, International Joint Conference, 3</w:t>
                  </w:r>
                  <w:r>
                    <w:rPr>
                      <w:rFonts w:ascii="Calibri" w:eastAsia="Calibri" w:hAnsi="Calibri" w:cs="Calibri"/>
                      <w:sz w:val="24"/>
                      <w:szCs w:val="24"/>
                      <w:vertAlign w:val="superscript"/>
                    </w:rPr>
                    <w:t>rd</w:t>
                  </w:r>
                  <w:r>
                    <w:rPr>
                      <w:rFonts w:ascii="Calibri" w:eastAsia="Calibri" w:hAnsi="Calibri" w:cs="Calibri"/>
                      <w:sz w:val="24"/>
                      <w:szCs w:val="24"/>
                    </w:rPr>
                    <w:t xml:space="preserve"> Conference on Telematics systems, Services and Applications 2006 (TSSA 2006) and the 1</w:t>
                  </w:r>
                  <w:r>
                    <w:rPr>
                      <w:rFonts w:ascii="Calibri" w:eastAsia="Calibri" w:hAnsi="Calibri" w:cs="Calibri"/>
                      <w:sz w:val="24"/>
                      <w:szCs w:val="24"/>
                      <w:vertAlign w:val="superscript"/>
                    </w:rPr>
                    <w:t>st</w:t>
                  </w:r>
                  <w:r>
                    <w:rPr>
                      <w:rFonts w:ascii="Calibri" w:eastAsia="Calibri" w:hAnsi="Calibri" w:cs="Calibri"/>
                      <w:sz w:val="24"/>
                      <w:szCs w:val="24"/>
                    </w:rPr>
                    <w:t xml:space="preserve"> Conference on Wireless Systems, Services and Applications 2006 (WSSA 2006), December 8-9</w:t>
                  </w:r>
                  <w:r>
                    <w:rPr>
                      <w:rFonts w:ascii="Calibri" w:eastAsia="Calibri" w:hAnsi="Calibri" w:cs="Calibri"/>
                      <w:sz w:val="24"/>
                      <w:szCs w:val="24"/>
                      <w:vertAlign w:val="superscript"/>
                    </w:rPr>
                    <w:t>th</w:t>
                  </w:r>
                  <w:r>
                    <w:rPr>
                      <w:rFonts w:ascii="Calibri" w:eastAsia="Calibri" w:hAnsi="Calibri" w:cs="Calibri"/>
                      <w:sz w:val="24"/>
                      <w:szCs w:val="24"/>
                    </w:rPr>
                    <w:t xml:space="preserve">, 2006, </w:t>
                  </w:r>
                  <w:proofErr w:type="spellStart"/>
                  <w:r>
                    <w:rPr>
                      <w:rFonts w:ascii="Calibri" w:eastAsia="Calibri" w:hAnsi="Calibri" w:cs="Calibri"/>
                      <w:sz w:val="24"/>
                      <w:szCs w:val="24"/>
                    </w:rPr>
                    <w:t>Institut</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Teknologi</w:t>
                  </w:r>
                  <w:proofErr w:type="spellEnd"/>
                  <w:r>
                    <w:rPr>
                      <w:rFonts w:ascii="Calibri" w:eastAsia="Calibri" w:hAnsi="Calibri" w:cs="Calibri"/>
                      <w:sz w:val="24"/>
                      <w:szCs w:val="24"/>
                    </w:rPr>
                    <w:t>  Bandung</w:t>
                  </w:r>
                  <w:proofErr w:type="gramEnd"/>
                  <w:r>
                    <w:rPr>
                      <w:rFonts w:ascii="Calibri" w:eastAsia="Calibri" w:hAnsi="Calibri" w:cs="Calibri"/>
                      <w:sz w:val="24"/>
                      <w:szCs w:val="24"/>
                    </w:rPr>
                    <w:t>, Indonesia, pp.246-252.</w:t>
                  </w:r>
                </w:p>
              </w:tc>
            </w:tr>
            <w:tr w:rsidR="00B25DB8" w14:paraId="337A0C30" w14:textId="77777777">
              <w:tc>
                <w:tcPr>
                  <w:tcW w:w="425" w:type="dxa"/>
                </w:tcPr>
                <w:p w14:paraId="28E1D9A2"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7B66D804"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 xml:space="preserve">Siva Sangari, A., and Martin Leo Manickam, J., 2011, ‘Wireless Communication In wireless body Sensor Networks’, National </w:t>
                  </w:r>
                  <w:proofErr w:type="gramStart"/>
                  <w:r>
                    <w:rPr>
                      <w:rFonts w:ascii="Calibri" w:eastAsia="Calibri" w:hAnsi="Calibri" w:cs="Calibri"/>
                      <w:sz w:val="24"/>
                      <w:szCs w:val="24"/>
                    </w:rPr>
                    <w:t>Conference  on</w:t>
                  </w:r>
                  <w:proofErr w:type="gramEnd"/>
                  <w:r>
                    <w:rPr>
                      <w:rFonts w:ascii="Calibri" w:eastAsia="Calibri" w:hAnsi="Calibri" w:cs="Calibri"/>
                      <w:sz w:val="24"/>
                      <w:szCs w:val="24"/>
                    </w:rPr>
                    <w:t xml:space="preserve">  Trends in Electronics, Instrumentation, Embedded System and Automation.</w:t>
                  </w:r>
                </w:p>
              </w:tc>
            </w:tr>
            <w:tr w:rsidR="00B25DB8" w14:paraId="0E9CC904" w14:textId="77777777">
              <w:tc>
                <w:tcPr>
                  <w:tcW w:w="425" w:type="dxa"/>
                </w:tcPr>
                <w:p w14:paraId="6C32554B"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61FEFF80"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highlight w:val="white"/>
                    </w:rPr>
                    <w:t xml:space="preserve">Anitha, G., and Martin Leo Manickam, J., 2011, ‘Co-operative Trust management scheme for Wireless sensor networks’, National conference on role of cryptography and Network security in Defence (NCRCNS’11). </w:t>
                  </w:r>
                </w:p>
              </w:tc>
            </w:tr>
            <w:tr w:rsidR="00B25DB8" w14:paraId="6BD99C98" w14:textId="77777777">
              <w:tc>
                <w:tcPr>
                  <w:tcW w:w="425" w:type="dxa"/>
                </w:tcPr>
                <w:p w14:paraId="2FD84711" w14:textId="77777777" w:rsidR="00B25DB8" w:rsidRDefault="00B25DB8">
                  <w:pPr>
                    <w:framePr w:hSpace="180" w:vSpace="180" w:wrap="around" w:vAnchor="text" w:hAnchor="text" w:x="15"/>
                    <w:numPr>
                      <w:ilvl w:val="0"/>
                      <w:numId w:val="4"/>
                    </w:numPr>
                    <w:spacing w:line="360" w:lineRule="auto"/>
                    <w:jc w:val="both"/>
                    <w:rPr>
                      <w:sz w:val="24"/>
                      <w:szCs w:val="24"/>
                    </w:rPr>
                  </w:pPr>
                </w:p>
              </w:tc>
              <w:tc>
                <w:tcPr>
                  <w:tcW w:w="6204" w:type="dxa"/>
                </w:tcPr>
                <w:p w14:paraId="172B1BE3" w14:textId="77777777" w:rsidR="00B25DB8" w:rsidRDefault="00000000">
                  <w:pPr>
                    <w:framePr w:hSpace="180" w:vSpace="180" w:wrap="around" w:vAnchor="text" w:hAnchor="text" w:x="15"/>
                    <w:spacing w:after="240" w:line="276" w:lineRule="auto"/>
                    <w:jc w:val="both"/>
                    <w:rPr>
                      <w:rFonts w:ascii="Calibri" w:eastAsia="Calibri" w:hAnsi="Calibri" w:cs="Calibri"/>
                      <w:sz w:val="24"/>
                      <w:szCs w:val="24"/>
                    </w:rPr>
                  </w:pPr>
                  <w:r>
                    <w:rPr>
                      <w:rFonts w:ascii="Calibri" w:eastAsia="Calibri" w:hAnsi="Calibri" w:cs="Calibri"/>
                      <w:sz w:val="24"/>
                      <w:szCs w:val="24"/>
                    </w:rPr>
                    <w:t>Anita, X., Martin Leo Manickam, J., and Viswanathan, C., 2008, ‘Fuzzy based Trust Model for Mobile Ad Hoc Networks’, NCETCE 2008, pp. 164-170.</w:t>
                  </w:r>
                </w:p>
              </w:tc>
            </w:tr>
          </w:tbl>
          <w:p w14:paraId="165957DA" w14:textId="77777777" w:rsidR="00B25DB8" w:rsidRDefault="00B25DB8">
            <w:pPr>
              <w:spacing w:after="0" w:line="264" w:lineRule="auto"/>
              <w:rPr>
                <w:rFonts w:ascii="inherit" w:eastAsia="inherit" w:hAnsi="inherit" w:cs="inherit"/>
                <w:sz w:val="27"/>
                <w:szCs w:val="27"/>
              </w:rPr>
            </w:pPr>
          </w:p>
          <w:p w14:paraId="7C8BF792" w14:textId="77777777" w:rsidR="00B25DB8" w:rsidRDefault="00000000">
            <w:pPr>
              <w:spacing w:after="0" w:line="264" w:lineRule="auto"/>
              <w:rPr>
                <w:rFonts w:ascii="inherit" w:eastAsia="inherit" w:hAnsi="inherit" w:cs="inherit"/>
                <w:b/>
                <w:sz w:val="27"/>
                <w:szCs w:val="27"/>
              </w:rPr>
            </w:pPr>
            <w:r>
              <w:rPr>
                <w:rFonts w:ascii="inherit" w:eastAsia="inherit" w:hAnsi="inherit" w:cs="inherit"/>
                <w:b/>
                <w:sz w:val="27"/>
                <w:szCs w:val="27"/>
              </w:rPr>
              <w:t>Workshop attended:</w:t>
            </w:r>
          </w:p>
          <w:p w14:paraId="20A590C8" w14:textId="77777777" w:rsidR="00B25DB8" w:rsidRDefault="00000000">
            <w:pPr>
              <w:numPr>
                <w:ilvl w:val="0"/>
                <w:numId w:val="1"/>
              </w:numPr>
              <w:spacing w:after="240" w:line="240" w:lineRule="auto"/>
              <w:ind w:lef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Coordinator for the International Seminar on Evolving Trends in Industry 4.0 era for Sustainable Development, organized in association with National Institute of Technical Teachers Training and Research, </w:t>
            </w:r>
            <w:proofErr w:type="spellStart"/>
            <w:r>
              <w:rPr>
                <w:rFonts w:ascii="Times New Roman" w:eastAsia="Times New Roman" w:hAnsi="Times New Roman" w:cs="Times New Roman"/>
                <w:sz w:val="24"/>
                <w:szCs w:val="24"/>
              </w:rPr>
              <w:t>Taramani</w:t>
            </w:r>
            <w:proofErr w:type="spellEnd"/>
            <w:r>
              <w:rPr>
                <w:rFonts w:ascii="Times New Roman" w:eastAsia="Times New Roman" w:hAnsi="Times New Roman" w:cs="Times New Roman"/>
                <w:sz w:val="24"/>
                <w:szCs w:val="24"/>
              </w:rPr>
              <w:t>, Chennai on 7.2.2024</w:t>
            </w:r>
          </w:p>
          <w:p w14:paraId="0AAFFC23" w14:textId="77777777" w:rsidR="00B25DB8" w:rsidRDefault="00000000">
            <w:pPr>
              <w:numPr>
                <w:ilvl w:val="0"/>
                <w:numId w:val="1"/>
              </w:numPr>
              <w:spacing w:after="240" w:line="240" w:lineRule="auto"/>
              <w:ind w:lef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Co-coordinator for ATAL FDP Diverse Applications of Research Paradigms in AI from 5.12.2022 to 16.12.2022 </w:t>
            </w:r>
          </w:p>
          <w:p w14:paraId="1C687607" w14:textId="77777777" w:rsidR="00B25DB8" w:rsidRDefault="00B25DB8">
            <w:pPr>
              <w:spacing w:after="0" w:line="264" w:lineRule="auto"/>
              <w:ind w:left="270"/>
              <w:jc w:val="both"/>
              <w:rPr>
                <w:rFonts w:ascii="inherit" w:eastAsia="inherit" w:hAnsi="inherit" w:cs="inherit"/>
                <w:sz w:val="27"/>
                <w:szCs w:val="27"/>
              </w:rPr>
            </w:pPr>
          </w:p>
          <w:p w14:paraId="6E849D91" w14:textId="77777777" w:rsidR="00B25DB8" w:rsidRDefault="00000000">
            <w:pPr>
              <w:numPr>
                <w:ilvl w:val="0"/>
                <w:numId w:val="1"/>
              </w:numPr>
              <w:spacing w:after="0" w:line="264" w:lineRule="auto"/>
              <w:ind w:left="270"/>
              <w:jc w:val="both"/>
              <w:rPr>
                <w:rFonts w:ascii="inherit" w:eastAsia="inherit" w:hAnsi="inherit" w:cs="inherit"/>
                <w:sz w:val="27"/>
                <w:szCs w:val="27"/>
              </w:rPr>
            </w:pPr>
            <w:r>
              <w:rPr>
                <w:rFonts w:ascii="inherit" w:eastAsia="inherit" w:hAnsi="inherit" w:cs="inherit"/>
                <w:sz w:val="27"/>
                <w:szCs w:val="27"/>
              </w:rPr>
              <w:lastRenderedPageBreak/>
              <w:t xml:space="preserve">Completed </w:t>
            </w:r>
            <w:proofErr w:type="gramStart"/>
            <w:r>
              <w:rPr>
                <w:rFonts w:ascii="inherit" w:eastAsia="inherit" w:hAnsi="inherit" w:cs="inherit"/>
                <w:sz w:val="27"/>
                <w:szCs w:val="27"/>
              </w:rPr>
              <w:t>2 week</w:t>
            </w:r>
            <w:proofErr w:type="gramEnd"/>
            <w:r>
              <w:rPr>
                <w:rFonts w:ascii="inherit" w:eastAsia="inherit" w:hAnsi="inherit" w:cs="inherit"/>
                <w:sz w:val="27"/>
                <w:szCs w:val="27"/>
              </w:rPr>
              <w:t xml:space="preserve"> Faculty Development programme on Data Science offered by E&amp;ICT, IIT Kanpur from 5.7.2021 to 16.7.2021.</w:t>
            </w:r>
          </w:p>
          <w:p w14:paraId="709DB843" w14:textId="77777777" w:rsidR="00B25DB8" w:rsidRDefault="00000000">
            <w:pPr>
              <w:numPr>
                <w:ilvl w:val="0"/>
                <w:numId w:val="1"/>
              </w:numPr>
              <w:tabs>
                <w:tab w:val="left" w:pos="3615"/>
              </w:tabs>
              <w:spacing w:after="0" w:line="264" w:lineRule="auto"/>
              <w:ind w:left="270"/>
              <w:jc w:val="both"/>
              <w:rPr>
                <w:rFonts w:ascii="inherit" w:eastAsia="inherit" w:hAnsi="inherit" w:cs="inherit"/>
                <w:sz w:val="27"/>
                <w:szCs w:val="27"/>
              </w:rPr>
            </w:pPr>
            <w:r>
              <w:rPr>
                <w:rFonts w:ascii="inherit" w:eastAsia="inherit" w:hAnsi="inherit" w:cs="inherit"/>
                <w:sz w:val="27"/>
                <w:szCs w:val="27"/>
              </w:rPr>
              <w:t>Attended the ‘International workshop on Cloud computing’ organized by MIT, Anna University, Chennai on 20</w:t>
            </w:r>
            <w:r>
              <w:rPr>
                <w:rFonts w:ascii="inherit" w:eastAsia="inherit" w:hAnsi="inherit" w:cs="inherit"/>
                <w:sz w:val="27"/>
                <w:szCs w:val="27"/>
                <w:vertAlign w:val="superscript"/>
              </w:rPr>
              <w:t>th</w:t>
            </w:r>
            <w:r>
              <w:rPr>
                <w:rFonts w:ascii="inherit" w:eastAsia="inherit" w:hAnsi="inherit" w:cs="inherit"/>
                <w:sz w:val="27"/>
                <w:szCs w:val="27"/>
              </w:rPr>
              <w:t xml:space="preserve"> October 2010</w:t>
            </w:r>
          </w:p>
          <w:p w14:paraId="6DB2D474" w14:textId="77777777" w:rsidR="00B25DB8" w:rsidRDefault="00000000">
            <w:pPr>
              <w:numPr>
                <w:ilvl w:val="0"/>
                <w:numId w:val="1"/>
              </w:numPr>
              <w:tabs>
                <w:tab w:val="left" w:pos="3615"/>
              </w:tabs>
              <w:spacing w:after="0" w:line="264" w:lineRule="auto"/>
              <w:ind w:left="270"/>
              <w:jc w:val="both"/>
              <w:rPr>
                <w:rFonts w:ascii="inherit" w:eastAsia="inherit" w:hAnsi="inherit" w:cs="inherit"/>
                <w:sz w:val="27"/>
                <w:szCs w:val="27"/>
              </w:rPr>
            </w:pPr>
            <w:r>
              <w:rPr>
                <w:rFonts w:ascii="inherit" w:eastAsia="inherit" w:hAnsi="inherit" w:cs="inherit"/>
                <w:sz w:val="27"/>
                <w:szCs w:val="27"/>
              </w:rPr>
              <w:t>Attended the ‘Workshop on SDR based Wireless Communication System Design’ organized by College of Engineering, Anna University, Chennai on 9</w:t>
            </w:r>
            <w:r>
              <w:rPr>
                <w:rFonts w:ascii="inherit" w:eastAsia="inherit" w:hAnsi="inherit" w:cs="inherit"/>
                <w:sz w:val="27"/>
                <w:szCs w:val="27"/>
                <w:vertAlign w:val="superscript"/>
              </w:rPr>
              <w:t>th</w:t>
            </w:r>
            <w:r>
              <w:rPr>
                <w:rFonts w:ascii="inherit" w:eastAsia="inherit" w:hAnsi="inherit" w:cs="inherit"/>
                <w:sz w:val="27"/>
                <w:szCs w:val="27"/>
              </w:rPr>
              <w:t xml:space="preserve"> October 2009</w:t>
            </w:r>
          </w:p>
          <w:p w14:paraId="008D588F" w14:textId="77777777" w:rsidR="00B25DB8" w:rsidRDefault="00000000">
            <w:pPr>
              <w:numPr>
                <w:ilvl w:val="0"/>
                <w:numId w:val="1"/>
              </w:numPr>
              <w:tabs>
                <w:tab w:val="left" w:pos="3615"/>
              </w:tabs>
              <w:spacing w:after="0" w:line="264" w:lineRule="auto"/>
              <w:ind w:left="270"/>
              <w:jc w:val="both"/>
              <w:rPr>
                <w:rFonts w:ascii="inherit" w:eastAsia="inherit" w:hAnsi="inherit" w:cs="inherit"/>
                <w:sz w:val="27"/>
                <w:szCs w:val="27"/>
              </w:rPr>
            </w:pPr>
            <w:r>
              <w:rPr>
                <w:rFonts w:ascii="inherit" w:eastAsia="inherit" w:hAnsi="inherit" w:cs="inherit"/>
                <w:sz w:val="27"/>
                <w:szCs w:val="27"/>
              </w:rPr>
              <w:t>Delivered a lecture on ‘Secure routing in Mobile ad hoc networks’ organized by the College of Engineering, Anna University, Chennai on 30</w:t>
            </w:r>
            <w:r>
              <w:rPr>
                <w:rFonts w:ascii="inherit" w:eastAsia="inherit" w:hAnsi="inherit" w:cs="inherit"/>
                <w:sz w:val="27"/>
                <w:szCs w:val="27"/>
                <w:vertAlign w:val="superscript"/>
              </w:rPr>
              <w:t>th</w:t>
            </w:r>
            <w:r>
              <w:rPr>
                <w:rFonts w:ascii="inherit" w:eastAsia="inherit" w:hAnsi="inherit" w:cs="inherit"/>
                <w:sz w:val="27"/>
                <w:szCs w:val="27"/>
              </w:rPr>
              <w:t xml:space="preserve"> March 2007</w:t>
            </w:r>
          </w:p>
          <w:p w14:paraId="498B2783" w14:textId="77777777" w:rsidR="00B25DB8" w:rsidRDefault="00000000">
            <w:pPr>
              <w:numPr>
                <w:ilvl w:val="0"/>
                <w:numId w:val="1"/>
              </w:numPr>
              <w:tabs>
                <w:tab w:val="left" w:pos="3615"/>
              </w:tabs>
              <w:spacing w:after="0" w:line="264" w:lineRule="auto"/>
              <w:ind w:left="270"/>
              <w:jc w:val="both"/>
              <w:rPr>
                <w:rFonts w:ascii="inherit" w:eastAsia="inherit" w:hAnsi="inherit" w:cs="inherit"/>
                <w:sz w:val="27"/>
                <w:szCs w:val="27"/>
              </w:rPr>
            </w:pPr>
            <w:r>
              <w:rPr>
                <w:rFonts w:ascii="inherit" w:eastAsia="inherit" w:hAnsi="inherit" w:cs="inherit"/>
                <w:sz w:val="27"/>
                <w:szCs w:val="27"/>
              </w:rPr>
              <w:t>Participated in the ‘Workshop on Mobile ad hoc networks’ organized by College of Engineering, Anna University, Chennai from 26</w:t>
            </w:r>
            <w:r>
              <w:rPr>
                <w:rFonts w:ascii="inherit" w:eastAsia="inherit" w:hAnsi="inherit" w:cs="inherit"/>
                <w:sz w:val="27"/>
                <w:szCs w:val="27"/>
                <w:vertAlign w:val="superscript"/>
              </w:rPr>
              <w:t>th</w:t>
            </w:r>
            <w:r>
              <w:rPr>
                <w:rFonts w:ascii="inherit" w:eastAsia="inherit" w:hAnsi="inherit" w:cs="inherit"/>
                <w:sz w:val="27"/>
                <w:szCs w:val="27"/>
              </w:rPr>
              <w:t xml:space="preserve"> December 2002 to 27</w:t>
            </w:r>
            <w:r>
              <w:rPr>
                <w:rFonts w:ascii="inherit" w:eastAsia="inherit" w:hAnsi="inherit" w:cs="inherit"/>
                <w:sz w:val="27"/>
                <w:szCs w:val="27"/>
                <w:vertAlign w:val="superscript"/>
              </w:rPr>
              <w:t>th</w:t>
            </w:r>
            <w:r>
              <w:rPr>
                <w:rFonts w:ascii="inherit" w:eastAsia="inherit" w:hAnsi="inherit" w:cs="inherit"/>
                <w:sz w:val="27"/>
                <w:szCs w:val="27"/>
              </w:rPr>
              <w:t xml:space="preserve"> December 2002</w:t>
            </w:r>
          </w:p>
          <w:p w14:paraId="7A77A3F4" w14:textId="77777777" w:rsidR="00B25DB8" w:rsidRDefault="00000000">
            <w:pPr>
              <w:numPr>
                <w:ilvl w:val="0"/>
                <w:numId w:val="1"/>
              </w:numPr>
              <w:tabs>
                <w:tab w:val="left" w:pos="3615"/>
              </w:tabs>
              <w:spacing w:after="0" w:line="264" w:lineRule="auto"/>
              <w:ind w:left="270"/>
              <w:jc w:val="both"/>
              <w:rPr>
                <w:rFonts w:ascii="inherit" w:eastAsia="inherit" w:hAnsi="inherit" w:cs="inherit"/>
                <w:sz w:val="27"/>
                <w:szCs w:val="27"/>
              </w:rPr>
            </w:pPr>
            <w:r>
              <w:rPr>
                <w:rFonts w:ascii="inherit" w:eastAsia="inherit" w:hAnsi="inherit" w:cs="inherit"/>
                <w:sz w:val="27"/>
                <w:szCs w:val="27"/>
              </w:rPr>
              <w:t>Attended ‘ISTE winter school on Telecommunication in Bio medical Engineering’ organized by Pondicherry Engineering college, Pondicherry from 15</w:t>
            </w:r>
            <w:r>
              <w:rPr>
                <w:rFonts w:ascii="inherit" w:eastAsia="inherit" w:hAnsi="inherit" w:cs="inherit"/>
                <w:sz w:val="27"/>
                <w:szCs w:val="27"/>
                <w:vertAlign w:val="superscript"/>
              </w:rPr>
              <w:t>th</w:t>
            </w:r>
            <w:r>
              <w:rPr>
                <w:rFonts w:ascii="inherit" w:eastAsia="inherit" w:hAnsi="inherit" w:cs="inherit"/>
                <w:sz w:val="27"/>
                <w:szCs w:val="27"/>
              </w:rPr>
              <w:t xml:space="preserve"> March 1999 to 27</w:t>
            </w:r>
            <w:r>
              <w:rPr>
                <w:rFonts w:ascii="inherit" w:eastAsia="inherit" w:hAnsi="inherit" w:cs="inherit"/>
                <w:sz w:val="27"/>
                <w:szCs w:val="27"/>
                <w:vertAlign w:val="superscript"/>
              </w:rPr>
              <w:t>th</w:t>
            </w:r>
            <w:r>
              <w:rPr>
                <w:rFonts w:ascii="inherit" w:eastAsia="inherit" w:hAnsi="inherit" w:cs="inherit"/>
                <w:sz w:val="27"/>
                <w:szCs w:val="27"/>
              </w:rPr>
              <w:t xml:space="preserve"> March 1999</w:t>
            </w:r>
          </w:p>
          <w:p w14:paraId="5AD9CB5D" w14:textId="77777777" w:rsidR="00B25DB8" w:rsidRDefault="00000000">
            <w:pPr>
              <w:numPr>
                <w:ilvl w:val="0"/>
                <w:numId w:val="1"/>
              </w:numPr>
              <w:spacing w:after="0" w:line="264" w:lineRule="auto"/>
              <w:ind w:left="270"/>
              <w:jc w:val="both"/>
              <w:rPr>
                <w:rFonts w:ascii="inherit" w:eastAsia="inherit" w:hAnsi="inherit" w:cs="inherit"/>
                <w:sz w:val="27"/>
                <w:szCs w:val="27"/>
              </w:rPr>
            </w:pPr>
            <w:r>
              <w:rPr>
                <w:rFonts w:ascii="inherit" w:eastAsia="inherit" w:hAnsi="inherit" w:cs="inherit"/>
                <w:sz w:val="27"/>
                <w:szCs w:val="27"/>
              </w:rPr>
              <w:t xml:space="preserve">Attended the ‘Workshop on laser applications’ </w:t>
            </w:r>
            <w:proofErr w:type="gramStart"/>
            <w:r>
              <w:rPr>
                <w:rFonts w:ascii="inherit" w:eastAsia="inherit" w:hAnsi="inherit" w:cs="inherit"/>
                <w:sz w:val="27"/>
                <w:szCs w:val="27"/>
              </w:rPr>
              <w:t>organized  by</w:t>
            </w:r>
            <w:proofErr w:type="gramEnd"/>
            <w:r>
              <w:rPr>
                <w:rFonts w:ascii="inherit" w:eastAsia="inherit" w:hAnsi="inherit" w:cs="inherit"/>
                <w:sz w:val="27"/>
                <w:szCs w:val="27"/>
              </w:rPr>
              <w:t xml:space="preserve"> Regional Engineering college, Tiruchirappalli on 15</w:t>
            </w:r>
            <w:r>
              <w:rPr>
                <w:rFonts w:ascii="inherit" w:eastAsia="inherit" w:hAnsi="inherit" w:cs="inherit"/>
                <w:sz w:val="27"/>
                <w:szCs w:val="27"/>
                <w:vertAlign w:val="superscript"/>
              </w:rPr>
              <w:t>th</w:t>
            </w:r>
            <w:r>
              <w:rPr>
                <w:rFonts w:ascii="inherit" w:eastAsia="inherit" w:hAnsi="inherit" w:cs="inherit"/>
                <w:sz w:val="27"/>
                <w:szCs w:val="27"/>
              </w:rPr>
              <w:t xml:space="preserve">  March 1997.</w:t>
            </w:r>
          </w:p>
          <w:p w14:paraId="705B9536" w14:textId="77777777" w:rsidR="00B25DB8" w:rsidRDefault="00B25DB8">
            <w:pPr>
              <w:spacing w:after="0" w:line="264" w:lineRule="auto"/>
              <w:jc w:val="center"/>
              <w:rPr>
                <w:rFonts w:ascii="Times New Roman" w:eastAsia="Times New Roman" w:hAnsi="Times New Roman" w:cs="Times New Roman"/>
                <w:b/>
                <w:sz w:val="2"/>
                <w:szCs w:val="2"/>
                <w:u w:val="single"/>
              </w:rPr>
            </w:pPr>
          </w:p>
          <w:p w14:paraId="04781E13" w14:textId="77777777" w:rsidR="00B25DB8" w:rsidRDefault="00B25DB8">
            <w:pPr>
              <w:spacing w:after="0" w:line="264" w:lineRule="auto"/>
              <w:rPr>
                <w:rFonts w:ascii="inherit" w:eastAsia="inherit" w:hAnsi="inherit" w:cs="inherit"/>
                <w:sz w:val="27"/>
                <w:szCs w:val="27"/>
              </w:rPr>
            </w:pPr>
          </w:p>
        </w:tc>
      </w:tr>
      <w:tr w:rsidR="00B25DB8" w14:paraId="51C5288E"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50AE4888"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lastRenderedPageBreak/>
              <w:t>Funded Project Details</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9216318"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20E379D2" w14:textId="77777777" w:rsidR="00B25DB8" w:rsidRDefault="00000000">
            <w:pPr>
              <w:spacing w:after="0" w:line="240" w:lineRule="auto"/>
              <w:jc w:val="both"/>
              <w:rPr>
                <w:rFonts w:ascii="inherit" w:eastAsia="inherit" w:hAnsi="inherit" w:cs="inherit"/>
                <w:sz w:val="27"/>
                <w:szCs w:val="27"/>
              </w:rPr>
            </w:pPr>
            <w:r>
              <w:rPr>
                <w:rFonts w:ascii="inherit" w:eastAsia="inherit" w:hAnsi="inherit" w:cs="inherit"/>
                <w:sz w:val="27"/>
                <w:szCs w:val="27"/>
              </w:rPr>
              <w:t>Co-Investigator for the project titled “Extraction of Buildings from Satellite Imagery of Urban Area through Transfer learning of Deep Learning Networks”, funded by ISRO with a total funding of      Rs. 19.82 lakhs during the period 2022 to 2024.</w:t>
            </w:r>
          </w:p>
        </w:tc>
      </w:tr>
      <w:tr w:rsidR="00B25DB8" w14:paraId="47AE68CD"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3B1C36E" w14:textId="77777777" w:rsidR="00B25DB8" w:rsidRDefault="00000000">
            <w:pPr>
              <w:spacing w:after="0" w:line="240" w:lineRule="auto"/>
              <w:rPr>
                <w:rFonts w:ascii="inherit" w:eastAsia="inherit" w:hAnsi="inherit" w:cs="inherit"/>
                <w:sz w:val="27"/>
                <w:szCs w:val="27"/>
              </w:rPr>
            </w:pPr>
            <w:proofErr w:type="spellStart"/>
            <w:proofErr w:type="gramStart"/>
            <w:r>
              <w:rPr>
                <w:rFonts w:ascii="inherit" w:eastAsia="inherit" w:hAnsi="inherit" w:cs="inherit"/>
                <w:sz w:val="27"/>
                <w:szCs w:val="27"/>
              </w:rPr>
              <w:t>Ph.D</w:t>
            </w:r>
            <w:proofErr w:type="spellEnd"/>
            <w:proofErr w:type="gramEnd"/>
            <w:r>
              <w:rPr>
                <w:rFonts w:ascii="inherit" w:eastAsia="inherit" w:hAnsi="inherit" w:cs="inherit"/>
                <w:sz w:val="27"/>
                <w:szCs w:val="27"/>
              </w:rPr>
              <w:t xml:space="preserve"> Guidance</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5A2FF65"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792C9483" w14:textId="77777777" w:rsidR="00B25DB8" w:rsidRDefault="00000000">
            <w:pPr>
              <w:spacing w:after="0" w:line="240" w:lineRule="auto"/>
              <w:jc w:val="both"/>
              <w:rPr>
                <w:rFonts w:ascii="inherit" w:eastAsia="inherit" w:hAnsi="inherit" w:cs="inherit"/>
                <w:sz w:val="27"/>
                <w:szCs w:val="27"/>
              </w:rPr>
            </w:pPr>
            <w:r>
              <w:rPr>
                <w:rFonts w:ascii="inherit" w:eastAsia="inherit" w:hAnsi="inherit" w:cs="inherit"/>
                <w:sz w:val="27"/>
                <w:szCs w:val="27"/>
              </w:rPr>
              <w:t>Completed – 11</w:t>
            </w:r>
          </w:p>
          <w:p w14:paraId="3E4A6917" w14:textId="77777777" w:rsidR="00B25DB8" w:rsidRDefault="00000000">
            <w:pPr>
              <w:spacing w:after="0" w:line="240" w:lineRule="auto"/>
              <w:jc w:val="both"/>
              <w:rPr>
                <w:rFonts w:ascii="inherit" w:eastAsia="inherit" w:hAnsi="inherit" w:cs="inherit"/>
                <w:sz w:val="27"/>
                <w:szCs w:val="27"/>
              </w:rPr>
            </w:pPr>
            <w:r>
              <w:rPr>
                <w:rFonts w:ascii="inherit" w:eastAsia="inherit" w:hAnsi="inherit" w:cs="inherit"/>
                <w:sz w:val="27"/>
                <w:szCs w:val="27"/>
              </w:rPr>
              <w:t>Pursuing - 06</w:t>
            </w:r>
          </w:p>
        </w:tc>
      </w:tr>
      <w:tr w:rsidR="00B25DB8" w14:paraId="35BAA4D5" w14:textId="77777777">
        <w:tc>
          <w:tcPr>
            <w:tcW w:w="1963" w:type="dxa"/>
            <w:tcBorders>
              <w:top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8F76B53"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Patents</w:t>
            </w:r>
          </w:p>
        </w:tc>
        <w:tc>
          <w:tcPr>
            <w:tcW w:w="34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6DD0361"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bottom w:val="single" w:sz="6" w:space="0" w:color="DDDDDD"/>
            </w:tcBorders>
            <w:shd w:val="clear" w:color="auto" w:fill="FFFFFF"/>
            <w:tcMar>
              <w:top w:w="120" w:type="dxa"/>
              <w:left w:w="120" w:type="dxa"/>
              <w:bottom w:w="120" w:type="dxa"/>
              <w:right w:w="120" w:type="dxa"/>
            </w:tcMar>
          </w:tcPr>
          <w:p w14:paraId="37D76ADE" w14:textId="77777777" w:rsidR="00B25DB8" w:rsidRDefault="00000000">
            <w:pPr>
              <w:spacing w:after="0" w:line="240" w:lineRule="auto"/>
              <w:jc w:val="both"/>
              <w:rPr>
                <w:rFonts w:ascii="inherit" w:eastAsia="inherit" w:hAnsi="inherit" w:cs="inherit"/>
                <w:sz w:val="27"/>
                <w:szCs w:val="27"/>
                <w:u w:val="single"/>
              </w:rPr>
            </w:pPr>
            <w:r>
              <w:rPr>
                <w:rFonts w:ascii="inherit" w:eastAsia="inherit" w:hAnsi="inherit" w:cs="inherit"/>
                <w:sz w:val="27"/>
                <w:szCs w:val="27"/>
                <w:u w:val="single"/>
              </w:rPr>
              <w:t>Granted – 01</w:t>
            </w:r>
          </w:p>
          <w:p w14:paraId="5E2B9D30" w14:textId="77777777" w:rsidR="00B25DB8" w:rsidRDefault="00000000">
            <w:pPr>
              <w:spacing w:after="0" w:line="240" w:lineRule="auto"/>
              <w:ind w:left="346"/>
              <w:jc w:val="both"/>
              <w:rPr>
                <w:rFonts w:ascii="Times New Roman" w:eastAsia="Times New Roman" w:hAnsi="Times New Roman" w:cs="Times New Roman"/>
                <w:b/>
                <w:sz w:val="24"/>
                <w:szCs w:val="24"/>
              </w:rPr>
            </w:pPr>
            <w:r>
              <w:rPr>
                <w:rFonts w:ascii="Arial Black" w:eastAsia="Arial Black" w:hAnsi="Arial Black" w:cs="Arial Black"/>
                <w:sz w:val="32"/>
                <w:szCs w:val="32"/>
              </w:rPr>
              <w:t>A</w:t>
            </w:r>
            <w:r>
              <w:rPr>
                <w:rFonts w:ascii="Times New Roman" w:eastAsia="Times New Roman" w:hAnsi="Times New Roman" w:cs="Times New Roman"/>
                <w:sz w:val="24"/>
                <w:szCs w:val="24"/>
              </w:rPr>
              <w:t xml:space="preserve"> patent titled </w:t>
            </w:r>
            <w:r>
              <w:rPr>
                <w:rFonts w:ascii="Times New Roman" w:eastAsia="Times New Roman" w:hAnsi="Times New Roman" w:cs="Times New Roman"/>
                <w:b/>
                <w:sz w:val="24"/>
                <w:szCs w:val="24"/>
              </w:rPr>
              <w:t>Physiological value-based implanted medical device security system</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bearing application number 202041003326 is granted. </w:t>
            </w:r>
            <w:r>
              <w:rPr>
                <w:rFonts w:ascii="Times New Roman" w:eastAsia="Times New Roman" w:hAnsi="Times New Roman" w:cs="Times New Roman"/>
                <w:b/>
                <w:sz w:val="24"/>
                <w:szCs w:val="24"/>
              </w:rPr>
              <w:t>(</w:t>
            </w:r>
            <w:r>
              <w:rPr>
                <w:rFonts w:ascii="Arial Black" w:eastAsia="Arial Black" w:hAnsi="Arial Black" w:cs="Arial Black"/>
                <w:b/>
                <w:sz w:val="24"/>
                <w:szCs w:val="24"/>
              </w:rPr>
              <w:t>Patent No: 516092</w:t>
            </w:r>
            <w:r>
              <w:rPr>
                <w:rFonts w:ascii="Times New Roman" w:eastAsia="Times New Roman" w:hAnsi="Times New Roman" w:cs="Times New Roman"/>
                <w:b/>
                <w:sz w:val="24"/>
                <w:szCs w:val="24"/>
              </w:rPr>
              <w:t>)</w:t>
            </w:r>
          </w:p>
          <w:p w14:paraId="4A3A32C6" w14:textId="77777777" w:rsidR="00B25DB8" w:rsidRDefault="00B25DB8">
            <w:pPr>
              <w:spacing w:after="0" w:line="240" w:lineRule="auto"/>
              <w:jc w:val="both"/>
              <w:rPr>
                <w:rFonts w:ascii="inherit" w:eastAsia="inherit" w:hAnsi="inherit" w:cs="inherit"/>
                <w:sz w:val="27"/>
                <w:szCs w:val="27"/>
              </w:rPr>
            </w:pPr>
          </w:p>
        </w:tc>
      </w:tr>
      <w:tr w:rsidR="00B25DB8" w14:paraId="73ECCF16" w14:textId="77777777">
        <w:tc>
          <w:tcPr>
            <w:tcW w:w="1963" w:type="dxa"/>
            <w:tcBorders>
              <w:top w:val="single" w:sz="6" w:space="0" w:color="DDDDDD"/>
              <w:right w:val="single" w:sz="6" w:space="0" w:color="DDDDDD"/>
            </w:tcBorders>
            <w:shd w:val="clear" w:color="auto" w:fill="FFFFFF"/>
            <w:tcMar>
              <w:top w:w="120" w:type="dxa"/>
              <w:left w:w="120" w:type="dxa"/>
              <w:bottom w:w="120" w:type="dxa"/>
              <w:right w:w="120" w:type="dxa"/>
            </w:tcMar>
          </w:tcPr>
          <w:p w14:paraId="54523D1E"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lastRenderedPageBreak/>
              <w:t xml:space="preserve">Awards &amp; </w:t>
            </w:r>
            <w:proofErr w:type="spellStart"/>
            <w:r>
              <w:rPr>
                <w:rFonts w:ascii="inherit" w:eastAsia="inherit" w:hAnsi="inherit" w:cs="inherit"/>
                <w:sz w:val="27"/>
                <w:szCs w:val="27"/>
              </w:rPr>
              <w:t>Acheivements</w:t>
            </w:r>
            <w:proofErr w:type="spellEnd"/>
          </w:p>
        </w:tc>
        <w:tc>
          <w:tcPr>
            <w:tcW w:w="347" w:type="dxa"/>
            <w:tcBorders>
              <w:top w:val="single" w:sz="6" w:space="0" w:color="DDDDDD"/>
              <w:left w:val="single" w:sz="6" w:space="0" w:color="DDDDDD"/>
              <w:right w:val="single" w:sz="6" w:space="0" w:color="DDDDDD"/>
            </w:tcBorders>
            <w:shd w:val="clear" w:color="auto" w:fill="FFFFFF"/>
            <w:tcMar>
              <w:top w:w="120" w:type="dxa"/>
              <w:left w:w="120" w:type="dxa"/>
              <w:bottom w:w="120" w:type="dxa"/>
              <w:right w:w="120" w:type="dxa"/>
            </w:tcMar>
          </w:tcPr>
          <w:p w14:paraId="71FF9B83" w14:textId="77777777" w:rsidR="00B25DB8" w:rsidRDefault="00000000">
            <w:pPr>
              <w:spacing w:after="0" w:line="240" w:lineRule="auto"/>
              <w:rPr>
                <w:rFonts w:ascii="inherit" w:eastAsia="inherit" w:hAnsi="inherit" w:cs="inherit"/>
                <w:sz w:val="27"/>
                <w:szCs w:val="27"/>
              </w:rPr>
            </w:pPr>
            <w:r>
              <w:rPr>
                <w:rFonts w:ascii="inherit" w:eastAsia="inherit" w:hAnsi="inherit" w:cs="inherit"/>
                <w:sz w:val="27"/>
                <w:szCs w:val="27"/>
              </w:rPr>
              <w:t>:</w:t>
            </w:r>
          </w:p>
        </w:tc>
        <w:tc>
          <w:tcPr>
            <w:tcW w:w="7259" w:type="dxa"/>
            <w:tcBorders>
              <w:top w:val="single" w:sz="6" w:space="0" w:color="DDDDDD"/>
              <w:left w:val="single" w:sz="6" w:space="0" w:color="DDDDDD"/>
            </w:tcBorders>
            <w:shd w:val="clear" w:color="auto" w:fill="FFFFFF"/>
            <w:tcMar>
              <w:top w:w="120" w:type="dxa"/>
              <w:left w:w="120" w:type="dxa"/>
              <w:bottom w:w="120" w:type="dxa"/>
              <w:right w:w="120" w:type="dxa"/>
            </w:tcMar>
          </w:tcPr>
          <w:p w14:paraId="75FDD4D7" w14:textId="77777777" w:rsidR="00B25DB8" w:rsidRDefault="00000000">
            <w:pPr>
              <w:spacing w:after="0" w:line="240" w:lineRule="auto"/>
              <w:jc w:val="both"/>
              <w:rPr>
                <w:rFonts w:ascii="inherit" w:eastAsia="inherit" w:hAnsi="inherit" w:cs="inherit"/>
                <w:sz w:val="27"/>
                <w:szCs w:val="27"/>
              </w:rPr>
            </w:pPr>
            <w:r>
              <w:rPr>
                <w:rFonts w:ascii="inherit" w:eastAsia="inherit" w:hAnsi="inherit" w:cs="inherit"/>
                <w:sz w:val="27"/>
                <w:szCs w:val="27"/>
              </w:rPr>
              <w:t>Reviewer for IEEE Sensors, IEEE Access, Elsevier Optik &amp; Elsevier Computer communications</w:t>
            </w:r>
          </w:p>
          <w:p w14:paraId="25DB3DCF" w14:textId="77777777" w:rsidR="00B25DB8" w:rsidRDefault="00000000">
            <w:pPr>
              <w:spacing w:after="0" w:line="240" w:lineRule="auto"/>
              <w:jc w:val="both"/>
              <w:rPr>
                <w:rFonts w:ascii="inherit" w:eastAsia="inherit" w:hAnsi="inherit" w:cs="inherit"/>
                <w:sz w:val="27"/>
                <w:szCs w:val="27"/>
              </w:rPr>
            </w:pPr>
            <w:r>
              <w:rPr>
                <w:rFonts w:ascii="inherit" w:eastAsia="inherit" w:hAnsi="inherit" w:cs="inherit"/>
                <w:sz w:val="27"/>
                <w:szCs w:val="27"/>
              </w:rPr>
              <w:t>Fellow in IEI and IETE</w:t>
            </w:r>
          </w:p>
          <w:p w14:paraId="66DEF1DC" w14:textId="77777777" w:rsidR="00B25DB8" w:rsidRDefault="00000000">
            <w:pPr>
              <w:spacing w:after="0" w:line="240" w:lineRule="auto"/>
              <w:jc w:val="both"/>
              <w:rPr>
                <w:rFonts w:ascii="inherit" w:eastAsia="inherit" w:hAnsi="inherit" w:cs="inherit"/>
                <w:sz w:val="27"/>
                <w:szCs w:val="27"/>
              </w:rPr>
            </w:pPr>
            <w:r>
              <w:rPr>
                <w:rFonts w:ascii="inherit" w:eastAsia="inherit" w:hAnsi="inherit" w:cs="inherit"/>
                <w:sz w:val="27"/>
                <w:szCs w:val="27"/>
              </w:rPr>
              <w:t>Doctoral committee member for Anna university, VIT-Chennai, SRM University and Sathyabama University</w:t>
            </w:r>
          </w:p>
          <w:p w14:paraId="11F15F97" w14:textId="77777777" w:rsidR="00B25DB8" w:rsidRDefault="00000000">
            <w:pPr>
              <w:spacing w:after="0" w:line="240" w:lineRule="auto"/>
              <w:jc w:val="both"/>
              <w:rPr>
                <w:rFonts w:ascii="inherit" w:eastAsia="inherit" w:hAnsi="inherit" w:cs="inherit"/>
                <w:sz w:val="27"/>
                <w:szCs w:val="27"/>
              </w:rPr>
            </w:pPr>
            <w:r>
              <w:rPr>
                <w:rFonts w:ascii="inherit" w:eastAsia="inherit" w:hAnsi="inherit" w:cs="inherit"/>
                <w:sz w:val="27"/>
                <w:szCs w:val="27"/>
              </w:rPr>
              <w:t xml:space="preserve">Expert Member for Anna university </w:t>
            </w:r>
            <w:proofErr w:type="spellStart"/>
            <w:proofErr w:type="gramStart"/>
            <w:r>
              <w:rPr>
                <w:rFonts w:ascii="inherit" w:eastAsia="inherit" w:hAnsi="inherit" w:cs="inherit"/>
                <w:sz w:val="27"/>
                <w:szCs w:val="27"/>
              </w:rPr>
              <w:t>Ph.D</w:t>
            </w:r>
            <w:proofErr w:type="spellEnd"/>
            <w:proofErr w:type="gramEnd"/>
            <w:r>
              <w:rPr>
                <w:rFonts w:ascii="inherit" w:eastAsia="inherit" w:hAnsi="inherit" w:cs="inherit"/>
                <w:sz w:val="27"/>
                <w:szCs w:val="27"/>
              </w:rPr>
              <w:t xml:space="preserve"> Viva-voce Examination</w:t>
            </w:r>
          </w:p>
        </w:tc>
      </w:tr>
    </w:tbl>
    <w:p w14:paraId="5ED177C6" w14:textId="77777777" w:rsidR="00B25DB8" w:rsidRDefault="00000000">
      <w:pPr>
        <w:spacing w:after="0" w:line="240" w:lineRule="auto"/>
        <w:jc w:val="center"/>
      </w:pPr>
      <w:r>
        <w:rPr>
          <w:rFonts w:ascii="Times New Roman" w:eastAsia="Times New Roman" w:hAnsi="Times New Roman" w:cs="Times New Roman"/>
          <w:b/>
          <w:color w:val="000000"/>
          <w:sz w:val="24"/>
          <w:szCs w:val="24"/>
        </w:rPr>
        <w:t>FACULTY PROFILE FORMAT (Format 3)</w:t>
      </w:r>
    </w:p>
    <w:p w14:paraId="24ECDFA4" w14:textId="77777777" w:rsidR="00B25DB8" w:rsidRDefault="00B25DB8"/>
    <w:p w14:paraId="2E4C61F5" w14:textId="77777777" w:rsidR="00B25DB8" w:rsidRDefault="00B25DB8"/>
    <w:sectPr w:rsidR="00B25DB8" w:rsidSect="004F394B">
      <w:pgSz w:w="11906" w:h="16838"/>
      <w:pgMar w:top="1440" w:right="1440" w:bottom="2552"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22CAFD55-2013-44DC-896D-F8F0034BF8CF}"/>
    <w:embedBold r:id="rId2" w:fontKey="{54E9D149-8D0A-47CA-A24E-48EACFEC8019}"/>
  </w:font>
  <w:font w:name="Cambria">
    <w:panose1 w:val="02040503050406030204"/>
    <w:charset w:val="00"/>
    <w:family w:val="roman"/>
    <w:pitch w:val="variable"/>
    <w:sig w:usb0="E00006FF" w:usb1="420024FF" w:usb2="02000000" w:usb3="00000000" w:csb0="0000019F" w:csb1="00000000"/>
    <w:embedRegular r:id="rId3" w:fontKey="{740321D2-F307-4989-98EB-379CE61ED085}"/>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78D1A64B-B39A-496D-BC37-D7C083D4B56B}"/>
    <w:embedItalic r:id="rId5" w:fontKey="{896D6DF4-D4BC-4051-AD92-FA481547365E}"/>
  </w:font>
  <w:font w:name="inherit">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embedRegular r:id="rId6" w:fontKey="{91600531-BBC7-4A5D-A4B8-C0483DFA5F75}"/>
    <w:embedBold r:id="rId7" w:fontKey="{D6806EE7-015C-4AB4-894B-2EAE1B438DA6}"/>
  </w:font>
  <w:font w:name="Open Sans">
    <w:charset w:val="00"/>
    <w:family w:val="swiss"/>
    <w:pitch w:val="variable"/>
    <w:sig w:usb0="E00002EF" w:usb1="4000205B" w:usb2="00000028" w:usb3="00000000" w:csb0="0000019F" w:csb1="00000000"/>
    <w:embedRegular r:id="rId8" w:fontKey="{32196AAA-6470-421D-9230-F25A11ABFFFA}"/>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541F2"/>
    <w:multiLevelType w:val="multilevel"/>
    <w:tmpl w:val="6A8E4FD6"/>
    <w:lvl w:ilvl="0">
      <w:start w:val="1"/>
      <w:numFmt w:val="decimal"/>
      <w:lvlText w:val="%1."/>
      <w:lvlJc w:val="left"/>
      <w:pPr>
        <w:ind w:left="420" w:hanging="4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CD549BD"/>
    <w:multiLevelType w:val="multilevel"/>
    <w:tmpl w:val="507ACCFA"/>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1FD686E"/>
    <w:multiLevelType w:val="multilevel"/>
    <w:tmpl w:val="11E85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5028BF"/>
    <w:multiLevelType w:val="multilevel"/>
    <w:tmpl w:val="E296381A"/>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214925084">
    <w:abstractNumId w:val="0"/>
  </w:num>
  <w:num w:numId="2" w16cid:durableId="869227795">
    <w:abstractNumId w:val="2"/>
  </w:num>
  <w:num w:numId="3" w16cid:durableId="1746562583">
    <w:abstractNumId w:val="3"/>
  </w:num>
  <w:num w:numId="4" w16cid:durableId="1955015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DB8"/>
    <w:rsid w:val="004F394B"/>
    <w:rsid w:val="00B25DB8"/>
    <w:rsid w:val="00E33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30AFD"/>
  <w15:docId w15:val="{313E2762-704B-4086-908A-467DB4962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225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link w:val="Heading4Char"/>
    <w:uiPriority w:val="9"/>
    <w:unhideWhenUsed/>
    <w:qFormat/>
    <w:rsid w:val="0037307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basedOn w:val="DefaultParagraphFont"/>
    <w:link w:val="Heading4"/>
    <w:uiPriority w:val="9"/>
    <w:rsid w:val="00373076"/>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F022B4"/>
    <w:pPr>
      <w:ind w:left="720"/>
      <w:contextualSpacing/>
    </w:pPr>
  </w:style>
  <w:style w:type="character" w:customStyle="1" w:styleId="Heading1Char">
    <w:name w:val="Heading 1 Char"/>
    <w:basedOn w:val="DefaultParagraphFont"/>
    <w:link w:val="Heading1"/>
    <w:uiPriority w:val="9"/>
    <w:rsid w:val="0044225A"/>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qFormat/>
    <w:rsid w:val="0044225A"/>
    <w:rPr>
      <w:color w:val="0000FF" w:themeColor="hyperlink"/>
      <w:u w:val="single"/>
    </w:rPr>
  </w:style>
  <w:style w:type="paragraph" w:styleId="NormalWeb">
    <w:name w:val="Normal (Web)"/>
    <w:basedOn w:val="Normal"/>
    <w:uiPriority w:val="99"/>
    <w:semiHidden/>
    <w:unhideWhenUsed/>
    <w:qFormat/>
    <w:rsid w:val="0044225A"/>
    <w:rPr>
      <w:sz w:val="24"/>
      <w:szCs w:val="24"/>
    </w:rPr>
  </w:style>
  <w:style w:type="character" w:styleId="Strong">
    <w:name w:val="Strong"/>
    <w:basedOn w:val="DefaultParagraphFont"/>
    <w:uiPriority w:val="22"/>
    <w:qFormat/>
    <w:rsid w:val="0044225A"/>
    <w:rPr>
      <w:b/>
      <w:bCs/>
    </w:rPr>
  </w:style>
  <w:style w:type="table" w:styleId="TableGrid">
    <w:name w:val="Table Grid"/>
    <w:basedOn w:val="TableNormal"/>
    <w:uiPriority w:val="59"/>
    <w:qFormat/>
    <w:rsid w:val="0044225A"/>
    <w:pPr>
      <w:spacing w:after="0" w:line="240" w:lineRule="auto"/>
    </w:pPr>
    <w:rPr>
      <w:rFonts w:ascii="Times New Roman" w:eastAsia="SimSu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istParagraph1">
    <w:name w:val="List Paragraph1"/>
    <w:basedOn w:val="Normal"/>
    <w:uiPriority w:val="34"/>
    <w:qFormat/>
    <w:rsid w:val="0044225A"/>
    <w:pPr>
      <w:ind w:left="720"/>
      <w:contextualSpacing/>
    </w:pPr>
  </w:style>
  <w:style w:type="character" w:customStyle="1" w:styleId="apple-converted-space">
    <w:name w:val="apple-converted-space"/>
    <w:basedOn w:val="DefaultParagraphFont"/>
    <w:qFormat/>
    <w:rsid w:val="0044225A"/>
  </w:style>
  <w:style w:type="character" w:styleId="Emphasis">
    <w:name w:val="Emphasis"/>
    <w:basedOn w:val="DefaultParagraphFont"/>
    <w:uiPriority w:val="20"/>
    <w:qFormat/>
    <w:rsid w:val="000061A4"/>
    <w:rPr>
      <w:i/>
      <w:iCs/>
    </w:rPr>
  </w:style>
  <w:style w:type="character" w:customStyle="1" w:styleId="given-name">
    <w:name w:val="given-name"/>
    <w:basedOn w:val="DefaultParagraphFont"/>
    <w:rsid w:val="00FE1D91"/>
  </w:style>
  <w:style w:type="character" w:customStyle="1" w:styleId="text">
    <w:name w:val="text"/>
    <w:basedOn w:val="DefaultParagraphFont"/>
    <w:rsid w:val="00FE1D9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scholar.google.com/scholar?oi=bibs&amp;cluster=13213844960531459485&amp;btnI=1&amp;hl=en" TargetMode="External"/><Relationship Id="rId13" Type="http://schemas.openxmlformats.org/officeDocument/2006/relationships/hyperlink" Target="https://www.researchgate.net/publication/319183920_Energy_Efficient_Shortest_Path_Routing_Protocol_for_Underwater_Acoustic_Wireless_Sensor_Network" TargetMode="External"/><Relationship Id="rId18" Type="http://schemas.openxmlformats.org/officeDocument/2006/relationships/hyperlink" Target="http://www.earticle.net/Article.aspx?sn=27101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doi.org/10.1155/2020/9047809" TargetMode="External"/><Relationship Id="rId12" Type="http://schemas.openxmlformats.org/officeDocument/2006/relationships/hyperlink" Target="https://link.springer.com/article/10.1007/s10586-017-1156-1" TargetMode="External"/><Relationship Id="rId17" Type="http://schemas.openxmlformats.org/officeDocument/2006/relationships/hyperlink" Target="http://www.indjst.org/index.php/indjst/article/view/99026" TargetMode="External"/><Relationship Id="rId2" Type="http://schemas.openxmlformats.org/officeDocument/2006/relationships/numbering" Target="numbering.xml"/><Relationship Id="rId16" Type="http://schemas.openxmlformats.org/officeDocument/2006/relationships/hyperlink" Target="https://scholar.google.co.in/scholar?oi=bibs&amp;cluster=915291142590763995&amp;btnI=1&amp;hl=en" TargetMode="External"/><Relationship Id="rId20" Type="http://schemas.openxmlformats.org/officeDocument/2006/relationships/hyperlink" Target="https://link.springer.com/bookseries/8197" TargetMode="External"/><Relationship Id="rId1" Type="http://schemas.openxmlformats.org/officeDocument/2006/relationships/customXml" Target="../customXml/item1.xml"/><Relationship Id="rId6" Type="http://schemas.openxmlformats.org/officeDocument/2006/relationships/hyperlink" Target="https://doi.org/10.1080/03772063.2023.2217154" TargetMode="External"/><Relationship Id="rId11" Type="http://schemas.openxmlformats.org/officeDocument/2006/relationships/hyperlink" Target="https://link.springer.com/article/10.1007/s40009-019-0789-4" TargetMode="External"/><Relationship Id="rId5" Type="http://schemas.openxmlformats.org/officeDocument/2006/relationships/webSettings" Target="webSettings.xml"/><Relationship Id="rId15" Type="http://schemas.openxmlformats.org/officeDocument/2006/relationships/hyperlink" Target="https://www.researchgate.net/publication/318415169_Detecting_and_Denying_Malicious_Behavior_using_Adaptive_Learning_based_Routing_Protocol_in_Wireless_Mesh_Network" TargetMode="External"/><Relationship Id="rId10" Type="http://schemas.openxmlformats.org/officeDocument/2006/relationships/hyperlink" Target="https://www.ingentaconnect.com/content/asp/senlet/2019/00000017/00000009/art00005" TargetMode="External"/><Relationship Id="rId19" Type="http://schemas.openxmlformats.org/officeDocument/2006/relationships/hyperlink" Target="http://www.sciencedirect.com/science/article/pii/S1877050916316507" TargetMode="External"/><Relationship Id="rId4" Type="http://schemas.openxmlformats.org/officeDocument/2006/relationships/settings" Target="settings.xml"/><Relationship Id="rId9" Type="http://schemas.openxmlformats.org/officeDocument/2006/relationships/hyperlink" Target="https://link.springer.com/article/10.1007/s40009-019-0789-4" TargetMode="External"/><Relationship Id="rId14" Type="http://schemas.openxmlformats.org/officeDocument/2006/relationships/hyperlink" Target="https://scholar.google.co.in/scholar?oi=bibs&amp;cluster=664292252428539018&amp;btnI=1&amp;hl=en"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szgtG0GTxMIn/HJvWURWZZgXPA==">CgMxLjA4AHIhMS1rVXFqUkpQMDNoYzlEWHYzLU0tNnJjcFh5Z0p1cE9y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3399</Words>
  <Characters>20947</Characters>
  <Application>Microsoft Office Word</Application>
  <DocSecurity>0</DocSecurity>
  <Lines>613</Lines>
  <Paragraphs>245</Paragraphs>
  <ScaleCrop>false</ScaleCrop>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MADHUMITHA R</cp:lastModifiedBy>
  <cp:revision>2</cp:revision>
  <cp:lastPrinted>2025-01-29T05:11:00Z</cp:lastPrinted>
  <dcterms:created xsi:type="dcterms:W3CDTF">2024-09-24T15:35:00Z</dcterms:created>
  <dcterms:modified xsi:type="dcterms:W3CDTF">2025-01-29T05:11:00Z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d3f713b75d675eac25c29d2dfd4fff8c05c1d842713abd2b2f085650d5e8ac3f</vt:lpwstr>
  </property>
</Properties>
</file>