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0"/>
        <w:tblW w:w="10368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283"/>
        <w:gridCol w:w="8177"/>
        <w:tblGridChange w:id="0">
          <w:tblGrid>
            <w:gridCol w:w="1908"/>
            <w:gridCol w:w="283"/>
            <w:gridCol w:w="8177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PROFILE FORMAT (Format 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P.Ezhilaasi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M.E., Ph.D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 years and 3 months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Signal and Image Processing, Embedded systems, IoT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Discrete Time Signal Processing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Microprocessors &amp; Microcontrollers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Embedded Systems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of Things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Electronic Circuits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Electronic Devices and Circuits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Principles of Communication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 Engineering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Radar Systems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Linear Integrated circuits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Principles and system Design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Books Published 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Image Processing in Biomedical Engineering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40" w:line="228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line="228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Revathi K.G, Shirly C.P, Sridhar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, Ezhilarasi 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“Brain Tumour Sub regions Segmentation using Death Wise Separable Convolution Neural Network with Dense U-Net”, Electromagnetic Biology and Medicine, Accepted for publishing. </w:t>
            </w:r>
          </w:p>
          <w:p w:rsidR="00000000" w:rsidDel="00000000" w:rsidP="00000000" w:rsidRDefault="00000000" w:rsidRPr="00000000" w14:paraId="0000002B">
            <w:pPr>
              <w:spacing w:after="240" w:line="228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5f5f5" w:val="clear"/>
                <w:rtl w:val="0"/>
              </w:rPr>
              <w:t xml:space="preserve">V. L. Raja, A. M. Senthil Kumar, K. Shantha Kumari, R. Bharanidharan, P. Ezhilarasi, S. Rajeshkannan, T. M. Nithya, S. Venkatesh Kumar, "Analytical and Neural Network Analysis on Flux-Coated Aluminium Alloy by Activated TIG Welding with Synthesized Nanocomposites",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Journal of Nanomaterials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5f5f5" w:val="clear"/>
                <w:rtl w:val="0"/>
              </w:rPr>
              <w:t xml:space="preserve">, vol. 2023, Article ID 3657314, 11 pages, 2023.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shd w:fill="f5f5f5" w:val="clear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shd w:fill="f5f5f5" w:val="clear"/>
                  <w:rtl w:val="0"/>
                </w:rPr>
                <w:t xml:space="preserve">https://doi.org/10.1155/2023/3657314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5f5f5" w:val="clear"/>
                <w:rtl w:val="0"/>
              </w:rPr>
              <w:t xml:space="preserve"> ( Scopus)</w:t>
            </w:r>
          </w:p>
          <w:p w:rsidR="00000000" w:rsidDel="00000000" w:rsidP="00000000" w:rsidRDefault="00000000" w:rsidRPr="00000000" w14:paraId="0000002C">
            <w:pPr>
              <w:spacing w:after="240" w:line="228" w:lineRule="auto"/>
              <w:ind w:left="0" w:firstLine="0"/>
              <w:jc w:val="both"/>
              <w:rPr>
                <w:rFonts w:ascii="Arial" w:cs="Arial" w:eastAsia="Arial" w:hAnsi="Arial"/>
                <w:b w:val="1"/>
                <w:color w:val="41414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K. K. Arun, S. Rajeshkannan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, P. Ezhilarasi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, L. Natrayan, “A preliminary study on the reactive suspension approach to create bioactive polymer nanocomposites for dental applications’, Digest Journal of Nanomaterials and Biostructures Vol. 17, No. 3, , p. 931 – 939, July - September 2022, DOI: 10.15251/DJNB.2022.173.931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14141"/>
                <w:sz w:val="20"/>
                <w:szCs w:val="20"/>
                <w:rtl w:val="0"/>
              </w:rPr>
              <w:t xml:space="preserve">(SCIE)</w:t>
            </w:r>
          </w:p>
          <w:p w:rsidR="00000000" w:rsidDel="00000000" w:rsidP="00000000" w:rsidRDefault="00000000" w:rsidRPr="00000000" w14:paraId="0000002D">
            <w:pPr>
              <w:spacing w:after="240" w:line="228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Brindha, G &amp;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Ezhilarasi,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“ Topology Driven Cooperative Self Scheduling for Improved Lifetime Maximization in WSN”, Computer System Science Engineering, Vol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45 issue no. 1, pp 445-458;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2022 ,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https://doi.org/10.32604/csse.2023.027329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(SCIE)</w:t>
            </w:r>
          </w:p>
          <w:p w:rsidR="00000000" w:rsidDel="00000000" w:rsidP="00000000" w:rsidRDefault="00000000" w:rsidRPr="00000000" w14:paraId="0000002E">
            <w:pPr>
              <w:spacing w:after="240" w:line="228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G.Brindha , P. Sudha Juliet  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P.Ezhilarasi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and Dr.T.Sasilatha , “An Advanced Optimized Transmission Technique for Parameter Estimation in WSNS”, Solid State Technology, Volume: 64Issue: 2, 2021</w:t>
            </w:r>
          </w:p>
          <w:p w:rsidR="00000000" w:rsidDel="00000000" w:rsidP="00000000" w:rsidRDefault="00000000" w:rsidRPr="00000000" w14:paraId="0000002F">
            <w:pPr>
              <w:spacing w:after="240" w:line="228" w:lineRule="auto"/>
              <w:ind w:left="0" w:firstLine="0"/>
              <w:jc w:val="both"/>
              <w:rPr>
                <w:rFonts w:ascii="Arial" w:cs="Arial" w:eastAsia="Arial" w:hAnsi="Arial"/>
                <w:b w:val="1"/>
                <w:color w:val="41414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 Rajeshkannan. J.Sivakumar,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P.Ezhilarasi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“  Automatic detection of </w:t>
            </w:r>
            <w:r w:rsidDel="00000000" w:rsidR="00000000" w:rsidRPr="00000000">
              <w:rPr>
                <w:rFonts w:ascii="Arial" w:cs="Arial" w:eastAsia="Arial" w:hAnsi="Arial"/>
                <w:color w:val="414141"/>
                <w:sz w:val="20"/>
                <w:szCs w:val="20"/>
                <w:rtl w:val="0"/>
              </w:rPr>
              <w:t xml:space="preserve">COVID-19 in chest radiographs using serially concatenated deep and handcrafted features, Journal of X-ray Science and technology, vol. 30, no. 2, pp. 231-244, 2022, DOI : 10:3233/XST-211050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14141"/>
                <w:sz w:val="20"/>
                <w:szCs w:val="20"/>
                <w:rtl w:val="0"/>
              </w:rPr>
              <w:t xml:space="preserve">(SCIE)</w:t>
            </w:r>
          </w:p>
          <w:p w:rsidR="00000000" w:rsidDel="00000000" w:rsidP="00000000" w:rsidRDefault="00000000" w:rsidRPr="00000000" w14:paraId="00000030">
            <w:pPr>
              <w:spacing w:after="240" w:line="228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Brindha, G &amp;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Ezhilarasi, 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‘Energy Efficient Momento Based Dynamic Scheduling for Lifetime Maximization in WSN’, Journal of Ambient Intelligence and Humanized Computing (ISSN 1868-5137), Vol.12, No. 6 Page No;5865-5875, June 2020 DOI: 10.1007/s12652-020-02131-7.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SCIE)  ( Impact factor 7.104) , ( H Index 28)</w:t>
            </w:r>
          </w:p>
          <w:p w:rsidR="00000000" w:rsidDel="00000000" w:rsidP="00000000" w:rsidRDefault="00000000" w:rsidRPr="00000000" w14:paraId="00000031">
            <w:pPr>
              <w:spacing w:after="240" w:line="228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T.Sasilatha, Karthickmanoj.R, K.Balamurugan,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P.Ezhilarasi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, S.Arun, “"Role of Compressed Sensing based Image Sensor for Smart Surveillance Applications", TEST Engineering and Management (ISSN: 0193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-4120), Volume-82, PP No. 1982 - 1985 publication issue: January -February 2020, January 2020 .(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Scopus indexed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 H Index 5)</w:t>
            </w:r>
          </w:p>
          <w:p w:rsidR="00000000" w:rsidDel="00000000" w:rsidP="00000000" w:rsidRDefault="00000000" w:rsidRPr="00000000" w14:paraId="00000032">
            <w:pPr>
              <w:spacing w:after="240" w:line="228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T.Sasilatha, M.Parameswari,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P.Ezhilarasi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, Balaji, S.Arun, "Valuable Vitality Remote Perceiving in Cloud IOT", TEST Engineering and Management (ISSN: 0193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-4120), Volume-82, PP No. 1986 - 1992 publication issue: January -February 2020, January 2020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Scopus indexed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(H Index 5).</w:t>
            </w:r>
          </w:p>
          <w:p w:rsidR="00000000" w:rsidDel="00000000" w:rsidP="00000000" w:rsidRDefault="00000000" w:rsidRPr="00000000" w14:paraId="00000033">
            <w:pPr>
              <w:spacing w:after="240" w:line="276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P. Ezhilarasi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S. Rajeshkannan, Kovendan. A K P, T. Sasilatha, K. R. Kayalvizhi, “Damaged Number Plate Recognition”, International Journal of Engineering and Advanced Technology (IJEAT) ISSN: 2249 – 8958, Volume-9, Issue-1S2, pp 22-25, December 2019. (DOI: 10.35940/ijeat.A1018.1291S219)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Scopus indexed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(B Impact factor 5.97).</w:t>
            </w:r>
          </w:p>
          <w:p w:rsidR="00000000" w:rsidDel="00000000" w:rsidP="00000000" w:rsidRDefault="00000000" w:rsidRPr="00000000" w14:paraId="00000034">
            <w:pPr>
              <w:spacing w:after="240"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Ezhilarasi.P,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Rajeshkannan 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&amp;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Gokulaprasath P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,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Smart Health Monitoring System”, 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highlight w:val="white"/>
                <w:rtl w:val="0"/>
              </w:rPr>
              <w:t xml:space="preserve">Journal of Computational and Theoretical Nanoscience, Vol 17, Number 5 pp 2261-2265 (5), May 2020.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DOI: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https://doi.org/10.1166/jctn.2020.8881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)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Scopus indexed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5">
            <w:pPr>
              <w:spacing w:after="240" w:line="228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Ezhilarasi, P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Nirmalkumar, P, ‘Algorithmic based VLSI architecture of Integrated Image Compression for CMOS Image Sensor’, National Academy Science Letters-India (Springer) , vol.38, no.1, pp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49-59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, Feb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2015 .(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SCIE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ISSN: 0250-541X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Impact factor : 0.788)</w:t>
            </w:r>
          </w:p>
          <w:p w:rsidR="00000000" w:rsidDel="00000000" w:rsidP="00000000" w:rsidRDefault="00000000" w:rsidRPr="00000000" w14:paraId="00000036">
            <w:pPr>
              <w:spacing w:after="240" w:line="228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Ezhilarasi, P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Nirmalkumar, P, ‘A combined approach for lossless image compression technique using curvelet transform’, International Journal of Engineering and Technology, vol.6, no.3, pp.1487-1494,2014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Scopus indexed 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ISSN : 0975-4024).</w:t>
            </w:r>
          </w:p>
          <w:p w:rsidR="00000000" w:rsidDel="00000000" w:rsidP="00000000" w:rsidRDefault="00000000" w:rsidRPr="00000000" w14:paraId="00000037">
            <w:pPr>
              <w:spacing w:after="240" w:line="228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Ezhilarasi, P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Nirmalkumar, P, ‘Efficient Image Compression Algorithm using Modified IWT and SPIHT for CMOS Image Sensor’, International Review on Computers and Softwares, vol.8, Issue no.9, pp.2044-2050, 2013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Scopus indexed, 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SSN : 1828-6003).</w:t>
            </w:r>
          </w:p>
          <w:p w:rsidR="00000000" w:rsidDel="00000000" w:rsidP="00000000" w:rsidRDefault="00000000" w:rsidRPr="00000000" w14:paraId="00000038">
            <w:pPr>
              <w:spacing w:after="240" w:line="228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Ezhilarasi, P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Nirmalkumar, P, ‘An Efficient Image Compression by Overlapped Discrete Cosine Transform with Adaptive Thinning’, International Journal of Engineering Research and Applications, vol.8, no.5, pp.1675-1681, 2012 (ISSN : 2248-9622)</w:t>
            </w:r>
          </w:p>
          <w:p w:rsidR="00000000" w:rsidDel="00000000" w:rsidP="00000000" w:rsidRDefault="00000000" w:rsidRPr="00000000" w14:paraId="00000039">
            <w:pPr>
              <w:spacing w:after="240" w:line="228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Rajeshkannan S,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Ezhilarasi P,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et.al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 Efficient Cloud based Automated Brain Segmentation using 3D Printing Application”, Stochastic Modeling &amp; Applications, vol.26, no.3, pp . 1185-1198, January- June  2022, Issn : 0972-3641.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line="228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Abishk.R, Rajeshkannan S,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Ezhilarasi P,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et.al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 Smart Health Integrated Screening System using smart mirror”, Stochastic Modeling &amp; Applications, vol.26, no.3, pp . 1199-1208, January- June  2022, Issn : 0972-3641.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Conference /Workshop Attended 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Conference Publications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54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240" w:line="228" w:lineRule="auto"/>
              <w:ind w:left="0" w:firstLine="0"/>
              <w:jc w:val="both"/>
              <w:rPr>
                <w:rFonts w:ascii="Arial" w:cs="Arial" w:eastAsia="Arial" w:hAnsi="Arial"/>
                <w:color w:val="333333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Pearline,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Ezhilarasi 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“Enhanced Marker-Controlled Watershed Segmentation Algorithm for Brain Tumor Segmentation”, Communications in Computer and Information Science, Springer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shd w:fill="fcfcfc" w:val="clear"/>
                  <w:rtl w:val="0"/>
                </w:rPr>
                <w:t xml:space="preserve">Communications in Computer and Information Science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cfcfc" w:val="clear"/>
                <w:rtl w:val="0"/>
              </w:rPr>
              <w:t xml:space="preserve"> book series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shd w:fill="fcfcfc" w:val="clear"/>
                <w:rtl w:val="0"/>
              </w:rPr>
              <w:t xml:space="preserve"> 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shd w:fill="fcfcfc" w:val="clear"/>
                <w:rtl w:val="0"/>
              </w:rPr>
              <w:t xml:space="preserve">CCIS,volume 1579, pp.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  <w:rtl w:val="0"/>
              </w:rPr>
              <w:t xml:space="preserve">154–166,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shd w:fill="fcfcfc" w:val="clear"/>
                <w:rtl w:val="0"/>
              </w:rPr>
              <w:t xml:space="preserve">July 2022,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DOI: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333333"/>
                  <w:sz w:val="20"/>
                  <w:szCs w:val="20"/>
                  <w:shd w:fill="fcfcfc" w:val="clear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shd w:fill="fcfcfc" w:val="clear"/>
                  <w:rtl w:val="0"/>
                </w:rPr>
                <w:t xml:space="preserve">https://doi.org/10.1007/978-3-031-10766-5_12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shd w:fill="fcfcfc" w:val="clear"/>
                <w:rtl w:val="0"/>
              </w:rPr>
              <w:t xml:space="preserve"> (Scopus)</w:t>
            </w:r>
          </w:p>
          <w:p w:rsidR="00000000" w:rsidDel="00000000" w:rsidP="00000000" w:rsidRDefault="00000000" w:rsidRPr="00000000" w14:paraId="00000041">
            <w:pPr>
              <w:spacing w:after="240" w:line="228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Shruthi S, Priya dharshini, Ranjith Raj B, Vaddi Lakshmi Satya S Sai Sarojini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Ezhilarasi 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Rajesh Kannan S  “Anxiety Controlling Wrist Band” Advances in Parallel computing, IOS Publisher, Vol. 38, PP. 145- 154, 2021 (Scopus)</w:t>
            </w:r>
          </w:p>
          <w:p w:rsidR="00000000" w:rsidDel="00000000" w:rsidP="00000000" w:rsidRDefault="00000000" w:rsidRPr="00000000" w14:paraId="00000042">
            <w:pPr>
              <w:spacing w:after="240" w:line="228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G. Shahana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P. Ezhilarasi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S. Rajeshkannan,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rtl w:val="0"/>
              </w:rPr>
              <w:t xml:space="preserve">Adaptive Neuro Fuzzy Data Aggregation Model for Developing and Planning for Aquaculture Farming Practices,"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2023 International Conference on Advances in Computing, Communication and Applied Informatics (ACCAI)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rtl w:val="0"/>
              </w:rPr>
              <w:t xml:space="preserve">, Chennai, India, 2023, pp. 1-8, doi: 10.1109/ACCAI58221.2023.10200854.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 (Scopus)</w:t>
            </w:r>
          </w:p>
          <w:p w:rsidR="00000000" w:rsidDel="00000000" w:rsidP="00000000" w:rsidRDefault="00000000" w:rsidRPr="00000000" w14:paraId="00000043">
            <w:pPr>
              <w:spacing w:after="240" w:line="228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Sekhar J.C.,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Ezhilarasi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, Bordoloi. D, Sisodia. S, Shobana. A, “Access Control in E- Health Records Employing Mobile Cloud Computing Model and Big Data Analytics”,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International Conference on Inventive Computation Technologies, ICICT 2023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(IEEE)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Lalitpur, Nepal, 2023, pp. 1058-1064, doi: 10.1109/ICICT57646.2023.10134187.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 (Scopus)</w:t>
            </w:r>
          </w:p>
          <w:p w:rsidR="00000000" w:rsidDel="00000000" w:rsidP="00000000" w:rsidRDefault="00000000" w:rsidRPr="00000000" w14:paraId="00000044">
            <w:pPr>
              <w:spacing w:after="240" w:line="228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Rajesh Kannan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Ezhilarasi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Rajagopalan VG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Sushanth Krishna mithran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Ramakrishnan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Harish Kumar Balaji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"Integrated AI Based Smart Wearable Assistive Device for Visually and Hearing-Impaired People,"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2023 International Conference on Recent Trends in Electronics and Communication (ICRTEC)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, Mysore, India, 2023 pp. 1-6, doi: 10.1109/ICRTEC56977.2023.10111863.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(Scopus)co</w:t>
            </w:r>
          </w:p>
          <w:p w:rsidR="00000000" w:rsidDel="00000000" w:rsidP="00000000" w:rsidRDefault="00000000" w:rsidRPr="00000000" w14:paraId="00000045">
            <w:pPr>
              <w:spacing w:after="240" w:lineRule="auto"/>
              <w:ind w:left="0" w:firstLine="0"/>
              <w:jc w:val="both"/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G.Shahana P. Ezhilarasi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S. Rajeshkannan, “ 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Comparison of Mamdani and Sugeno fuzzy based data aggregation models for developing smart aquaculture system”, second  International Conference on Innovative Computing, Intelligent Communication and Smart Electrical systems (ICSES -2022), ICSES 393, 2022</w:t>
            </w:r>
          </w:p>
          <w:p w:rsidR="00000000" w:rsidDel="00000000" w:rsidP="00000000" w:rsidRDefault="00000000" w:rsidRPr="00000000" w14:paraId="00000046">
            <w:pPr>
              <w:spacing w:after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 R Kayalvizhi, Kovendan. AKP,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P. Ezhilarasi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S. Rajesh Kannan, “A novel methodology enabling underwater LI-FI communication for sea divers” AICTE sponsored national conference on recent advances in on–board ship automation, 26th and 27th September 2019</w:t>
            </w:r>
          </w:p>
          <w:p w:rsidR="00000000" w:rsidDel="00000000" w:rsidP="00000000" w:rsidRDefault="00000000" w:rsidRPr="00000000" w14:paraId="00000047">
            <w:pPr>
              <w:spacing w:after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Brindha.G,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Ezhilarasi.P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“Enhanced Sink Relocation with Ant Colony Optimization “, International conference on Innovations in Engineering, Technology &amp; Management ,pp 10-22, 18 May 2019.</w:t>
            </w:r>
          </w:p>
          <w:p w:rsidR="00000000" w:rsidDel="00000000" w:rsidP="00000000" w:rsidRDefault="00000000" w:rsidRPr="00000000" w14:paraId="00000048">
            <w:pPr>
              <w:spacing w:after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Brindha.G,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Ezhilarasi.P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Thanigaivelu,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‘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Transmission Range Adjustment for Enhancing Network Lifetime for WSN, IEEE International Conference on Computer, Communication and Signal Processing, ICCCSP’2018,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IEEE digital library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), pp. 170-175, February 2018.</w:t>
            </w:r>
          </w:p>
          <w:p w:rsidR="00000000" w:rsidDel="00000000" w:rsidP="00000000" w:rsidRDefault="00000000" w:rsidRPr="00000000" w14:paraId="00000049">
            <w:pPr>
              <w:spacing w:after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Brindha.G,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Ezhilarasi.P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“Transmission Distance and Transmission Range based Unequal Clustering Protocol to prolong the Network Lifetime in WSNs”,International conference on Innovations and Research in Marine Electrical and Electronics Engineering (ICIRMEEE) 2018</w:t>
            </w:r>
          </w:p>
          <w:p w:rsidR="00000000" w:rsidDel="00000000" w:rsidP="00000000" w:rsidRDefault="00000000" w:rsidRPr="00000000" w14:paraId="0000004A">
            <w:pPr>
              <w:spacing w:after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Geetha. B &amp;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Ezhilarasi.P, ‘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An Efficient Skin Segmenta tion AlgorithmFor CriminalIdentification Using Vein Patterns’,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International Conference on Electrical, Electronics, Instrumentation and Computer Communication, pp 309-313, January 2018.</w:t>
            </w:r>
          </w:p>
          <w:p w:rsidR="00000000" w:rsidDel="00000000" w:rsidP="00000000" w:rsidRDefault="00000000" w:rsidRPr="00000000" w14:paraId="0000004B">
            <w:pPr>
              <w:spacing w:after="240" w:line="228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Ezhilarasi, P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Nirmalkumar, P , ‘An Efficient Image Compression by Improved DCT with Adaptive Thinning’, International Conference on Research and Development Prospectus on Engineering and technology, ICRDPET’12, pp. 898-902, 2013.</w:t>
            </w:r>
          </w:p>
          <w:p w:rsidR="00000000" w:rsidDel="00000000" w:rsidP="00000000" w:rsidRDefault="00000000" w:rsidRPr="00000000" w14:paraId="0000004C">
            <w:pPr>
              <w:spacing w:after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Ezhilarasi, P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Nirmalkumar, P, ‘An Enhanced Anti Artifacts Compressive Approach for CMOS Image Sensor’, International Conference on communication and signal processing, ICCSP’13, pp. 1037-1041, 2013.</w:t>
            </w:r>
          </w:p>
          <w:p w:rsidR="00000000" w:rsidDel="00000000" w:rsidP="00000000" w:rsidRDefault="00000000" w:rsidRPr="00000000" w14:paraId="0000004D">
            <w:pPr>
              <w:spacing w:after="240" w:line="228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Ezhilarasi, P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Nirmalkumar, P, ‘Integrated Image Compression by Predictive Boundary Adaptation with QTD and Adaptive Thinning’, Advances in computer and communication technology IETE conference, Bombay, pp.53-58, 2012.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54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Workshop/ Conference Attended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15"/>
              </w:tabs>
              <w:spacing w:after="0" w:before="0" w:line="276" w:lineRule="auto"/>
              <w:ind w:left="337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National Level Workshop on VLSI &amp; Embedded Systems. SRM University. Kattankulathur,T.N.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15"/>
              </w:tabs>
              <w:spacing w:after="0" w:before="0" w:line="276" w:lineRule="auto"/>
              <w:ind w:left="337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Conference : International Conference on Wireless Communication Networks , SSNCE, Chennai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15"/>
              </w:tabs>
              <w:spacing w:after="0" w:before="0" w:line="276" w:lineRule="auto"/>
              <w:ind w:left="337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FDP : Re- Engineering Teaching Skills, CEG, Anna University, Chennai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15"/>
              </w:tabs>
              <w:spacing w:after="0" w:before="0" w:line="276" w:lineRule="auto"/>
              <w:ind w:left="337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Workshop : VLSI &amp; Embedded System Tool, CEG, Anna University, Chennai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15"/>
              </w:tabs>
              <w:spacing w:after="200" w:before="0" w:line="276" w:lineRule="auto"/>
              <w:ind w:left="337" w:right="0" w:hanging="36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Workshop: Research Methodologies , Anna University, Trichy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Patent Details 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Cost-Effective Multi-Purpose AI Based Drone Using Smartphone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A Low-Cost Green Power Divining Farming Using IoT and Cloud Computing</w:t>
            </w:r>
          </w:p>
          <w:p w:rsidR="00000000" w:rsidDel="00000000" w:rsidP="00000000" w:rsidRDefault="00000000" w:rsidRPr="00000000" w14:paraId="0000005A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Development of Next Generation Eco Air Purifier Device with Intelligent Air Quality Monitoring and Disruptive Module</w:t>
            </w:r>
          </w:p>
          <w:p w:rsidR="00000000" w:rsidDel="00000000" w:rsidP="00000000" w:rsidRDefault="00000000" w:rsidRPr="00000000" w14:paraId="0000005C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Smart Mobile PhoneDeposit Machine usingIoT&amp; ArtificialIntelligenceTechniques.</w:t>
            </w:r>
          </w:p>
          <w:p w:rsidR="00000000" w:rsidDel="00000000" w:rsidP="00000000" w:rsidRDefault="00000000" w:rsidRPr="00000000" w14:paraId="0000005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Servo Amplifier Control Device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Funded Project Details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40" w:before="240" w:line="268.3636363636364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Micro   Level   Power </w:t>
            </w:r>
            <w:r w:rsidDel="00000000" w:rsidR="00000000" w:rsidRPr="00000000">
              <w:rPr>
                <w:rtl w:val="0"/>
              </w:rPr>
              <w:t xml:space="preserve">Management System- MIC-IIC    </w:t>
              <w:tab/>
              <w:t xml:space="preserve">Product Development Grant</w:t>
            </w:r>
          </w:p>
          <w:p w:rsidR="00000000" w:rsidDel="00000000" w:rsidP="00000000" w:rsidRDefault="00000000" w:rsidRPr="00000000" w14:paraId="00000063">
            <w:pPr>
              <w:spacing w:after="240" w:before="240" w:line="268.3636363636364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Electric Shock PreventionSystem- MSME Idea Development Grant-MyGov</w:t>
            </w:r>
          </w:p>
          <w:p w:rsidR="00000000" w:rsidDel="00000000" w:rsidP="00000000" w:rsidRDefault="00000000" w:rsidRPr="00000000" w14:paraId="00000064">
            <w:pPr>
              <w:spacing w:after="240" w:before="240" w:line="268.3636363636364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Mealshare- MSME Idea Development Grant-MyGov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nk.springer.com/bookseries/7899" TargetMode="External"/><Relationship Id="rId10" Type="http://schemas.openxmlformats.org/officeDocument/2006/relationships/hyperlink" Target="https://link.springer.com/bookseries/7899" TargetMode="External"/><Relationship Id="rId13" Type="http://schemas.openxmlformats.org/officeDocument/2006/relationships/hyperlink" Target="https://doi.org/10.1007/978-3-031-10766-5_12" TargetMode="External"/><Relationship Id="rId12" Type="http://schemas.openxmlformats.org/officeDocument/2006/relationships/hyperlink" Target="https://doi.org/10.1007/978-3-031-10766-5_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32604/csse.2023.027329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1155/2023/3657314" TargetMode="External"/><Relationship Id="rId7" Type="http://schemas.openxmlformats.org/officeDocument/2006/relationships/hyperlink" Target="https://doi.org/10.1155/2023/3657314" TargetMode="External"/><Relationship Id="rId8" Type="http://schemas.openxmlformats.org/officeDocument/2006/relationships/hyperlink" Target="https://doi.org/10.32604/csse.2023.02732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