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Flood Monitoring System Innovations: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Innovations in flood monitoring systems have been crucial in improving early warning, response, and mitigation efforts. Some key innovations include: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i w:val="1"/>
          <w:rtl w:val="0"/>
        </w:rPr>
        <w:t xml:space="preserve">Remote Sensing and Satellite Technology:</w:t>
      </w:r>
      <w:r w:rsidDel="00000000" w:rsidR="00000000" w:rsidRPr="00000000">
        <w:rPr>
          <w:rtl w:val="0"/>
        </w:rPr>
        <w:t xml:space="preserve"> Integration of satellite data and remote sensing techniques allows for real-time monitoring of weather patterns, water levels, and flood extent.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i w:val="1"/>
          <w:rtl w:val="0"/>
        </w:rPr>
        <w:t xml:space="preserve">IoT and Sensor Networks:</w:t>
      </w:r>
      <w:r w:rsidDel="00000000" w:rsidR="00000000" w:rsidRPr="00000000">
        <w:rPr>
          <w:rtl w:val="0"/>
        </w:rPr>
        <w:t xml:space="preserve"> Deploying IoT sensors in flood-prone areas enables continuous monitoring of rainfall, water levels, and soil moisture. These sensors provide valuable data for flood prediction and management.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i w:val="1"/>
          <w:rtl w:val="0"/>
        </w:rPr>
        <w:t xml:space="preserve">Big Data Analytics:</w:t>
      </w:r>
      <w:r w:rsidDel="00000000" w:rsidR="00000000" w:rsidRPr="00000000">
        <w:rPr>
          <w:rtl w:val="0"/>
        </w:rPr>
        <w:t xml:space="preserve"> Advanced analytics and machine learning algorithms process large datasets to predict floods, assess risks, and optimize evacuation plans.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i w:val="1"/>
          <w:rtl w:val="0"/>
        </w:rPr>
        <w:t xml:space="preserve">AI and Machine Learning:</w:t>
      </w:r>
      <w:r w:rsidDel="00000000" w:rsidR="00000000" w:rsidRPr="00000000">
        <w:rPr>
          <w:rtl w:val="0"/>
        </w:rPr>
        <w:t xml:space="preserve"> AI-driven models can predict floods more accurately by analyzing historical data, weather forecasts, and sensor inputs.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i w:val="1"/>
          <w:rtl w:val="0"/>
        </w:rPr>
        <w:t xml:space="preserve">Mobile Apps and Alerts:</w:t>
      </w:r>
      <w:r w:rsidDel="00000000" w:rsidR="00000000" w:rsidRPr="00000000">
        <w:rPr>
          <w:rtl w:val="0"/>
        </w:rPr>
        <w:t xml:space="preserve"> Mobile apps and SMS alerts provide timely warnings to residents in affected areas, helping them take necessary precautions.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i w:val="1"/>
          <w:rtl w:val="0"/>
        </w:rPr>
        <w:t xml:space="preserve">Flood Modeling and Simulation:</w:t>
      </w:r>
      <w:r w:rsidDel="00000000" w:rsidR="00000000" w:rsidRPr="00000000">
        <w:rPr>
          <w:rtl w:val="0"/>
        </w:rPr>
        <w:t xml:space="preserve"> High-resolution flood modeling helps simulate various scenarios, aiding in flood risk assessment and urban planning.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i w:val="1"/>
          <w:rtl w:val="0"/>
        </w:rPr>
        <w:t xml:space="preserve">Social Media Integration:</w:t>
      </w:r>
      <w:r w:rsidDel="00000000" w:rsidR="00000000" w:rsidRPr="00000000">
        <w:rPr>
          <w:rtl w:val="0"/>
        </w:rPr>
        <w:t xml:space="preserve"> Monitoring social media for flood-related posts helps authorities gather real-time information and improve response efforts.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i w:val="1"/>
          <w:rtl w:val="0"/>
        </w:rPr>
        <w:t xml:space="preserve">Autonomous Drones:</w:t>
      </w:r>
      <w:r w:rsidDel="00000000" w:rsidR="00000000" w:rsidRPr="00000000">
        <w:rPr>
          <w:rtl w:val="0"/>
        </w:rPr>
        <w:t xml:space="preserve"> Drones equipped with cameras and sensors can provide aerial views of flood-affected areas, aiding in damage assessment and search-and-rescue operations.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i w:val="1"/>
          <w:rtl w:val="0"/>
        </w:rPr>
        <w:t xml:space="preserve">Community Engagement:</w:t>
      </w:r>
      <w:r w:rsidDel="00000000" w:rsidR="00000000" w:rsidRPr="00000000">
        <w:rPr>
          <w:rtl w:val="0"/>
        </w:rPr>
        <w:t xml:space="preserve"> Involving communities in data collection and sharing empowers them to take proactive measures during floods.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i w:val="1"/>
          <w:rtl w:val="0"/>
        </w:rPr>
        <w:t xml:space="preserve">Climate Data Integration:</w:t>
      </w:r>
      <w:r w:rsidDel="00000000" w:rsidR="00000000" w:rsidRPr="00000000">
        <w:rPr>
          <w:rtl w:val="0"/>
        </w:rPr>
        <w:t xml:space="preserve"> Incorporating climate change projections into flood monitoring systems helps anticipate long-term trends and adapt to changing conditions.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