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A583" w14:textId="77777777"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5D5841C" w14:textId="77777777"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B39E0D7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36737A90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0731B3B8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18C83F50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5318CA5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C291A23" wp14:editId="6FDC6097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A9977A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AeGxJAIAAD0EAAAOAAAAZHJzL2Uyb0RvYy54bWysU9uO0zAQfUfiHyy/09y6lFZNV2hLEdKK rVj4gKnjJJZ8w3ab9O8ZO2Vb4AEJkQdnJp6cOXNmZn0/KklO3HlhdE2LWU4J18w0Qnc1/fZ19+Yd JT6AbkAazWt65p7eb16/Wg92xUvTG9lwRxBE+9Vga9qHYFdZ5lnPFfiZsVzjZWucgoCu67LGwYDo SmZlnr/NBuMa6wzj3uPX7XRJNwm/bTkLT23reSCypsgtpNOl8xDPbLOGVefA9oJdaMA/sFAgNCZ9 gdpCAHJ04g8oJZgz3rRhxozKTNsKxlMNWE2R/1bNcw+Wp1pQHG9fZPL/D5Z9Pu0dEU1NS0o0KGzR FxQNdCc5KaM8g/UrjHq2e3fxPJqx1rF1Kr6xCjIiwHyxLJcVJeeaVotFlRd3k7x8DIRhwN2iqub4 kTCMKKrlIsmfXYGs8+EjN4pEo6YOiSRR4fToAybH0J8hMa82OyFl6qDUZEDMcpFjkxngILUSAprK YmledwnHGyma+E/827vu8CAdOUEcjfREupjjl7CYcAu+n+LS1VSVM0fdpOQ9h+aDbkg4W5RP45zT yMYrSiTHrUAjxQUQ8u9xSEBq5BF1n5SOVhgPI4JE82CaM/bMW7YTSO4RfNiDw6ktMC1OMib8fgSH JOQnjaOyLOYlih5uHXfrHG4d0Kw3uCAsOEom5yGkhZkkf38MphWpG1cyF7o4o0nAyz7FJbj1U9R1 6zc/AAAA//8DAFBLAwQUAAYACAAAACEAytcI29oAAAADAQAADwAAAGRycy9kb3ducmV2LnhtbEyP QUvDQBCF74L/YRnBS7EbQ6k2ZlNE8aJYsCk9b7NjEszOhsykjf56Vy96GXi8x3vf5OvJd+qIA7eB DFzPE1BIVXAt1QZ25dPVLSgWS852gdDAJzKsi/Oz3GYunOgNj1upVSwhzqyBRqTPtOaqQW95Hnqk 6L2HwVuJcqi1G+wplvtOp0my1N62FBca2+NDg9XHdvQGnveavl5w8yglVzevKc+W5Ww05vJiur8D JTjJXxh+8CM6FJHpEEZyrDoD8RH5vdFbJYsVqIOBRQq6yPV/9uIbAAD//wMAUEsBAi0AFAAGAAgA AAAhALaDOJL+AAAA4QEAABMAAAAAAAAAAAAAAAAAAAAAAFtDb250ZW50X1R5cGVzXS54bWxQSwEC LQAUAAYACAAAACEAOP0h/9YAAACUAQAACwAAAAAAAAAAAAAAAAAvAQAAX3JlbHMvLnJlbHNQSwEC LQAUAAYACAAAACEA1gHhsSQCAAA9BAAADgAAAAAAAAAAAAAAAAAuAgAAZHJzL2Uyb0RvYy54bWxQ SwECLQAUAAYACAAAACEAytcI29oAAAADAQAADwAAAAAAAAAAAAAAAAB+BAAAZHJzL2Rvd25yZXYu eG1sUEsFBgAAAAAEAAQA8wAAAIU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8ED72B3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78563848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EBA1AA5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649CE26A" w14:textId="77777777"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71A6D85E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28C78284" w14:textId="77777777"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08E6B8E1" w14:textId="77777777"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47283AD" wp14:editId="683289BE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038546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x2ztJwIAAEQEAAAOAAAAZHJzL2Uyb0RvYy54bWysU9uO0zAQfUfiHyy/09y6lFZNV2hLEdKK rVj4gKnjJJZ8w3ab9O8ZO2Vb4AEJ0Qd3xj6ZOXNmZn0/KklO3HlhdE2LWU4J18w0Qnc1/fZ19+Yd JT6AbkAazWt65p7eb16/Wg92xUvTG9lwRzCI9qvB1rQPwa6yzLOeK/AzY7nGx9Y4BQFd12WNgwGj K5mVef42G4xrrDOMe4+32+mRblL8tuUsPLWt54HImiK3kE6XzkM8s80aVp0D2wt2oQH/wEKB0Jj0 JdQWApCjE3+EUoI5400bZsyozLStYDzVgNUU+W/VPPdgeaoFxfH2RSb//8Kyz6e9I6LB3lGiQWGL vqBooDvJSRHlGaxfIerZ7t3F82jGWsfWqfiPVZCxpuV8sSyXFSXnmlaLRZUXd5O8fAyEIeBuUVVz vCQMEUW1XCT5s2sg63z4yI0i0aipQyJJVDg9+oDJEfoTEvNqsxNSpg5KTQaMWS5ybDIDHKRWQkBT WSzN6y7F8UaKJn4Tv/auOzxIR04QRyP9Il3M8QssJtyC7ydcepqqcuaom5S859B80A0JZ4vyaZxz Gtl4RYnkuBVoJFwAIf+OQwJSI4+o+6R0tMJ4GC9twljx5mCaM7bOW7YTyPERfNiDw+HFRg440Jj3 +xEccpGfNE7MspiXqH24ddytc7h1QLPe4J6w4CiZnIeQ9mZS/v0xmFakplzJXFjjqCYdL2sVd+HW T6jr8m9+AAAA//8DAFBLAwQUAAYACAAAACEAytcI29oAAAADAQAADwAAAGRycy9kb3ducmV2Lnht bEyPQUvDQBCF74L/YRnBS7EbQ6k2ZlNE8aJYsCk9b7NjEszOhsykjf56Vy96GXi8x3vf5OvJd+qI A7eBDFzPE1BIVXAt1QZ25dPVLSgWS852gdDAJzKsi/Oz3GYunOgNj1upVSwhzqyBRqTPtOaqQW95 Hnqk6L2HwVuJcqi1G+wplvtOp0my1N62FBca2+NDg9XHdvQGnveavl5w8yglVzevKc+W5Ww05vJi ur8DJTjJXxh+8CM6FJHpEEZyrDoD8RH5vdFbJYsVqIOBRQq6yPV/9uIbAAD//wMAUEsBAi0AFAAG AAgAAAAhALaDOJL+AAAA4QEAABMAAAAAAAAAAAAAAAAAAAAAAFtDb250ZW50X1R5cGVzXS54bWxQ SwECLQAUAAYACAAAACEAOP0h/9YAAACUAQAACwAAAAAAAAAAAAAAAAAvAQAAX3JlbHMvLnJlbHNQ SwECLQAUAAYACAAAACEAfsds7ScCAABEBAAADgAAAAAAAAAAAAAAAAAuAgAAZHJzL2Uyb0RvYy54 bWxQSwECLQAUAAYACAAAACEAytcI29oAAAADAQAADwAAAAAAAAAAAAAAAACBBAAAZHJzL2Rvd25y ZXYueG1sUEsFBgAAAAAEAAQA8wAAAIg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64F48B0" w14:textId="77777777" w:rsidR="00BF6106" w:rsidRDefault="00BF6106">
      <w:pPr>
        <w:rPr>
          <w:rFonts w:ascii="Arial" w:eastAsia="Arial" w:hAnsi="Arial" w:cs="Arial"/>
        </w:rPr>
      </w:pPr>
    </w:p>
    <w:p w14:paraId="7AA43D35" w14:textId="77777777" w:rsidR="00B77EE8" w:rsidRPr="002D7AE3" w:rsidRDefault="00B77EE8" w:rsidP="00B77EE8">
      <w:pPr>
        <w:rPr>
          <w:i/>
          <w:iCs/>
        </w:rPr>
      </w:pPr>
      <w:r>
        <w:rPr>
          <w:i/>
          <w:iCs/>
        </w:rPr>
        <w:t>Code of Conduct:</w:t>
      </w:r>
    </w:p>
    <w:p w14:paraId="09CD2014" w14:textId="77777777" w:rsidR="00B77EE8" w:rsidRPr="002D7AE3" w:rsidRDefault="00B77EE8" w:rsidP="00B77EE8">
      <w:pPr>
        <w:rPr>
          <w:i/>
          <w:iCs/>
        </w:rPr>
      </w:pPr>
    </w:p>
    <w:p w14:paraId="1D5462A1" w14:textId="6EE9BAC8" w:rsidR="00B77EE8" w:rsidRPr="002D7AE3" w:rsidRDefault="00B77EE8" w:rsidP="00B77EE8">
      <w:pPr>
        <w:rPr>
          <w:i/>
          <w:iCs/>
        </w:rPr>
      </w:pPr>
      <w:proofErr w:type="gramStart"/>
      <w:r>
        <w:rPr>
          <w:i/>
          <w:iCs/>
        </w:rPr>
        <w:t xml:space="preserve">I </w:t>
      </w:r>
      <w:r w:rsidR="005D5527">
        <w:rPr>
          <w:b/>
          <w:bCs/>
          <w:i/>
          <w:iCs/>
        </w:rPr>
        <w:t xml:space="preserve"> K</w:t>
      </w:r>
      <w:proofErr w:type="gramEnd"/>
      <w:r w:rsidR="005D5527">
        <w:rPr>
          <w:b/>
          <w:bCs/>
          <w:i/>
          <w:iCs/>
        </w:rPr>
        <w:t xml:space="preserve"> SAKTHIVEL (192521484</w:t>
      </w:r>
      <w:proofErr w:type="gramStart"/>
      <w:r w:rsidR="005D5527">
        <w:rPr>
          <w:b/>
          <w:bCs/>
          <w:i/>
          <w:iCs/>
        </w:rPr>
        <w:t>)</w:t>
      </w:r>
      <w:r w:rsidR="009C4878">
        <w:rPr>
          <w:b/>
          <w:bCs/>
          <w:i/>
          <w:iCs/>
        </w:rPr>
        <w:t xml:space="preserve"> </w:t>
      </w:r>
      <w:r>
        <w:rPr>
          <w:i/>
          <w:iCs/>
        </w:rPr>
        <w:t xml:space="preserve"> 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49587947" w14:textId="77777777" w:rsidR="00B77EE8" w:rsidRPr="002D7AE3" w:rsidRDefault="00B77EE8" w:rsidP="00B77EE8">
      <w:pPr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2317ADF" w14:textId="77777777" w:rsidR="00B77EE8" w:rsidRPr="002D7AE3" w:rsidRDefault="00B77EE8" w:rsidP="00B77EE8">
      <w:pPr>
        <w:rPr>
          <w:i/>
          <w:iCs/>
        </w:rPr>
      </w:pPr>
    </w:p>
    <w:p w14:paraId="1F43B44D" w14:textId="3910180A" w:rsidR="00B77EE8" w:rsidRDefault="00B77EE8" w:rsidP="00B77EE8">
      <w:pPr>
        <w:rPr>
          <w:i/>
          <w:iCs/>
        </w:rPr>
      </w:pPr>
      <w:r>
        <w:rPr>
          <w:i/>
          <w:iCs/>
        </w:rPr>
        <w:t>Signature of the student:</w:t>
      </w:r>
      <w:r w:rsidR="00E019F6">
        <w:rPr>
          <w:i/>
          <w:iCs/>
        </w:rPr>
        <w:t xml:space="preserve"> </w:t>
      </w:r>
      <w:r w:rsidR="009C4878" w:rsidRPr="009C4878">
        <w:rPr>
          <w:b/>
          <w:bCs/>
          <w:i/>
          <w:iCs/>
        </w:rPr>
        <w:t>K SAKTHIVEL</w:t>
      </w:r>
    </w:p>
    <w:p w14:paraId="0368A80C" w14:textId="77777777" w:rsidR="00B77EE8" w:rsidRDefault="00B77EE8" w:rsidP="00B77EE8">
      <w:pPr>
        <w:rPr>
          <w:i/>
          <w:iCs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55"/>
        <w:gridCol w:w="1755"/>
        <w:gridCol w:w="1755"/>
        <w:gridCol w:w="1756"/>
        <w:gridCol w:w="1756"/>
        <w:gridCol w:w="1756"/>
      </w:tblGrid>
      <w:tr w:rsidR="00B77EE8" w14:paraId="5D4119D0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1037F1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5E2E9D8B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D5ECCB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8DF6B0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E1AE03D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8194A3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Q4 10marks</w:t>
            </w:r>
          </w:p>
        </w:tc>
      </w:tr>
      <w:tr w:rsidR="00B77EE8" w14:paraId="4ECE3800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827B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95C1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DF34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AFBC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49ED5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2F99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2AE39BCE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348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B7521F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64DC0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71741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FC983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6265AF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4F3C6ECD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EE4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ADD55C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DF13D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09351C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4765E3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C92E6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27009E8F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81D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4A01DB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361116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3A73B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66E6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772CDA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2ECDBE35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950F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F965ABB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23A28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200DB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AB6B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05BC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606B3B9" w14:textId="77777777" w:rsidR="00B77EE8" w:rsidRDefault="00B77EE8" w:rsidP="00B77EE8">
      <w:pPr>
        <w:rPr>
          <w:i/>
          <w:iCs/>
        </w:rPr>
      </w:pPr>
    </w:p>
    <w:p w14:paraId="6A298A16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6A34B94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1974195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2BBE2A5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6CF2B4E5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612B70B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0704F299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63DB83A3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7755FCEC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8D4DB7A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8F4A6F8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CB65528" w14:textId="77777777"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39EDA9F0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D9D1DD2" w14:textId="77777777"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3F8E05FD" w14:textId="77777777" w:rsidR="00BF6106" w:rsidRDefault="00BF6106">
      <w:pPr>
        <w:rPr>
          <w:i/>
          <w:iCs/>
        </w:rPr>
      </w:pPr>
    </w:p>
    <w:p w14:paraId="468888C3" w14:textId="77777777" w:rsidR="00D42234" w:rsidRDefault="00D42234">
      <w:pPr>
        <w:rPr>
          <w:rFonts w:ascii="Arial" w:eastAsia="Arial" w:hAnsi="Arial" w:cs="Arial"/>
          <w:color w:val="000000"/>
        </w:rPr>
      </w:pPr>
    </w:p>
    <w:p w14:paraId="7EF3701C" w14:textId="77777777" w:rsidR="0078380B" w:rsidRPr="0078380B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5C20E91E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Computing → /25</w:t>
      </w:r>
    </w:p>
    <w:p w14:paraId="759C02FB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Electronics → /26</w:t>
      </w:r>
    </w:p>
    <w:p w14:paraId="7D2B4447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Mechanical Engineering → /27</w:t>
      </w:r>
    </w:p>
    <w:p w14:paraId="7FE7439C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619C68F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05E344C7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network address and broadcast address for each department.</w:t>
      </w:r>
    </w:p>
    <w:p w14:paraId="7AD23E30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Identify the valid host IP address range for each subnet.</w:t>
      </w:r>
    </w:p>
    <w:p w14:paraId="6EA8A49B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Calculate the number of usable host addresses available in each subnet.</w:t>
      </w:r>
    </w:p>
    <w:p w14:paraId="56BFC12C" w14:textId="77777777" w:rsidR="00BF6106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remaining unused IP address range within the given network block.</w:t>
      </w:r>
    </w:p>
    <w:p w14:paraId="1562A05C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3AEA811" w14:textId="13B9B2BD" w:rsidR="002A49C3" w:rsidRPr="0094319D" w:rsidRDefault="00000000">
      <w:pPr>
        <w:spacing w:before="60" w:after="6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Answer</w:t>
      </w:r>
      <w:r w:rsidR="00E019F6" w:rsidRPr="0094319D">
        <w:rPr>
          <w:rFonts w:eastAsia="Arial"/>
          <w:b/>
          <w:bCs/>
          <w:color w:val="000000"/>
          <w:sz w:val="22"/>
          <w:szCs w:val="22"/>
        </w:rPr>
        <w:t>:</w:t>
      </w:r>
    </w:p>
    <w:p w14:paraId="5E7241F5" w14:textId="77777777" w:rsidR="002A49C3" w:rsidRPr="0094319D" w:rsidRDefault="00000000">
      <w:pPr>
        <w:spacing w:before="40" w:after="8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 xml:space="preserve">Given: </w:t>
      </w:r>
      <w:r w:rsidRPr="0094319D">
        <w:rPr>
          <w:rFonts w:eastAsia="Arial"/>
          <w:color w:val="000000"/>
          <w:sz w:val="22"/>
          <w:szCs w:val="22"/>
        </w:rPr>
        <w:t>IP block 192.168.100.0/24 (256 addresses); School of Computing = /25, School of Electronics = /26, School of Mechanical Engineering = /27. Block size = 2^(32 − prefix); the subnets are placed one after another, largest first, so they do not overlap.</w:t>
      </w:r>
    </w:p>
    <w:p w14:paraId="60592D2B" w14:textId="77777777" w:rsidR="002A49C3" w:rsidRPr="0094319D" w:rsidRDefault="00000000">
      <w:pPr>
        <w:spacing w:before="120" w:after="4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1. Determine the network address and broadcast address for each department.</w:t>
      </w:r>
    </w:p>
    <w:p w14:paraId="5826AA4E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School of Computing (/25, mask 255.255.255.128): block size = 2^7 = 128. Network address = 192.168.100.0; broadcast = 0 + 128 − 1 = 127 → 192.168.100.127.</w:t>
      </w:r>
    </w:p>
    <w:p w14:paraId="5E604A73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School of Electronics (/26, mask 255.255.255.192): block size = 2^6 = 64. It starts at 127 + 1 = 128, so network address = 192.168.100.128; broadcast = 128 + 64 − 1 = 191 → 192.168.100.191.</w:t>
      </w:r>
    </w:p>
    <w:p w14:paraId="2F150EFF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School of Mechanical Engineering (/27, mask 255.255.255.224): block size = 2^5 = 32. It starts at 191 + 1 = 192, so network address = 192.168.100.192; broadcast = 192 + 32 − 1 = 223 → 192.168.100.223.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36"/>
        <w:gridCol w:w="3036"/>
      </w:tblGrid>
      <w:tr w:rsidR="002A49C3" w:rsidRPr="0094319D" w14:paraId="26D983D2" w14:textId="77777777">
        <w:tc>
          <w:tcPr>
            <w:tcW w:w="3000" w:type="dxa"/>
            <w:shd w:val="clear" w:color="auto" w:fill="E7E6E6"/>
          </w:tcPr>
          <w:p w14:paraId="55ED11B8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lastRenderedPageBreak/>
              <w:t>Department</w:t>
            </w:r>
          </w:p>
        </w:tc>
        <w:tc>
          <w:tcPr>
            <w:tcW w:w="3036" w:type="dxa"/>
            <w:shd w:val="clear" w:color="auto" w:fill="E7E6E6"/>
          </w:tcPr>
          <w:p w14:paraId="02CDABD2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Network address</w:t>
            </w:r>
          </w:p>
        </w:tc>
        <w:tc>
          <w:tcPr>
            <w:tcW w:w="3036" w:type="dxa"/>
            <w:shd w:val="clear" w:color="auto" w:fill="E7E6E6"/>
          </w:tcPr>
          <w:p w14:paraId="274540F3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Broadcast address</w:t>
            </w:r>
          </w:p>
        </w:tc>
      </w:tr>
      <w:tr w:rsidR="002A49C3" w:rsidRPr="0094319D" w14:paraId="18D2196E" w14:textId="77777777">
        <w:tc>
          <w:tcPr>
            <w:tcW w:w="3000" w:type="dxa"/>
          </w:tcPr>
          <w:p w14:paraId="01A2DC18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Computing (/25)</w:t>
            </w:r>
          </w:p>
        </w:tc>
        <w:tc>
          <w:tcPr>
            <w:tcW w:w="3036" w:type="dxa"/>
          </w:tcPr>
          <w:p w14:paraId="5FE23F29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192.168.100.0</w:t>
            </w:r>
          </w:p>
        </w:tc>
        <w:tc>
          <w:tcPr>
            <w:tcW w:w="3036" w:type="dxa"/>
          </w:tcPr>
          <w:p w14:paraId="059DFBD0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192.168.100.127</w:t>
            </w:r>
          </w:p>
        </w:tc>
      </w:tr>
      <w:tr w:rsidR="002A49C3" w:rsidRPr="0094319D" w14:paraId="0D37AAF4" w14:textId="77777777">
        <w:tc>
          <w:tcPr>
            <w:tcW w:w="3000" w:type="dxa"/>
          </w:tcPr>
          <w:p w14:paraId="4F2653A6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Electronics (/26)</w:t>
            </w:r>
          </w:p>
        </w:tc>
        <w:tc>
          <w:tcPr>
            <w:tcW w:w="3036" w:type="dxa"/>
          </w:tcPr>
          <w:p w14:paraId="0C63D41C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192.168.100.128</w:t>
            </w:r>
          </w:p>
        </w:tc>
        <w:tc>
          <w:tcPr>
            <w:tcW w:w="3036" w:type="dxa"/>
          </w:tcPr>
          <w:p w14:paraId="6CCCF09D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192.168.100.191</w:t>
            </w:r>
          </w:p>
        </w:tc>
      </w:tr>
      <w:tr w:rsidR="002A49C3" w:rsidRPr="0094319D" w14:paraId="57ECCA2F" w14:textId="77777777">
        <w:tc>
          <w:tcPr>
            <w:tcW w:w="3000" w:type="dxa"/>
          </w:tcPr>
          <w:p w14:paraId="2BA6061E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Mechanical (/27)</w:t>
            </w:r>
          </w:p>
        </w:tc>
        <w:tc>
          <w:tcPr>
            <w:tcW w:w="3036" w:type="dxa"/>
          </w:tcPr>
          <w:p w14:paraId="1B457E93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192.168.100.192</w:t>
            </w:r>
          </w:p>
        </w:tc>
        <w:tc>
          <w:tcPr>
            <w:tcW w:w="3036" w:type="dxa"/>
          </w:tcPr>
          <w:p w14:paraId="5415806D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192.168.100.223</w:t>
            </w:r>
          </w:p>
        </w:tc>
      </w:tr>
    </w:tbl>
    <w:p w14:paraId="32155F31" w14:textId="77777777" w:rsidR="002A49C3" w:rsidRPr="0094319D" w:rsidRDefault="002A49C3">
      <w:pPr>
        <w:spacing w:after="60" w:line="300" w:lineRule="auto"/>
      </w:pPr>
    </w:p>
    <w:p w14:paraId="78F1A6C6" w14:textId="77777777" w:rsidR="002A49C3" w:rsidRPr="0094319D" w:rsidRDefault="00000000">
      <w:pPr>
        <w:spacing w:before="120" w:after="4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2. Identify the valid host IP address range for each subnet.</w:t>
      </w:r>
    </w:p>
    <w:p w14:paraId="6998012C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Valid hosts = network address + 1 to broadcast address − 1.</w:t>
      </w:r>
    </w:p>
    <w:p w14:paraId="0771EFF2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Computing: 192.168.100.1 – 192.168.100.126.</w:t>
      </w:r>
    </w:p>
    <w:p w14:paraId="390ECD2A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Electronics: 192.168.100.129 – 192.168.100.190.</w:t>
      </w:r>
    </w:p>
    <w:p w14:paraId="07E18B38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Mechanical Engineering: 192.168.100.193 – 192.168.100.222.</w:t>
      </w:r>
    </w:p>
    <w:p w14:paraId="72A69757" w14:textId="77777777" w:rsidR="002A49C3" w:rsidRPr="0094319D" w:rsidRDefault="00000000">
      <w:pPr>
        <w:spacing w:before="120" w:after="4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3. Calculate the number of usable host addresses available in each subnet.</w:t>
      </w:r>
    </w:p>
    <w:p w14:paraId="7C08E70D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Usable hosts = 2^(host bits) − 2.</w:t>
      </w:r>
    </w:p>
    <w:p w14:paraId="7C94E710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Computing: 2^7 − 2 = 128 − 2 = 126.</w:t>
      </w:r>
    </w:p>
    <w:p w14:paraId="77714F10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Electronics: 2^6 − 2 = 64 − 2 = 62.</w:t>
      </w:r>
    </w:p>
    <w:p w14:paraId="50F31B90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Mechanical Engineering: 2^5 − 2 = 32 − 2 = 30.</w:t>
      </w:r>
    </w:p>
    <w:p w14:paraId="19753BCE" w14:textId="77777777" w:rsidR="002A49C3" w:rsidRPr="0094319D" w:rsidRDefault="00000000">
      <w:pPr>
        <w:spacing w:before="120" w:after="4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4. Determine the remaining unused IP address range within the given network block.</w:t>
      </w:r>
    </w:p>
    <w:p w14:paraId="4184152B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Addresses used = 128 + 64 + 32 = 224 (192.168.100.0 – 192.168.100.223).</w:t>
      </w:r>
    </w:p>
    <w:p w14:paraId="032CE978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Unused range = 192.168.100.224 – 192.168.100.255, i.e. 256 − 224 = 32 addresses (the block 192.168.100.224/27).</w:t>
      </w:r>
    </w:p>
    <w:p w14:paraId="6D0541B6" w14:textId="77777777" w:rsidR="002A49C3" w:rsidRPr="0094319D" w:rsidRDefault="00000000">
      <w:pPr>
        <w:spacing w:before="140" w:after="6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Summary</w:t>
      </w:r>
    </w:p>
    <w:tbl>
      <w:tblPr>
        <w:tblW w:w="87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50"/>
        <w:gridCol w:w="1850"/>
        <w:gridCol w:w="2500"/>
        <w:gridCol w:w="1850"/>
        <w:gridCol w:w="1100"/>
      </w:tblGrid>
      <w:tr w:rsidR="002A49C3" w:rsidRPr="0094319D" w14:paraId="56538EA5" w14:textId="77777777">
        <w:tc>
          <w:tcPr>
            <w:tcW w:w="1450" w:type="dxa"/>
            <w:shd w:val="clear" w:color="auto" w:fill="E7E6E6"/>
          </w:tcPr>
          <w:p w14:paraId="7DB6C7E5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850" w:type="dxa"/>
            <w:shd w:val="clear" w:color="auto" w:fill="E7E6E6"/>
          </w:tcPr>
          <w:p w14:paraId="681F98CC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2500" w:type="dxa"/>
            <w:shd w:val="clear" w:color="auto" w:fill="E7E6E6"/>
          </w:tcPr>
          <w:p w14:paraId="1F35A6A6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Valid host range</w:t>
            </w:r>
          </w:p>
        </w:tc>
        <w:tc>
          <w:tcPr>
            <w:tcW w:w="1850" w:type="dxa"/>
            <w:shd w:val="clear" w:color="auto" w:fill="E7E6E6"/>
          </w:tcPr>
          <w:p w14:paraId="6846EE4B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1100" w:type="dxa"/>
            <w:shd w:val="clear" w:color="auto" w:fill="E7E6E6"/>
          </w:tcPr>
          <w:p w14:paraId="043091BC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Usable hosts</w:t>
            </w:r>
          </w:p>
        </w:tc>
      </w:tr>
      <w:tr w:rsidR="002A49C3" w:rsidRPr="0094319D" w14:paraId="5A8AB534" w14:textId="77777777">
        <w:tc>
          <w:tcPr>
            <w:tcW w:w="1450" w:type="dxa"/>
          </w:tcPr>
          <w:p w14:paraId="5E94365E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Computing (/25)</w:t>
            </w:r>
          </w:p>
        </w:tc>
        <w:tc>
          <w:tcPr>
            <w:tcW w:w="1850" w:type="dxa"/>
          </w:tcPr>
          <w:p w14:paraId="76F69999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192.168.100.0</w:t>
            </w:r>
          </w:p>
        </w:tc>
        <w:tc>
          <w:tcPr>
            <w:tcW w:w="2500" w:type="dxa"/>
          </w:tcPr>
          <w:p w14:paraId="6D6F8089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 – .126</w:t>
            </w:r>
          </w:p>
        </w:tc>
        <w:tc>
          <w:tcPr>
            <w:tcW w:w="1850" w:type="dxa"/>
          </w:tcPr>
          <w:p w14:paraId="69A2EEA5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192.168.100.127</w:t>
            </w:r>
          </w:p>
        </w:tc>
        <w:tc>
          <w:tcPr>
            <w:tcW w:w="1100" w:type="dxa"/>
          </w:tcPr>
          <w:p w14:paraId="2AAA18EB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126</w:t>
            </w:r>
          </w:p>
        </w:tc>
      </w:tr>
      <w:tr w:rsidR="002A49C3" w:rsidRPr="0094319D" w14:paraId="79462547" w14:textId="77777777">
        <w:tc>
          <w:tcPr>
            <w:tcW w:w="1450" w:type="dxa"/>
          </w:tcPr>
          <w:p w14:paraId="165670D2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Electronics (/26)</w:t>
            </w:r>
          </w:p>
        </w:tc>
        <w:tc>
          <w:tcPr>
            <w:tcW w:w="1850" w:type="dxa"/>
          </w:tcPr>
          <w:p w14:paraId="0D32F578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192.168.100.128</w:t>
            </w:r>
          </w:p>
        </w:tc>
        <w:tc>
          <w:tcPr>
            <w:tcW w:w="2500" w:type="dxa"/>
          </w:tcPr>
          <w:p w14:paraId="76FFB383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192.168.100.129 – .190</w:t>
            </w:r>
          </w:p>
        </w:tc>
        <w:tc>
          <w:tcPr>
            <w:tcW w:w="1850" w:type="dxa"/>
          </w:tcPr>
          <w:p w14:paraId="4A96AE43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192.168.100.191</w:t>
            </w:r>
          </w:p>
        </w:tc>
        <w:tc>
          <w:tcPr>
            <w:tcW w:w="1100" w:type="dxa"/>
          </w:tcPr>
          <w:p w14:paraId="11A81BFB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62</w:t>
            </w:r>
          </w:p>
        </w:tc>
      </w:tr>
      <w:tr w:rsidR="002A49C3" w:rsidRPr="0094319D" w14:paraId="31EA7293" w14:textId="77777777">
        <w:tc>
          <w:tcPr>
            <w:tcW w:w="1450" w:type="dxa"/>
          </w:tcPr>
          <w:p w14:paraId="1310FE5F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Mechanical (/27)</w:t>
            </w:r>
          </w:p>
        </w:tc>
        <w:tc>
          <w:tcPr>
            <w:tcW w:w="1850" w:type="dxa"/>
          </w:tcPr>
          <w:p w14:paraId="0DFB3371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192.168.100.192</w:t>
            </w:r>
          </w:p>
        </w:tc>
        <w:tc>
          <w:tcPr>
            <w:tcW w:w="2500" w:type="dxa"/>
          </w:tcPr>
          <w:p w14:paraId="78F140FA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192.168.100.193 – .222</w:t>
            </w:r>
          </w:p>
        </w:tc>
        <w:tc>
          <w:tcPr>
            <w:tcW w:w="1850" w:type="dxa"/>
          </w:tcPr>
          <w:p w14:paraId="5A56A93C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192.168.100.223</w:t>
            </w:r>
          </w:p>
        </w:tc>
        <w:tc>
          <w:tcPr>
            <w:tcW w:w="1100" w:type="dxa"/>
          </w:tcPr>
          <w:p w14:paraId="49A74AB9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30</w:t>
            </w:r>
          </w:p>
        </w:tc>
      </w:tr>
    </w:tbl>
    <w:p w14:paraId="0A3A434D" w14:textId="77777777" w:rsidR="002A49C3" w:rsidRPr="0094319D" w:rsidRDefault="002A49C3">
      <w:pPr>
        <w:spacing w:after="60" w:line="300" w:lineRule="auto"/>
      </w:pPr>
    </w:p>
    <w:p w14:paraId="7834A8E7" w14:textId="77777777" w:rsidR="002A49C3" w:rsidRPr="0094319D" w:rsidRDefault="00000000">
      <w:pPr>
        <w:spacing w:after="8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 xml:space="preserve">Unused range: </w:t>
      </w:r>
      <w:r w:rsidRPr="0094319D">
        <w:rPr>
          <w:rFonts w:eastAsia="Arial"/>
          <w:color w:val="000000"/>
          <w:sz w:val="22"/>
          <w:szCs w:val="22"/>
        </w:rPr>
        <w:t>192.168.100.224 – 192.168.100.255 (32 addresses).</w:t>
      </w:r>
    </w:p>
    <w:p w14:paraId="17408E25" w14:textId="77777777" w:rsidR="002A49C3" w:rsidRPr="0094319D" w:rsidRDefault="002A49C3">
      <w:pPr>
        <w:spacing w:after="120" w:line="300" w:lineRule="auto"/>
      </w:pPr>
    </w:p>
    <w:p w14:paraId="3F1BC8E9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B377523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F441F4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B52C4E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299EE65" w14:textId="31597A69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A multinational software company is expanding its headquarters and has been assigned the private IP block </w:t>
      </w:r>
      <w:r>
        <w:rPr>
          <w:b/>
          <w:bCs/>
          <w:color w:val="000000"/>
          <w:sz w:val="28"/>
          <w:szCs w:val="28"/>
        </w:rPr>
        <w:t>10.10.0.0/16</w:t>
      </w:r>
      <w:r>
        <w:rPr>
          <w:color w:val="000000"/>
          <w:sz w:val="28"/>
          <w:szCs w:val="28"/>
        </w:rPr>
        <w:t xml:space="preserve">. Different departments require different </w:t>
      </w:r>
      <w:r>
        <w:rPr>
          <w:color w:val="000000"/>
          <w:sz w:val="28"/>
          <w:szCs w:val="28"/>
        </w:rPr>
        <w:lastRenderedPageBreak/>
        <w:t>subnet sizes based on the number of employees. The network administrator has allocated the following subnet masks:</w:t>
      </w:r>
    </w:p>
    <w:p w14:paraId="065B6113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Software Development → </w:t>
      </w:r>
      <w:r>
        <w:rPr>
          <w:b/>
          <w:bCs/>
          <w:color w:val="000000"/>
          <w:sz w:val="28"/>
          <w:szCs w:val="28"/>
        </w:rPr>
        <w:t>/24</w:t>
      </w:r>
      <w:r>
        <w:rPr>
          <w:color w:val="000000"/>
          <w:sz w:val="28"/>
          <w:szCs w:val="28"/>
        </w:rPr>
        <w:t xml:space="preserve"> </w:t>
      </w:r>
    </w:p>
    <w:p w14:paraId="7AA7DB3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Quality Assurance → </w:t>
      </w:r>
      <w:r>
        <w:rPr>
          <w:b/>
          <w:bCs/>
          <w:color w:val="000000"/>
          <w:sz w:val="28"/>
          <w:szCs w:val="28"/>
        </w:rPr>
        <w:t>/25</w:t>
      </w:r>
      <w:r>
        <w:rPr>
          <w:color w:val="000000"/>
          <w:sz w:val="28"/>
          <w:szCs w:val="28"/>
        </w:rPr>
        <w:t xml:space="preserve"> </w:t>
      </w:r>
    </w:p>
    <w:p w14:paraId="14918122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Human Resources → </w:t>
      </w:r>
      <w:r>
        <w:rPr>
          <w:b/>
          <w:bCs/>
          <w:color w:val="000000"/>
          <w:sz w:val="28"/>
          <w:szCs w:val="28"/>
        </w:rPr>
        <w:t>/26</w:t>
      </w:r>
      <w:r>
        <w:rPr>
          <w:color w:val="000000"/>
          <w:sz w:val="28"/>
          <w:szCs w:val="28"/>
        </w:rPr>
        <w:t xml:space="preserve"> </w:t>
      </w:r>
    </w:p>
    <w:p w14:paraId="2D13B903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Executive Management → </w:t>
      </w:r>
      <w:r>
        <w:rPr>
          <w:b/>
          <w:bCs/>
          <w:color w:val="000000"/>
          <w:sz w:val="28"/>
          <w:szCs w:val="28"/>
        </w:rPr>
        <w:t>/27</w:t>
      </w:r>
      <w:r>
        <w:rPr>
          <w:color w:val="000000"/>
          <w:sz w:val="28"/>
          <w:szCs w:val="28"/>
        </w:rPr>
        <w:t xml:space="preserve"> </w:t>
      </w:r>
    </w:p>
    <w:p w14:paraId="68AD82C0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administrator, perform the following tasks:</w:t>
      </w:r>
    </w:p>
    <w:p w14:paraId="637DF7B5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Determine the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department. </w:t>
      </w:r>
    </w:p>
    <w:p w14:paraId="7294D389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valid range of host IP addresses</w:t>
      </w:r>
      <w:r>
        <w:rPr>
          <w:color w:val="000000"/>
          <w:sz w:val="28"/>
          <w:szCs w:val="28"/>
        </w:rPr>
        <w:t xml:space="preserve">. </w:t>
      </w:r>
    </w:p>
    <w:p w14:paraId="5284277A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number of usable hosts</w:t>
      </w:r>
      <w:r>
        <w:rPr>
          <w:color w:val="000000"/>
          <w:sz w:val="28"/>
          <w:szCs w:val="28"/>
        </w:rPr>
        <w:t xml:space="preserve"> in each subnet. </w:t>
      </w:r>
    </w:p>
    <w:p w14:paraId="32EB6523" w14:textId="77777777" w:rsidR="00BF6106" w:rsidRPr="00C372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unused IP address range</w:t>
      </w:r>
      <w:r>
        <w:rPr>
          <w:color w:val="000000"/>
          <w:sz w:val="28"/>
          <w:szCs w:val="28"/>
        </w:rPr>
        <w:t xml:space="preserve"> remaining within the allocated IP block.</w:t>
      </w:r>
    </w:p>
    <w:p w14:paraId="0B93C630" w14:textId="6D1D56E8" w:rsidR="002A49C3" w:rsidRPr="0094319D" w:rsidRDefault="00000000">
      <w:pPr>
        <w:spacing w:before="60" w:after="6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Answer</w:t>
      </w:r>
      <w:r w:rsidR="00E019F6" w:rsidRPr="0094319D">
        <w:rPr>
          <w:rFonts w:eastAsia="Arial"/>
          <w:b/>
          <w:bCs/>
          <w:color w:val="000000"/>
          <w:sz w:val="22"/>
          <w:szCs w:val="22"/>
        </w:rPr>
        <w:t>:</w:t>
      </w:r>
    </w:p>
    <w:p w14:paraId="3F26C414" w14:textId="77777777" w:rsidR="002A49C3" w:rsidRPr="0094319D" w:rsidRDefault="00000000">
      <w:pPr>
        <w:spacing w:before="40" w:after="8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 xml:space="preserve">Given: </w:t>
      </w:r>
      <w:r w:rsidRPr="0094319D">
        <w:rPr>
          <w:rFonts w:eastAsia="Arial"/>
          <w:color w:val="000000"/>
          <w:sz w:val="22"/>
          <w:szCs w:val="22"/>
        </w:rPr>
        <w:t>IP block 10.10.0.0/16 (65,536 addresses); Software Development = /24, Quality Assurance = /25, Human Resources = /26, Executive Management = /27. Subnets are allocated from largest to smallest, each starting where the previous one ends.</w:t>
      </w:r>
    </w:p>
    <w:p w14:paraId="4D3D0649" w14:textId="77777777" w:rsidR="002A49C3" w:rsidRPr="0094319D" w:rsidRDefault="00000000">
      <w:pPr>
        <w:spacing w:before="120" w:after="4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1. Determine the network address and broadcast address for each department.</w:t>
      </w:r>
    </w:p>
    <w:p w14:paraId="39270240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Software Development (/24, mask 255.255.255.0): block size 2^8 = 256. Network address = 10.10.0.0; broadcast = 10.10.0.255.</w:t>
      </w:r>
    </w:p>
    <w:p w14:paraId="288E2206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Quality Assurance (/25, mask 255.255.255.128): block size 128. It starts at 10.10.1.0; broadcast = 0 + 128 − 1 = 127 → 10.10.1.127.</w:t>
      </w:r>
    </w:p>
    <w:p w14:paraId="6FBC12AC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Human Resources (/26, mask 255.255.255.192): block size 64. It starts at 10.10.1.128; broadcast = 128 + 64 − 1 = 191 → 10.10.1.191.</w:t>
      </w:r>
    </w:p>
    <w:p w14:paraId="1D25502A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Executive Management (/27, mask 255.255.255.224): block size 32. It starts at 10.10.1.192; broadcast = 192 + 32 − 1 = 223 → 10.10.1.223.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2736"/>
        <w:gridCol w:w="2736"/>
      </w:tblGrid>
      <w:tr w:rsidR="002A49C3" w:rsidRPr="0094319D" w14:paraId="2EDC1ACE" w14:textId="77777777">
        <w:tc>
          <w:tcPr>
            <w:tcW w:w="3600" w:type="dxa"/>
            <w:shd w:val="clear" w:color="auto" w:fill="E7E6E6"/>
          </w:tcPr>
          <w:p w14:paraId="3B812284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736" w:type="dxa"/>
            <w:shd w:val="clear" w:color="auto" w:fill="E7E6E6"/>
          </w:tcPr>
          <w:p w14:paraId="6415F1D3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Network address</w:t>
            </w:r>
          </w:p>
        </w:tc>
        <w:tc>
          <w:tcPr>
            <w:tcW w:w="2736" w:type="dxa"/>
            <w:shd w:val="clear" w:color="auto" w:fill="E7E6E6"/>
          </w:tcPr>
          <w:p w14:paraId="38EB1D9E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Broadcast address</w:t>
            </w:r>
          </w:p>
        </w:tc>
      </w:tr>
      <w:tr w:rsidR="002A49C3" w:rsidRPr="0094319D" w14:paraId="713CBA86" w14:textId="77777777">
        <w:tc>
          <w:tcPr>
            <w:tcW w:w="3600" w:type="dxa"/>
          </w:tcPr>
          <w:p w14:paraId="4CFD1399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Software Development (/24)</w:t>
            </w:r>
          </w:p>
        </w:tc>
        <w:tc>
          <w:tcPr>
            <w:tcW w:w="2736" w:type="dxa"/>
          </w:tcPr>
          <w:p w14:paraId="23E5A85B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10.10.0.0</w:t>
            </w:r>
          </w:p>
        </w:tc>
        <w:tc>
          <w:tcPr>
            <w:tcW w:w="2736" w:type="dxa"/>
          </w:tcPr>
          <w:p w14:paraId="3C786162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10.10.0.255</w:t>
            </w:r>
          </w:p>
        </w:tc>
      </w:tr>
      <w:tr w:rsidR="002A49C3" w:rsidRPr="0094319D" w14:paraId="75CA6E2B" w14:textId="77777777">
        <w:tc>
          <w:tcPr>
            <w:tcW w:w="3600" w:type="dxa"/>
          </w:tcPr>
          <w:p w14:paraId="41CCA349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Quality Assurance (/25)</w:t>
            </w:r>
          </w:p>
        </w:tc>
        <w:tc>
          <w:tcPr>
            <w:tcW w:w="2736" w:type="dxa"/>
          </w:tcPr>
          <w:p w14:paraId="62A1040E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10.10.1.0</w:t>
            </w:r>
          </w:p>
        </w:tc>
        <w:tc>
          <w:tcPr>
            <w:tcW w:w="2736" w:type="dxa"/>
          </w:tcPr>
          <w:p w14:paraId="56257370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10.10.1.127</w:t>
            </w:r>
          </w:p>
        </w:tc>
      </w:tr>
      <w:tr w:rsidR="002A49C3" w:rsidRPr="0094319D" w14:paraId="7260CFA9" w14:textId="77777777">
        <w:tc>
          <w:tcPr>
            <w:tcW w:w="3600" w:type="dxa"/>
          </w:tcPr>
          <w:p w14:paraId="71F169B2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Human Resources (/26)</w:t>
            </w:r>
          </w:p>
        </w:tc>
        <w:tc>
          <w:tcPr>
            <w:tcW w:w="2736" w:type="dxa"/>
          </w:tcPr>
          <w:p w14:paraId="5570B817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10.10.1.128</w:t>
            </w:r>
          </w:p>
        </w:tc>
        <w:tc>
          <w:tcPr>
            <w:tcW w:w="2736" w:type="dxa"/>
          </w:tcPr>
          <w:p w14:paraId="60532FE2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10.10.1.191</w:t>
            </w:r>
          </w:p>
        </w:tc>
      </w:tr>
      <w:tr w:rsidR="002A49C3" w:rsidRPr="0094319D" w14:paraId="717C5E96" w14:textId="77777777">
        <w:tc>
          <w:tcPr>
            <w:tcW w:w="3600" w:type="dxa"/>
          </w:tcPr>
          <w:p w14:paraId="070B6914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Executive Management (/27)</w:t>
            </w:r>
          </w:p>
        </w:tc>
        <w:tc>
          <w:tcPr>
            <w:tcW w:w="2736" w:type="dxa"/>
          </w:tcPr>
          <w:p w14:paraId="5BCAE048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10.10.1.192</w:t>
            </w:r>
          </w:p>
        </w:tc>
        <w:tc>
          <w:tcPr>
            <w:tcW w:w="2736" w:type="dxa"/>
          </w:tcPr>
          <w:p w14:paraId="110B16F5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10.10.1.223</w:t>
            </w:r>
          </w:p>
        </w:tc>
      </w:tr>
    </w:tbl>
    <w:p w14:paraId="4B45996D" w14:textId="77777777" w:rsidR="002A49C3" w:rsidRPr="0094319D" w:rsidRDefault="002A49C3">
      <w:pPr>
        <w:spacing w:after="60" w:line="300" w:lineRule="auto"/>
      </w:pPr>
    </w:p>
    <w:p w14:paraId="481BCB08" w14:textId="77777777" w:rsidR="002A49C3" w:rsidRPr="0094319D" w:rsidRDefault="00000000">
      <w:pPr>
        <w:spacing w:before="120" w:after="4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2. Identify the valid range of host IP addresses.</w:t>
      </w:r>
    </w:p>
    <w:p w14:paraId="6D48C2FA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Valid hosts = network address + 1 to broadcast address − 1.</w:t>
      </w:r>
    </w:p>
    <w:p w14:paraId="1B6CDF31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Software Development: 10.10.0.1 – 10.10.0.254.</w:t>
      </w:r>
    </w:p>
    <w:p w14:paraId="3ABB23B5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lastRenderedPageBreak/>
        <w:t>Quality Assurance: 10.10.1.1 – 10.10.1.126.</w:t>
      </w:r>
    </w:p>
    <w:p w14:paraId="3855A67A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Human Resources: 10.10.1.129 – 10.10.1.190.</w:t>
      </w:r>
    </w:p>
    <w:p w14:paraId="48E07A59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Executive Management: 10.10.1.193 – 10.10.1.222.</w:t>
      </w:r>
    </w:p>
    <w:p w14:paraId="66C294FA" w14:textId="77777777" w:rsidR="002A49C3" w:rsidRPr="0094319D" w:rsidRDefault="00000000">
      <w:pPr>
        <w:spacing w:before="120" w:after="4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3. Calculate the number of usable hosts in each subnet.</w:t>
      </w:r>
    </w:p>
    <w:p w14:paraId="51DA2332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Usable hosts = 2^(host bits) − 2.</w:t>
      </w:r>
    </w:p>
    <w:p w14:paraId="38850FFA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Software Development: 2^8 − 2 = 254.</w:t>
      </w:r>
    </w:p>
    <w:p w14:paraId="63C2C95A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Quality Assurance: 2^7 − 2 = 126.</w:t>
      </w:r>
    </w:p>
    <w:p w14:paraId="42B3723D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Human Resources: 2^6 − 2 = 62.</w:t>
      </w:r>
    </w:p>
    <w:p w14:paraId="79326141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Executive Management: 2^5 − 2 = 30.</w:t>
      </w:r>
    </w:p>
    <w:p w14:paraId="1CC9E550" w14:textId="77777777" w:rsidR="002A49C3" w:rsidRPr="0094319D" w:rsidRDefault="00000000">
      <w:pPr>
        <w:spacing w:before="120" w:after="4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4. Identify the unused IP address range remaining within the allocated IP block.</w:t>
      </w:r>
    </w:p>
    <w:p w14:paraId="086EFAB8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Addresses used = 256 + 128 + 64 + 32 = 480 (10.10.0.0 – 10.10.1.223).</w:t>
      </w:r>
    </w:p>
    <w:p w14:paraId="2495115A" w14:textId="77777777" w:rsidR="002A49C3" w:rsidRPr="0094319D" w:rsidRDefault="00000000">
      <w:pPr>
        <w:spacing w:after="40" w:line="300" w:lineRule="auto"/>
        <w:ind w:left="360"/>
      </w:pPr>
      <w:r w:rsidRPr="0094319D">
        <w:rPr>
          <w:rFonts w:eastAsia="Arial"/>
          <w:color w:val="000000"/>
          <w:sz w:val="22"/>
          <w:szCs w:val="22"/>
        </w:rPr>
        <w:t>Unused range = 10.10.1.224 – 10.10.255.255, i.e. 65,536 − 480 = 65,056 addresses.</w:t>
      </w:r>
    </w:p>
    <w:p w14:paraId="05C77F7E" w14:textId="77777777" w:rsidR="002A49C3" w:rsidRPr="0094319D" w:rsidRDefault="00000000">
      <w:pPr>
        <w:spacing w:before="140" w:after="6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2272"/>
        <w:gridCol w:w="1700"/>
        <w:gridCol w:w="1600"/>
      </w:tblGrid>
      <w:tr w:rsidR="002A49C3" w:rsidRPr="0094319D" w14:paraId="62FD8827" w14:textId="77777777">
        <w:tc>
          <w:tcPr>
            <w:tcW w:w="1900" w:type="dxa"/>
            <w:shd w:val="clear" w:color="auto" w:fill="E7E6E6"/>
          </w:tcPr>
          <w:p w14:paraId="5172B76D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600" w:type="dxa"/>
            <w:shd w:val="clear" w:color="auto" w:fill="E7E6E6"/>
          </w:tcPr>
          <w:p w14:paraId="38F3A258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2272" w:type="dxa"/>
            <w:shd w:val="clear" w:color="auto" w:fill="E7E6E6"/>
          </w:tcPr>
          <w:p w14:paraId="75A7EA53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Valid host range</w:t>
            </w:r>
          </w:p>
        </w:tc>
        <w:tc>
          <w:tcPr>
            <w:tcW w:w="1700" w:type="dxa"/>
            <w:shd w:val="clear" w:color="auto" w:fill="E7E6E6"/>
          </w:tcPr>
          <w:p w14:paraId="45D5629F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1600" w:type="dxa"/>
            <w:shd w:val="clear" w:color="auto" w:fill="E7E6E6"/>
          </w:tcPr>
          <w:p w14:paraId="263539F7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b/>
                <w:bCs/>
                <w:color w:val="000000"/>
                <w:sz w:val="22"/>
                <w:szCs w:val="22"/>
              </w:rPr>
              <w:t>Usable hosts</w:t>
            </w:r>
          </w:p>
        </w:tc>
      </w:tr>
      <w:tr w:rsidR="002A49C3" w:rsidRPr="0094319D" w14:paraId="0742A30A" w14:textId="77777777">
        <w:tc>
          <w:tcPr>
            <w:tcW w:w="1900" w:type="dxa"/>
          </w:tcPr>
          <w:p w14:paraId="335D2EB0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Software Dev (/24)</w:t>
            </w:r>
          </w:p>
        </w:tc>
        <w:tc>
          <w:tcPr>
            <w:tcW w:w="1600" w:type="dxa"/>
          </w:tcPr>
          <w:p w14:paraId="18D4ECB5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10.10.0.0</w:t>
            </w:r>
          </w:p>
        </w:tc>
        <w:tc>
          <w:tcPr>
            <w:tcW w:w="2272" w:type="dxa"/>
          </w:tcPr>
          <w:p w14:paraId="3B899C45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10.10.0.1 – .254</w:t>
            </w:r>
          </w:p>
        </w:tc>
        <w:tc>
          <w:tcPr>
            <w:tcW w:w="1700" w:type="dxa"/>
          </w:tcPr>
          <w:p w14:paraId="293CC59B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10.10.0.255</w:t>
            </w:r>
          </w:p>
        </w:tc>
        <w:tc>
          <w:tcPr>
            <w:tcW w:w="1600" w:type="dxa"/>
          </w:tcPr>
          <w:p w14:paraId="1B758A2D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254</w:t>
            </w:r>
          </w:p>
        </w:tc>
      </w:tr>
      <w:tr w:rsidR="002A49C3" w:rsidRPr="0094319D" w14:paraId="03824736" w14:textId="77777777">
        <w:tc>
          <w:tcPr>
            <w:tcW w:w="1900" w:type="dxa"/>
          </w:tcPr>
          <w:p w14:paraId="22755D13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QA (/25)</w:t>
            </w:r>
          </w:p>
        </w:tc>
        <w:tc>
          <w:tcPr>
            <w:tcW w:w="1600" w:type="dxa"/>
          </w:tcPr>
          <w:p w14:paraId="0B805C5A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10.10.1.0</w:t>
            </w:r>
          </w:p>
        </w:tc>
        <w:tc>
          <w:tcPr>
            <w:tcW w:w="2272" w:type="dxa"/>
          </w:tcPr>
          <w:p w14:paraId="56638FE2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 – .126</w:t>
            </w:r>
          </w:p>
        </w:tc>
        <w:tc>
          <w:tcPr>
            <w:tcW w:w="1700" w:type="dxa"/>
          </w:tcPr>
          <w:p w14:paraId="4493AADE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10.10.1.127</w:t>
            </w:r>
          </w:p>
        </w:tc>
        <w:tc>
          <w:tcPr>
            <w:tcW w:w="1600" w:type="dxa"/>
          </w:tcPr>
          <w:p w14:paraId="700ED159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126</w:t>
            </w:r>
          </w:p>
        </w:tc>
      </w:tr>
      <w:tr w:rsidR="002A49C3" w:rsidRPr="0094319D" w14:paraId="19D72216" w14:textId="77777777">
        <w:tc>
          <w:tcPr>
            <w:tcW w:w="1900" w:type="dxa"/>
          </w:tcPr>
          <w:p w14:paraId="37F28A1B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HR (/26)</w:t>
            </w:r>
          </w:p>
        </w:tc>
        <w:tc>
          <w:tcPr>
            <w:tcW w:w="1600" w:type="dxa"/>
          </w:tcPr>
          <w:p w14:paraId="6EA8FD15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10.10.1.128</w:t>
            </w:r>
          </w:p>
        </w:tc>
        <w:tc>
          <w:tcPr>
            <w:tcW w:w="2272" w:type="dxa"/>
          </w:tcPr>
          <w:p w14:paraId="6401EF36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10.10.1.129 – .190</w:t>
            </w:r>
          </w:p>
        </w:tc>
        <w:tc>
          <w:tcPr>
            <w:tcW w:w="1700" w:type="dxa"/>
          </w:tcPr>
          <w:p w14:paraId="3942C9B4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10.10.1.191</w:t>
            </w:r>
          </w:p>
        </w:tc>
        <w:tc>
          <w:tcPr>
            <w:tcW w:w="1600" w:type="dxa"/>
          </w:tcPr>
          <w:p w14:paraId="5240C51F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62</w:t>
            </w:r>
          </w:p>
        </w:tc>
      </w:tr>
      <w:tr w:rsidR="002A49C3" w:rsidRPr="0094319D" w14:paraId="6B2B3021" w14:textId="77777777">
        <w:tc>
          <w:tcPr>
            <w:tcW w:w="1900" w:type="dxa"/>
          </w:tcPr>
          <w:p w14:paraId="6D436814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Exec Mgmt (/27)</w:t>
            </w:r>
          </w:p>
        </w:tc>
        <w:tc>
          <w:tcPr>
            <w:tcW w:w="1600" w:type="dxa"/>
          </w:tcPr>
          <w:p w14:paraId="4DFCA90C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10.10.1.192</w:t>
            </w:r>
          </w:p>
        </w:tc>
        <w:tc>
          <w:tcPr>
            <w:tcW w:w="2272" w:type="dxa"/>
          </w:tcPr>
          <w:p w14:paraId="70EE0CD8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10.10.1.193 – .222</w:t>
            </w:r>
          </w:p>
        </w:tc>
        <w:tc>
          <w:tcPr>
            <w:tcW w:w="1700" w:type="dxa"/>
          </w:tcPr>
          <w:p w14:paraId="776FB25A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10.10.1.223</w:t>
            </w:r>
          </w:p>
        </w:tc>
        <w:tc>
          <w:tcPr>
            <w:tcW w:w="1600" w:type="dxa"/>
          </w:tcPr>
          <w:p w14:paraId="131A1884" w14:textId="77777777" w:rsidR="002A49C3" w:rsidRPr="0094319D" w:rsidRDefault="00000000">
            <w:pPr>
              <w:spacing w:after="20"/>
            </w:pPr>
            <w:r w:rsidRPr="0094319D">
              <w:rPr>
                <w:rFonts w:eastAsia="Arial"/>
                <w:color w:val="000000"/>
                <w:sz w:val="22"/>
                <w:szCs w:val="22"/>
              </w:rPr>
              <w:t>30</w:t>
            </w:r>
          </w:p>
        </w:tc>
      </w:tr>
    </w:tbl>
    <w:p w14:paraId="72E25A52" w14:textId="77777777" w:rsidR="002A49C3" w:rsidRPr="0094319D" w:rsidRDefault="002A49C3">
      <w:pPr>
        <w:spacing w:after="60" w:line="300" w:lineRule="auto"/>
      </w:pPr>
    </w:p>
    <w:p w14:paraId="70AFF133" w14:textId="77777777" w:rsidR="002A49C3" w:rsidRPr="0094319D" w:rsidRDefault="00000000">
      <w:pPr>
        <w:spacing w:after="80" w:line="300" w:lineRule="auto"/>
      </w:pPr>
      <w:r w:rsidRPr="0094319D">
        <w:rPr>
          <w:rFonts w:eastAsia="Arial"/>
          <w:b/>
          <w:bCs/>
          <w:color w:val="000000"/>
          <w:sz w:val="22"/>
          <w:szCs w:val="22"/>
        </w:rPr>
        <w:t xml:space="preserve">Unused range: </w:t>
      </w:r>
      <w:r w:rsidRPr="0094319D">
        <w:rPr>
          <w:rFonts w:eastAsia="Arial"/>
          <w:color w:val="000000"/>
          <w:sz w:val="22"/>
          <w:szCs w:val="22"/>
        </w:rPr>
        <w:t>10.10.1.224 – 10.10.255.255 (65,056 addresses).</w:t>
      </w:r>
    </w:p>
    <w:p w14:paraId="28C523A5" w14:textId="77777777" w:rsidR="002A49C3" w:rsidRPr="0094319D" w:rsidRDefault="002A49C3">
      <w:pPr>
        <w:spacing w:after="120" w:line="300" w:lineRule="auto"/>
      </w:pPr>
    </w:p>
    <w:p w14:paraId="326C9F83" w14:textId="77777777" w:rsidR="00E019F6" w:rsidRPr="0094319D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EC716F1" w14:textId="77777777" w:rsidR="00E019F6" w:rsidRPr="0094319D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C2CDC64" w14:textId="77777777" w:rsidR="00E019F6" w:rsidRPr="0094319D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B952F62" w14:textId="77777777" w:rsidR="00E019F6" w:rsidRPr="0094319D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671D66D" w14:textId="77777777" w:rsidR="00E019F6" w:rsidRPr="0094319D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893129A" w14:textId="77777777" w:rsidR="00E019F6" w:rsidRPr="0094319D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7632BA3" w14:textId="77777777" w:rsidR="00E019F6" w:rsidRPr="0094319D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5FF3872" w14:textId="77777777" w:rsidR="00E019F6" w:rsidRPr="0094319D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C2EFF33" w14:textId="77777777" w:rsidR="00E019F6" w:rsidRPr="0094319D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FC8EC10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DF53CFF" w14:textId="12011D2C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3.A smart hospital is migrating its network infrastructure from IPv4 to IPv6 to support thousands of connected medical devices and IoT sensors. The hospital has been assigned the IPv6 network:</w:t>
      </w:r>
    </w:p>
    <w:p w14:paraId="3431C420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2001:0db8:abcd:0000:0000:0000:0000:0000/64</w:t>
      </w:r>
    </w:p>
    <w:p w14:paraId="743DD00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 responsible for the migration, perform the following:</w:t>
      </w:r>
    </w:p>
    <w:p w14:paraId="02624C34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Convert the given IPv6 address into its </w:t>
      </w:r>
      <w:r>
        <w:rPr>
          <w:b/>
          <w:bCs/>
          <w:color w:val="000000"/>
          <w:sz w:val="28"/>
          <w:szCs w:val="28"/>
        </w:rPr>
        <w:t>compressed notation</w:t>
      </w:r>
      <w:r>
        <w:rPr>
          <w:color w:val="000000"/>
          <w:sz w:val="28"/>
          <w:szCs w:val="28"/>
        </w:rPr>
        <w:t xml:space="preserve">. </w:t>
      </w:r>
    </w:p>
    <w:p w14:paraId="10120816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Expand the compressed address back into its </w:t>
      </w:r>
      <w:r>
        <w:rPr>
          <w:b/>
          <w:bCs/>
          <w:color w:val="000000"/>
          <w:sz w:val="28"/>
          <w:szCs w:val="28"/>
        </w:rPr>
        <w:t>full hexadecimal representation</w:t>
      </w:r>
      <w:r>
        <w:rPr>
          <w:color w:val="000000"/>
          <w:sz w:val="28"/>
          <w:szCs w:val="28"/>
        </w:rPr>
        <w:t xml:space="preserve">. </w:t>
      </w:r>
    </w:p>
    <w:p w14:paraId="1ECCF961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network prefix</w:t>
      </w:r>
      <w:r>
        <w:rPr>
          <w:color w:val="000000"/>
          <w:sz w:val="28"/>
          <w:szCs w:val="28"/>
        </w:rPr>
        <w:t xml:space="preserve"> using the </w:t>
      </w:r>
      <w:r>
        <w:rPr>
          <w:b/>
          <w:bCs/>
          <w:color w:val="000000"/>
          <w:sz w:val="28"/>
          <w:szCs w:val="28"/>
        </w:rPr>
        <w:t>/64</w:t>
      </w:r>
      <w:r>
        <w:rPr>
          <w:color w:val="000000"/>
          <w:sz w:val="28"/>
          <w:szCs w:val="28"/>
        </w:rPr>
        <w:t xml:space="preserve"> prefix length. </w:t>
      </w:r>
    </w:p>
    <w:p w14:paraId="3887D05C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total number of host addresses</w:t>
      </w:r>
      <w:r>
        <w:rPr>
          <w:color w:val="000000"/>
          <w:sz w:val="28"/>
          <w:szCs w:val="28"/>
        </w:rPr>
        <w:t xml:space="preserve"> supported within the subnet.</w:t>
      </w:r>
    </w:p>
    <w:p w14:paraId="4D513642" w14:textId="77777777" w:rsidR="00BF6106" w:rsidRPr="00D42234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total number of possible host addresses available within this network.</w:t>
      </w:r>
    </w:p>
    <w:p w14:paraId="3F9B5DD7" w14:textId="77777777" w:rsidR="00BF6106" w:rsidRPr="00750F74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66BCF1B" w14:textId="3323AB1F" w:rsidR="002A49C3" w:rsidRPr="00FA3195" w:rsidRDefault="00000000">
      <w:pPr>
        <w:spacing w:before="60" w:after="60" w:line="300" w:lineRule="auto"/>
      </w:pPr>
      <w:r w:rsidRPr="00FA3195">
        <w:rPr>
          <w:rFonts w:eastAsia="Arial"/>
          <w:b/>
          <w:bCs/>
          <w:color w:val="000000"/>
          <w:sz w:val="22"/>
          <w:szCs w:val="22"/>
        </w:rPr>
        <w:t>Answer</w:t>
      </w:r>
      <w:r w:rsidR="00E019F6" w:rsidRPr="00FA3195">
        <w:rPr>
          <w:rFonts w:eastAsia="Arial"/>
          <w:b/>
          <w:bCs/>
          <w:color w:val="000000"/>
          <w:sz w:val="22"/>
          <w:szCs w:val="22"/>
        </w:rPr>
        <w:t>:</w:t>
      </w:r>
    </w:p>
    <w:p w14:paraId="30F51C05" w14:textId="77777777" w:rsidR="002A49C3" w:rsidRPr="00FA3195" w:rsidRDefault="00000000">
      <w:pPr>
        <w:spacing w:before="40" w:after="80" w:line="300" w:lineRule="auto"/>
      </w:pPr>
      <w:r w:rsidRPr="00FA3195">
        <w:rPr>
          <w:rFonts w:eastAsia="Arial"/>
          <w:b/>
          <w:bCs/>
          <w:color w:val="000000"/>
          <w:sz w:val="22"/>
          <w:szCs w:val="22"/>
        </w:rPr>
        <w:t xml:space="preserve">Given: </w:t>
      </w:r>
      <w:r w:rsidRPr="00FA3195">
        <w:rPr>
          <w:rFonts w:eastAsia="Arial"/>
          <w:color w:val="000000"/>
          <w:sz w:val="22"/>
          <w:szCs w:val="22"/>
        </w:rPr>
        <w:t>IPv6 network 2001:0db</w:t>
      </w:r>
      <w:proofErr w:type="gramStart"/>
      <w:r w:rsidRPr="00FA3195">
        <w:rPr>
          <w:rFonts w:eastAsia="Arial"/>
          <w:color w:val="000000"/>
          <w:sz w:val="22"/>
          <w:szCs w:val="22"/>
        </w:rPr>
        <w:t>8:abcd</w:t>
      </w:r>
      <w:proofErr w:type="gramEnd"/>
      <w:r w:rsidRPr="00FA3195">
        <w:rPr>
          <w:rFonts w:eastAsia="Arial"/>
          <w:color w:val="000000"/>
          <w:sz w:val="22"/>
          <w:szCs w:val="22"/>
        </w:rPr>
        <w:t>:</w:t>
      </w:r>
      <w:proofErr w:type="gramStart"/>
      <w:r w:rsidRPr="00FA3195">
        <w:rPr>
          <w:rFonts w:eastAsia="Arial"/>
          <w:color w:val="000000"/>
          <w:sz w:val="22"/>
          <w:szCs w:val="22"/>
        </w:rPr>
        <w:t>0000:0000:0000:0000:0000</w:t>
      </w:r>
      <w:proofErr w:type="gramEnd"/>
      <w:r w:rsidRPr="00FA3195">
        <w:rPr>
          <w:rFonts w:eastAsia="Arial"/>
          <w:color w:val="000000"/>
          <w:sz w:val="22"/>
          <w:szCs w:val="22"/>
        </w:rPr>
        <w:t>/64. An IPv6 address has 128 bits = 8 groups of 16 bits; the /64 prefix is the first 4 groups and the last 4 groups are the host (interface) ID.</w:t>
      </w:r>
    </w:p>
    <w:p w14:paraId="4640C428" w14:textId="77777777" w:rsidR="002A49C3" w:rsidRPr="00FA3195" w:rsidRDefault="00000000">
      <w:pPr>
        <w:spacing w:before="120" w:after="40" w:line="300" w:lineRule="auto"/>
      </w:pPr>
      <w:r w:rsidRPr="00FA3195">
        <w:rPr>
          <w:rFonts w:eastAsia="Arial"/>
          <w:b/>
          <w:bCs/>
          <w:color w:val="000000"/>
          <w:sz w:val="22"/>
          <w:szCs w:val="22"/>
        </w:rPr>
        <w:t>1. Convert the given IPv6 address into its compressed notation.</w:t>
      </w:r>
    </w:p>
    <w:p w14:paraId="3DB2124A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Split into groups: 2001 | 0db8 | abcd | 0000 | 0000 | 0000 | 0000 | 0000.</w:t>
      </w:r>
    </w:p>
    <w:p w14:paraId="73747FF7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Remove leading zeros: 0db8 → db8; each 0000 → 0 → 2001:db8:abcd:0:0:0:0:0.</w:t>
      </w:r>
    </w:p>
    <w:p w14:paraId="575E13D3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Groups 4 to 8 (five groups) are all zero, so replace them with "::" (allowed only once).</w:t>
      </w:r>
    </w:p>
    <w:p w14:paraId="4F2B7179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Compressed notation: 2001:db8:abcd::/64.</w:t>
      </w:r>
    </w:p>
    <w:p w14:paraId="50AD1768" w14:textId="77777777" w:rsidR="002A49C3" w:rsidRPr="00FA3195" w:rsidRDefault="00000000">
      <w:pPr>
        <w:spacing w:before="120" w:after="40" w:line="300" w:lineRule="auto"/>
      </w:pPr>
      <w:r w:rsidRPr="00FA3195">
        <w:rPr>
          <w:rFonts w:eastAsia="Arial"/>
          <w:b/>
          <w:bCs/>
          <w:color w:val="000000"/>
          <w:sz w:val="22"/>
          <w:szCs w:val="22"/>
        </w:rPr>
        <w:t>2. Expand the compressed address back into its full hexadecimal representation.</w:t>
      </w:r>
    </w:p>
    <w:p w14:paraId="1B67D291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2001:db8:abcd:: has 3 written groups (2001, db8, abcd), so "::" represents 8 − 3 = 5 zero groups.</w:t>
      </w:r>
    </w:p>
    <w:p w14:paraId="7905B9B9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Insert them: 2001:db8:abcd:0:0:0:0:0, then pad every group to 4 hex digits.</w:t>
      </w:r>
    </w:p>
    <w:p w14:paraId="6BB2DF1F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Full form: 2001:0db8:abcd:0000:0000:0000:0000:0000/64 (the original address).</w:t>
      </w:r>
    </w:p>
    <w:p w14:paraId="48269E46" w14:textId="77777777" w:rsidR="002A49C3" w:rsidRPr="00FA3195" w:rsidRDefault="00000000">
      <w:pPr>
        <w:spacing w:before="120" w:after="40" w:line="300" w:lineRule="auto"/>
      </w:pPr>
      <w:r w:rsidRPr="00FA3195">
        <w:rPr>
          <w:rFonts w:eastAsia="Arial"/>
          <w:b/>
          <w:bCs/>
          <w:color w:val="000000"/>
          <w:sz w:val="22"/>
          <w:szCs w:val="22"/>
        </w:rPr>
        <w:t>3. Identify the network prefix using the /64 prefix length.</w:t>
      </w:r>
    </w:p>
    <w:p w14:paraId="0C92C092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64 bits = 4 groups, so the prefix is the first four groups: 2001:0db8:abcd:0000.</w:t>
      </w:r>
    </w:p>
    <w:p w14:paraId="74F24C0C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Network prefix = 2001:db8:abcd:0::/64, written in short form as 2001:db8:abcd::/64.</w:t>
      </w:r>
    </w:p>
    <w:p w14:paraId="0E5C4C3E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The host portion (interface ID) is the last four groups: 0000:0000:0000:0000.</w:t>
      </w:r>
    </w:p>
    <w:p w14:paraId="05E59EF3" w14:textId="77777777" w:rsidR="002A49C3" w:rsidRPr="00FA3195" w:rsidRDefault="00000000">
      <w:pPr>
        <w:spacing w:before="120" w:after="40" w:line="300" w:lineRule="auto"/>
      </w:pPr>
      <w:r w:rsidRPr="00FA3195">
        <w:rPr>
          <w:rFonts w:eastAsia="Arial"/>
          <w:b/>
          <w:bCs/>
          <w:color w:val="000000"/>
          <w:sz w:val="22"/>
          <w:szCs w:val="22"/>
        </w:rPr>
        <w:t>4. Calculate the total number of host addresses supported within the subnet.</w:t>
      </w:r>
    </w:p>
    <w:p w14:paraId="550F7B23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Host bits = 128 − 64 = 64.</w:t>
      </w:r>
    </w:p>
    <w:p w14:paraId="4DF3C3A8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Total addresses = 2^64 = 18,446,744,073,709,551,616 (about 1.8 × 10^19).</w:t>
      </w:r>
    </w:p>
    <w:p w14:paraId="1BA5EAFC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Address range: 2001:db8:abcd:0:0:0:0:0 to 2001:db8:abcd:0:ffff:ffff:ffff:ffff.</w:t>
      </w:r>
    </w:p>
    <w:p w14:paraId="47348F0D" w14:textId="77777777" w:rsidR="002A49C3" w:rsidRPr="00FA3195" w:rsidRDefault="00000000">
      <w:pPr>
        <w:spacing w:before="120" w:after="40" w:line="300" w:lineRule="auto"/>
      </w:pPr>
      <w:r w:rsidRPr="00FA3195">
        <w:rPr>
          <w:rFonts w:eastAsia="Arial"/>
          <w:b/>
          <w:bCs/>
          <w:color w:val="000000"/>
          <w:sz w:val="22"/>
          <w:szCs w:val="22"/>
        </w:rPr>
        <w:t>5. The total number of possible host addresses available within this network.</w:t>
      </w:r>
    </w:p>
    <w:p w14:paraId="4660C6D4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This bullet repeats the previous task: the network 2001:db8:abcd::/64 provides 2^64 = 18,446,744,073,709,551,616 possible host addresses.</w:t>
      </w:r>
    </w:p>
    <w:p w14:paraId="09B89C72" w14:textId="77777777" w:rsidR="002A49C3" w:rsidRPr="00FA3195" w:rsidRDefault="00000000">
      <w:pPr>
        <w:spacing w:after="40" w:line="300" w:lineRule="auto"/>
        <w:ind w:left="360"/>
      </w:pPr>
      <w:r w:rsidRPr="00FA3195">
        <w:rPr>
          <w:rFonts w:eastAsia="Arial"/>
          <w:color w:val="000000"/>
          <w:sz w:val="22"/>
          <w:szCs w:val="22"/>
        </w:rPr>
        <w:t>IPv6 has no broadcast address, so the "− 2" used in IPv4 is not applied (the all-zeros interface ID is reserved as the subnet-router anycast address).</w:t>
      </w:r>
    </w:p>
    <w:p w14:paraId="0A566456" w14:textId="77777777" w:rsidR="002A49C3" w:rsidRPr="00FA3195" w:rsidRDefault="00000000">
      <w:pPr>
        <w:spacing w:before="140" w:after="60" w:line="300" w:lineRule="auto"/>
      </w:pPr>
      <w:r w:rsidRPr="00FA3195">
        <w:rPr>
          <w:rFonts w:eastAsia="Arial"/>
          <w:b/>
          <w:bCs/>
          <w:color w:val="000000"/>
          <w:sz w:val="22"/>
          <w:szCs w:val="22"/>
        </w:rPr>
        <w:lastRenderedPageBreak/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6072"/>
      </w:tblGrid>
      <w:tr w:rsidR="002A49C3" w:rsidRPr="00FA3195" w14:paraId="443A673E" w14:textId="77777777">
        <w:tc>
          <w:tcPr>
            <w:tcW w:w="3000" w:type="dxa"/>
            <w:shd w:val="clear" w:color="auto" w:fill="E7E6E6"/>
          </w:tcPr>
          <w:p w14:paraId="2F53DD15" w14:textId="77777777" w:rsidR="002A49C3" w:rsidRPr="00FA3195" w:rsidRDefault="00000000">
            <w:pPr>
              <w:spacing w:after="20"/>
            </w:pPr>
            <w:r w:rsidRPr="00FA3195">
              <w:rPr>
                <w:rFonts w:eastAsia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6072" w:type="dxa"/>
            <w:shd w:val="clear" w:color="auto" w:fill="E7E6E6"/>
          </w:tcPr>
          <w:p w14:paraId="3F553E0E" w14:textId="77777777" w:rsidR="002A49C3" w:rsidRPr="00FA3195" w:rsidRDefault="00000000">
            <w:pPr>
              <w:spacing w:after="20"/>
            </w:pPr>
            <w:r w:rsidRPr="00FA3195">
              <w:rPr>
                <w:rFonts w:eastAsia="Arial"/>
                <w:b/>
                <w:bCs/>
                <w:color w:val="000000"/>
                <w:sz w:val="22"/>
                <w:szCs w:val="22"/>
              </w:rPr>
              <w:t>Result</w:t>
            </w:r>
          </w:p>
        </w:tc>
      </w:tr>
      <w:tr w:rsidR="002A49C3" w:rsidRPr="00FA3195" w14:paraId="16C7D061" w14:textId="77777777">
        <w:tc>
          <w:tcPr>
            <w:tcW w:w="3000" w:type="dxa"/>
          </w:tcPr>
          <w:p w14:paraId="0F978C4B" w14:textId="77777777" w:rsidR="002A49C3" w:rsidRPr="00FA3195" w:rsidRDefault="00000000">
            <w:pPr>
              <w:spacing w:after="20"/>
            </w:pPr>
            <w:r w:rsidRPr="00FA3195">
              <w:rPr>
                <w:rFonts w:eastAsia="Arial"/>
                <w:color w:val="000000"/>
                <w:sz w:val="22"/>
                <w:szCs w:val="22"/>
              </w:rPr>
              <w:t>Compressed notation</w:t>
            </w:r>
          </w:p>
        </w:tc>
        <w:tc>
          <w:tcPr>
            <w:tcW w:w="6072" w:type="dxa"/>
          </w:tcPr>
          <w:p w14:paraId="43EDD9C2" w14:textId="77777777" w:rsidR="002A49C3" w:rsidRPr="00FA3195" w:rsidRDefault="00000000">
            <w:pPr>
              <w:spacing w:after="20"/>
            </w:pPr>
            <w:r w:rsidRPr="00FA3195">
              <w:rPr>
                <w:rFonts w:eastAsia="Arial"/>
                <w:color w:val="000000"/>
                <w:sz w:val="22"/>
                <w:szCs w:val="22"/>
              </w:rPr>
              <w:t>2001:db8:abcd::/64</w:t>
            </w:r>
          </w:p>
        </w:tc>
      </w:tr>
      <w:tr w:rsidR="002A49C3" w:rsidRPr="00FA3195" w14:paraId="0FC942F1" w14:textId="77777777">
        <w:tc>
          <w:tcPr>
            <w:tcW w:w="3000" w:type="dxa"/>
          </w:tcPr>
          <w:p w14:paraId="0A91D81B" w14:textId="77777777" w:rsidR="002A49C3" w:rsidRPr="00FA3195" w:rsidRDefault="00000000">
            <w:pPr>
              <w:spacing w:after="20"/>
            </w:pPr>
            <w:r w:rsidRPr="00FA3195">
              <w:rPr>
                <w:rFonts w:eastAsia="Arial"/>
                <w:color w:val="000000"/>
                <w:sz w:val="22"/>
                <w:szCs w:val="22"/>
              </w:rPr>
              <w:t>Full (expanded) form</w:t>
            </w:r>
          </w:p>
        </w:tc>
        <w:tc>
          <w:tcPr>
            <w:tcW w:w="6072" w:type="dxa"/>
          </w:tcPr>
          <w:p w14:paraId="181C467F" w14:textId="77777777" w:rsidR="002A49C3" w:rsidRPr="00FA3195" w:rsidRDefault="00000000">
            <w:pPr>
              <w:spacing w:after="20"/>
            </w:pPr>
            <w:r w:rsidRPr="00FA3195">
              <w:rPr>
                <w:rFonts w:eastAsia="Arial"/>
                <w:color w:val="000000"/>
                <w:sz w:val="22"/>
                <w:szCs w:val="22"/>
              </w:rPr>
              <w:t>2001:0db8:abcd:0000:0000:0000:0000:0000/64</w:t>
            </w:r>
          </w:p>
        </w:tc>
      </w:tr>
      <w:tr w:rsidR="002A49C3" w:rsidRPr="00FA3195" w14:paraId="50C69833" w14:textId="77777777">
        <w:tc>
          <w:tcPr>
            <w:tcW w:w="3000" w:type="dxa"/>
          </w:tcPr>
          <w:p w14:paraId="3719D1FF" w14:textId="77777777" w:rsidR="002A49C3" w:rsidRPr="00FA3195" w:rsidRDefault="00000000">
            <w:pPr>
              <w:spacing w:after="20"/>
            </w:pPr>
            <w:r w:rsidRPr="00FA3195">
              <w:rPr>
                <w:rFonts w:eastAsia="Arial"/>
                <w:color w:val="000000"/>
                <w:sz w:val="22"/>
                <w:szCs w:val="22"/>
              </w:rPr>
              <w:t>Network prefix</w:t>
            </w:r>
          </w:p>
        </w:tc>
        <w:tc>
          <w:tcPr>
            <w:tcW w:w="6072" w:type="dxa"/>
          </w:tcPr>
          <w:p w14:paraId="7499F12F" w14:textId="77777777" w:rsidR="002A49C3" w:rsidRPr="00FA3195" w:rsidRDefault="00000000">
            <w:pPr>
              <w:spacing w:after="20"/>
            </w:pPr>
            <w:r w:rsidRPr="00FA3195">
              <w:rPr>
                <w:rFonts w:eastAsia="Arial"/>
                <w:color w:val="000000"/>
                <w:sz w:val="22"/>
                <w:szCs w:val="22"/>
              </w:rPr>
              <w:t>2001:db8:abcd::/64</w:t>
            </w:r>
          </w:p>
        </w:tc>
      </w:tr>
      <w:tr w:rsidR="002A49C3" w:rsidRPr="00FA3195" w14:paraId="40CB30B7" w14:textId="77777777">
        <w:tc>
          <w:tcPr>
            <w:tcW w:w="3000" w:type="dxa"/>
          </w:tcPr>
          <w:p w14:paraId="6DC9CDBE" w14:textId="77777777" w:rsidR="002A49C3" w:rsidRPr="00FA3195" w:rsidRDefault="00000000">
            <w:pPr>
              <w:spacing w:after="20"/>
            </w:pPr>
            <w:r w:rsidRPr="00FA3195">
              <w:rPr>
                <w:rFonts w:eastAsia="Arial"/>
                <w:color w:val="000000"/>
                <w:sz w:val="22"/>
                <w:szCs w:val="22"/>
              </w:rPr>
              <w:t>Total host addresses</w:t>
            </w:r>
          </w:p>
        </w:tc>
        <w:tc>
          <w:tcPr>
            <w:tcW w:w="6072" w:type="dxa"/>
          </w:tcPr>
          <w:p w14:paraId="71E6DD78" w14:textId="77777777" w:rsidR="002A49C3" w:rsidRPr="00FA3195" w:rsidRDefault="00000000">
            <w:pPr>
              <w:spacing w:after="20"/>
            </w:pPr>
            <w:r w:rsidRPr="00FA3195">
              <w:rPr>
                <w:rFonts w:eastAsia="Arial"/>
                <w:color w:val="000000"/>
                <w:sz w:val="22"/>
                <w:szCs w:val="22"/>
              </w:rPr>
              <w:t>2^64 = 18,446,744,073,709,551,616</w:t>
            </w:r>
          </w:p>
        </w:tc>
      </w:tr>
    </w:tbl>
    <w:p w14:paraId="4E18BA84" w14:textId="77777777" w:rsidR="002A49C3" w:rsidRPr="00FA3195" w:rsidRDefault="002A49C3">
      <w:pPr>
        <w:spacing w:after="60" w:line="300" w:lineRule="auto"/>
      </w:pPr>
    </w:p>
    <w:p w14:paraId="25B83238" w14:textId="77777777" w:rsidR="002A49C3" w:rsidRPr="00FA3195" w:rsidRDefault="002A49C3">
      <w:pPr>
        <w:spacing w:after="120" w:line="300" w:lineRule="auto"/>
      </w:pPr>
    </w:p>
    <w:p w14:paraId="420CC715" w14:textId="77777777" w:rsidR="00E019F6" w:rsidRPr="00FA3195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26E3E45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EEBD829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689556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2FFE5D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E0F7B7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0BE52EE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271725D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8E6A7CE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5EADEF6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9A2772E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71833F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B826E36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3BF6972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C8FD232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D858868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B7CFA8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310751E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B4EEAC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66B6723" w14:textId="3969CF9F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An Internet Service Provider (ISP) connects multiple customer networks through a core router. The router maintains the following routing table entries:</w:t>
      </w:r>
    </w:p>
    <w:p w14:paraId="01606690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192.168.1.0/24 </w:t>
      </w:r>
    </w:p>
    <w:p w14:paraId="6A4B424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192.168.2.0/24 </w:t>
      </w:r>
    </w:p>
    <w:p w14:paraId="643B99A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192.168.3.0/24 </w:t>
      </w:r>
    </w:p>
    <w:p w14:paraId="5D838A5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packet arrives at the router with the destination IP address:</w:t>
      </w:r>
    </w:p>
    <w:p w14:paraId="1A60100B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192.168.2.45</w:t>
      </w:r>
    </w:p>
    <w:p w14:paraId="72542BF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routing engineer, determine:</w:t>
      </w:r>
    </w:p>
    <w:p w14:paraId="2226B45D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destination subnet</w:t>
      </w:r>
      <w:r>
        <w:rPr>
          <w:color w:val="000000"/>
          <w:sz w:val="28"/>
          <w:szCs w:val="28"/>
        </w:rPr>
        <w:t xml:space="preserve"> to which the packet belongs. </w:t>
      </w:r>
    </w:p>
    <w:p w14:paraId="41E21858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matching routing table entry</w:t>
      </w:r>
      <w:r>
        <w:rPr>
          <w:color w:val="000000"/>
          <w:sz w:val="28"/>
          <w:szCs w:val="28"/>
        </w:rPr>
        <w:t xml:space="preserve">. </w:t>
      </w:r>
    </w:p>
    <w:p w14:paraId="19CCC987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next-hop network/interface</w:t>
      </w:r>
      <w:r>
        <w:rPr>
          <w:color w:val="000000"/>
          <w:sz w:val="28"/>
          <w:szCs w:val="28"/>
        </w:rPr>
        <w:t xml:space="preserve"> used to forward the packet. </w:t>
      </w:r>
    </w:p>
    <w:p w14:paraId="605C068D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default route</w:t>
      </w:r>
      <w:r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468F78B3" w14:textId="00E8C429" w:rsidR="002A49C3" w:rsidRPr="00C410EA" w:rsidRDefault="00000000">
      <w:pPr>
        <w:spacing w:before="60" w:after="60" w:line="300" w:lineRule="auto"/>
      </w:pPr>
      <w:r w:rsidRPr="00C410EA">
        <w:rPr>
          <w:rFonts w:eastAsia="Arial"/>
          <w:b/>
          <w:bCs/>
          <w:color w:val="000000"/>
          <w:sz w:val="22"/>
          <w:szCs w:val="22"/>
        </w:rPr>
        <w:t>Answer</w:t>
      </w:r>
      <w:r w:rsidR="00E019F6" w:rsidRPr="00C410EA">
        <w:rPr>
          <w:rFonts w:eastAsia="Arial"/>
          <w:b/>
          <w:bCs/>
          <w:color w:val="000000"/>
          <w:sz w:val="22"/>
          <w:szCs w:val="22"/>
        </w:rPr>
        <w:t>:</w:t>
      </w:r>
    </w:p>
    <w:p w14:paraId="09165102" w14:textId="77777777" w:rsidR="002A49C3" w:rsidRPr="00C410EA" w:rsidRDefault="00000000">
      <w:pPr>
        <w:spacing w:before="40" w:after="80" w:line="300" w:lineRule="auto"/>
      </w:pPr>
      <w:r w:rsidRPr="00C410EA">
        <w:rPr>
          <w:rFonts w:eastAsia="Arial"/>
          <w:b/>
          <w:bCs/>
          <w:color w:val="000000"/>
          <w:sz w:val="22"/>
          <w:szCs w:val="22"/>
        </w:rPr>
        <w:t xml:space="preserve">Given: </w:t>
      </w:r>
      <w:r w:rsidRPr="00C410EA">
        <w:rPr>
          <w:rFonts w:eastAsia="Arial"/>
          <w:color w:val="000000"/>
          <w:sz w:val="22"/>
          <w:szCs w:val="22"/>
        </w:rPr>
        <w:t>Routing table entries 192.168.1.0/24, 192.168.2.0/24 and 192.168.3.0/24. Destination IP of the packet = 192.168.2.45. The router compares the destination with each entry using the entry's mask (longest prefix match).</w:t>
      </w:r>
    </w:p>
    <w:p w14:paraId="382E755F" w14:textId="77777777" w:rsidR="002A49C3" w:rsidRPr="00C410EA" w:rsidRDefault="00000000">
      <w:pPr>
        <w:spacing w:before="120" w:after="40" w:line="300" w:lineRule="auto"/>
      </w:pPr>
      <w:r w:rsidRPr="00C410EA">
        <w:rPr>
          <w:rFonts w:eastAsia="Arial"/>
          <w:b/>
          <w:bCs/>
          <w:color w:val="000000"/>
          <w:sz w:val="22"/>
          <w:szCs w:val="22"/>
        </w:rPr>
        <w:t>1. The destination subnet to which the packet belongs.</w:t>
      </w:r>
    </w:p>
    <w:p w14:paraId="69598777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All entries are /24 = 255.255.255.0, so only the first three octets are compared.</w:t>
      </w:r>
    </w:p>
    <w:p w14:paraId="2AAEC4C9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192.168.2.45 AND 255.255.255.0 = 192.168.2.0.</w:t>
      </w:r>
    </w:p>
    <w:p w14:paraId="0DC023B8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The destination subnet is 192.168.2.0/24 (addresses 192.168.2.0 – 192.168.2.255, valid hosts 192.168.2.1 – 192.168.2.254, broadcast 192.168.2.255). 192.168.2.45 is a valid host in it.</w:t>
      </w:r>
    </w:p>
    <w:p w14:paraId="1F271560" w14:textId="77777777" w:rsidR="002A49C3" w:rsidRPr="00C410EA" w:rsidRDefault="00000000">
      <w:pPr>
        <w:spacing w:before="120" w:after="40" w:line="300" w:lineRule="auto"/>
      </w:pPr>
      <w:r w:rsidRPr="00C410EA">
        <w:rPr>
          <w:rFonts w:eastAsia="Arial"/>
          <w:b/>
          <w:bCs/>
          <w:color w:val="000000"/>
          <w:sz w:val="22"/>
          <w:szCs w:val="22"/>
        </w:rPr>
        <w:t>2. The matching routing table entry.</w:t>
      </w:r>
    </w:p>
    <w:p w14:paraId="396BBAF3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192.168.1.0/24: network 192.168.1.0 ≠ 192.168.2.0 → no match.</w:t>
      </w:r>
    </w:p>
    <w:p w14:paraId="74EFC328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192.168.2.0/24: network 192.168.2.0 = 192.168.2.0 → match.</w:t>
      </w:r>
    </w:p>
    <w:p w14:paraId="2D1ECF4B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192.168.3.0/24: network 192.168.3.0 ≠ 192.168.2.0 → no match.</w:t>
      </w:r>
    </w:p>
    <w:p w14:paraId="12032A2B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Matching entry = 192.168.2.0/24 (the only match, so it is also the longest-prefix match).</w:t>
      </w:r>
    </w:p>
    <w:p w14:paraId="1E7576C2" w14:textId="77777777" w:rsidR="002A49C3" w:rsidRPr="00C410EA" w:rsidRDefault="00000000">
      <w:pPr>
        <w:spacing w:before="120" w:after="40" w:line="300" w:lineRule="auto"/>
      </w:pPr>
      <w:r w:rsidRPr="00C410EA">
        <w:rPr>
          <w:rFonts w:eastAsia="Arial"/>
          <w:b/>
          <w:bCs/>
          <w:color w:val="000000"/>
          <w:sz w:val="22"/>
          <w:szCs w:val="22"/>
        </w:rPr>
        <w:t>3. The next-hop network/interface used to forward the packet.</w:t>
      </w:r>
    </w:p>
    <w:p w14:paraId="1B59C0BA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The packet is forwarded using the 192.168.2.0/24 entry, i.e. out of the router interface (or to the next-hop router) that leads to the 192.168.2.0/24 customer network.</w:t>
      </w:r>
    </w:p>
    <w:p w14:paraId="5D4367A6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The table does not list next-hop addresses; if the network is directly connected, the router sends the packet out of its interface in 192.168.2.0/24 (for example 192.168.2.1) and delivers it to host 192.168.2.45 using ARP.</w:t>
      </w:r>
    </w:p>
    <w:p w14:paraId="7DEC4177" w14:textId="77777777" w:rsidR="002A49C3" w:rsidRPr="00C410EA" w:rsidRDefault="00000000">
      <w:pPr>
        <w:spacing w:before="120" w:after="40" w:line="300" w:lineRule="auto"/>
      </w:pPr>
      <w:r w:rsidRPr="00C410EA">
        <w:rPr>
          <w:rFonts w:eastAsia="Arial"/>
          <w:b/>
          <w:bCs/>
          <w:color w:val="000000"/>
          <w:sz w:val="22"/>
          <w:szCs w:val="22"/>
        </w:rPr>
        <w:t>4. The default route that should be used if the destination does not match any routing table entry.</w:t>
      </w:r>
    </w:p>
    <w:p w14:paraId="6B985D3A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The default route is 0.0.0.0/0 (mask 0.0.0.0), which matches every address with the shortest possible prefix.</w:t>
      </w:r>
    </w:p>
    <w:p w14:paraId="4F3D6298" w14:textId="77777777" w:rsidR="002A49C3" w:rsidRPr="00C410EA" w:rsidRDefault="00000000">
      <w:pPr>
        <w:spacing w:after="40" w:line="300" w:lineRule="auto"/>
        <w:ind w:left="360"/>
      </w:pPr>
      <w:r w:rsidRPr="00C410EA">
        <w:rPr>
          <w:rFonts w:eastAsia="Arial"/>
          <w:color w:val="000000"/>
          <w:sz w:val="22"/>
          <w:szCs w:val="22"/>
        </w:rPr>
        <w:t>Such packets are sent to the ISP's upstream next-hop router (gateway of last resort) instead of being dropped.</w:t>
      </w:r>
    </w:p>
    <w:p w14:paraId="00FC4A0C" w14:textId="77777777" w:rsidR="002A49C3" w:rsidRPr="00C410EA" w:rsidRDefault="00000000">
      <w:pPr>
        <w:spacing w:before="140" w:after="60" w:line="300" w:lineRule="auto"/>
      </w:pPr>
      <w:r w:rsidRPr="00C410EA">
        <w:rPr>
          <w:rFonts w:eastAsia="Arial"/>
          <w:b/>
          <w:bCs/>
          <w:color w:val="000000"/>
          <w:sz w:val="22"/>
          <w:szCs w:val="22"/>
        </w:rPr>
        <w:lastRenderedPageBreak/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6072"/>
      </w:tblGrid>
      <w:tr w:rsidR="002A49C3" w:rsidRPr="00C410EA" w14:paraId="5E39CEE9" w14:textId="77777777">
        <w:tc>
          <w:tcPr>
            <w:tcW w:w="3000" w:type="dxa"/>
            <w:shd w:val="clear" w:color="auto" w:fill="E7E6E6"/>
          </w:tcPr>
          <w:p w14:paraId="69B16641" w14:textId="77777777" w:rsidR="002A49C3" w:rsidRPr="00C410EA" w:rsidRDefault="00000000">
            <w:pPr>
              <w:spacing w:after="20"/>
            </w:pPr>
            <w:r w:rsidRPr="00C410EA">
              <w:rPr>
                <w:rFonts w:eastAsia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6072" w:type="dxa"/>
            <w:shd w:val="clear" w:color="auto" w:fill="E7E6E6"/>
          </w:tcPr>
          <w:p w14:paraId="55ACB8C9" w14:textId="77777777" w:rsidR="002A49C3" w:rsidRPr="00C410EA" w:rsidRDefault="00000000">
            <w:pPr>
              <w:spacing w:after="20"/>
            </w:pPr>
            <w:r w:rsidRPr="00C410EA">
              <w:rPr>
                <w:rFonts w:eastAsia="Arial"/>
                <w:b/>
                <w:bCs/>
                <w:color w:val="000000"/>
                <w:sz w:val="22"/>
                <w:szCs w:val="22"/>
              </w:rPr>
              <w:t>Result</w:t>
            </w:r>
          </w:p>
        </w:tc>
      </w:tr>
      <w:tr w:rsidR="002A49C3" w:rsidRPr="00C410EA" w14:paraId="780E0A9F" w14:textId="77777777">
        <w:tc>
          <w:tcPr>
            <w:tcW w:w="3000" w:type="dxa"/>
          </w:tcPr>
          <w:p w14:paraId="6AC39CF4" w14:textId="77777777" w:rsidR="002A49C3" w:rsidRPr="00C410EA" w:rsidRDefault="00000000">
            <w:pPr>
              <w:spacing w:after="20"/>
            </w:pPr>
            <w:r w:rsidRPr="00C410EA">
              <w:rPr>
                <w:rFonts w:eastAsia="Arial"/>
                <w:color w:val="000000"/>
                <w:sz w:val="22"/>
                <w:szCs w:val="22"/>
              </w:rPr>
              <w:t>Destination subnet</w:t>
            </w:r>
          </w:p>
        </w:tc>
        <w:tc>
          <w:tcPr>
            <w:tcW w:w="6072" w:type="dxa"/>
          </w:tcPr>
          <w:p w14:paraId="6D693473" w14:textId="77777777" w:rsidR="002A49C3" w:rsidRPr="00C410EA" w:rsidRDefault="00000000">
            <w:pPr>
              <w:spacing w:after="20"/>
            </w:pPr>
            <w:r w:rsidRPr="00C410EA">
              <w:rPr>
                <w:rFonts w:eastAsia="Arial"/>
                <w:color w:val="000000"/>
                <w:sz w:val="22"/>
                <w:szCs w:val="22"/>
              </w:rPr>
              <w:t>192.168.2.0/24</w:t>
            </w:r>
          </w:p>
        </w:tc>
      </w:tr>
      <w:tr w:rsidR="002A49C3" w:rsidRPr="00C410EA" w14:paraId="07EB5D5F" w14:textId="77777777">
        <w:tc>
          <w:tcPr>
            <w:tcW w:w="3000" w:type="dxa"/>
          </w:tcPr>
          <w:p w14:paraId="4DBA76DD" w14:textId="77777777" w:rsidR="002A49C3" w:rsidRPr="00C410EA" w:rsidRDefault="00000000">
            <w:pPr>
              <w:spacing w:after="20"/>
            </w:pPr>
            <w:r w:rsidRPr="00C410EA">
              <w:rPr>
                <w:rFonts w:eastAsia="Arial"/>
                <w:color w:val="000000"/>
                <w:sz w:val="22"/>
                <w:szCs w:val="22"/>
              </w:rPr>
              <w:t>Matching routing entry</w:t>
            </w:r>
          </w:p>
        </w:tc>
        <w:tc>
          <w:tcPr>
            <w:tcW w:w="6072" w:type="dxa"/>
          </w:tcPr>
          <w:p w14:paraId="056ED4EE" w14:textId="77777777" w:rsidR="002A49C3" w:rsidRPr="00C410EA" w:rsidRDefault="00000000">
            <w:pPr>
              <w:spacing w:after="20"/>
            </w:pPr>
            <w:r w:rsidRPr="00C410EA">
              <w:rPr>
                <w:rFonts w:eastAsia="Arial"/>
                <w:color w:val="000000"/>
                <w:sz w:val="22"/>
                <w:szCs w:val="22"/>
              </w:rPr>
              <w:t>192.168.2.0/24</w:t>
            </w:r>
          </w:p>
        </w:tc>
      </w:tr>
      <w:tr w:rsidR="002A49C3" w:rsidRPr="00C410EA" w14:paraId="11EA88EC" w14:textId="77777777">
        <w:tc>
          <w:tcPr>
            <w:tcW w:w="3000" w:type="dxa"/>
          </w:tcPr>
          <w:p w14:paraId="6B69ADBF" w14:textId="77777777" w:rsidR="002A49C3" w:rsidRPr="00C410EA" w:rsidRDefault="00000000">
            <w:pPr>
              <w:spacing w:after="20"/>
            </w:pPr>
            <w:r w:rsidRPr="00C410EA">
              <w:rPr>
                <w:rFonts w:eastAsia="Arial"/>
                <w:color w:val="000000"/>
                <w:sz w:val="22"/>
                <w:szCs w:val="22"/>
              </w:rPr>
              <w:t>Next hop / interface</w:t>
            </w:r>
          </w:p>
        </w:tc>
        <w:tc>
          <w:tcPr>
            <w:tcW w:w="6072" w:type="dxa"/>
          </w:tcPr>
          <w:p w14:paraId="503B66FB" w14:textId="77777777" w:rsidR="002A49C3" w:rsidRPr="00C410EA" w:rsidRDefault="00000000">
            <w:pPr>
              <w:spacing w:after="20"/>
            </w:pPr>
            <w:r w:rsidRPr="00C410EA">
              <w:rPr>
                <w:rFonts w:eastAsia="Arial"/>
                <w:color w:val="000000"/>
                <w:sz w:val="22"/>
                <w:szCs w:val="22"/>
              </w:rPr>
              <w:t>Interface or next-hop router connected to 192.168.2.0/24</w:t>
            </w:r>
          </w:p>
        </w:tc>
      </w:tr>
      <w:tr w:rsidR="002A49C3" w:rsidRPr="00C410EA" w14:paraId="7F20CF55" w14:textId="77777777">
        <w:tc>
          <w:tcPr>
            <w:tcW w:w="3000" w:type="dxa"/>
          </w:tcPr>
          <w:p w14:paraId="6D938220" w14:textId="77777777" w:rsidR="002A49C3" w:rsidRPr="00C410EA" w:rsidRDefault="00000000">
            <w:pPr>
              <w:spacing w:after="20"/>
            </w:pPr>
            <w:r w:rsidRPr="00C410EA">
              <w:rPr>
                <w:rFonts w:eastAsia="Arial"/>
                <w:color w:val="000000"/>
                <w:sz w:val="22"/>
                <w:szCs w:val="22"/>
              </w:rPr>
              <w:t>Default route</w:t>
            </w:r>
          </w:p>
        </w:tc>
        <w:tc>
          <w:tcPr>
            <w:tcW w:w="6072" w:type="dxa"/>
          </w:tcPr>
          <w:p w14:paraId="4EF3EEE6" w14:textId="77777777" w:rsidR="002A49C3" w:rsidRPr="00C410EA" w:rsidRDefault="00000000">
            <w:pPr>
              <w:spacing w:after="20"/>
            </w:pPr>
            <w:r w:rsidRPr="00C410EA">
              <w:rPr>
                <w:rFonts w:eastAsia="Arial"/>
                <w:color w:val="000000"/>
                <w:sz w:val="22"/>
                <w:szCs w:val="22"/>
              </w:rPr>
              <w:t>0.0.0.0/0 via the upstream ISP gateway</w:t>
            </w:r>
          </w:p>
        </w:tc>
      </w:tr>
    </w:tbl>
    <w:p w14:paraId="28BEF1A8" w14:textId="77777777" w:rsidR="002A49C3" w:rsidRDefault="002A49C3">
      <w:pPr>
        <w:spacing w:after="60" w:line="300" w:lineRule="auto"/>
      </w:pPr>
    </w:p>
    <w:p w14:paraId="40498496" w14:textId="77777777" w:rsidR="002A49C3" w:rsidRDefault="002A49C3">
      <w:pPr>
        <w:spacing w:after="120" w:line="300" w:lineRule="auto"/>
      </w:pPr>
    </w:p>
    <w:p w14:paraId="3CE2D8E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DCA0C9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80C2C4A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50C09C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3E6E0D6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8DCC63A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D3EAB48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26079F9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05BCD6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28A852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6CCAAE0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720F07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268AB9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D45F44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A3B7CBD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052B06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5CA3E71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28B6119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B8E9382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F703E10" w14:textId="4818D41F" w:rsidR="0078380B" w:rsidRPr="00E019F6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>5. A company establishes two office departments connected through a Layer-3 router. The allocated subnet information is as follows:</w:t>
      </w:r>
    </w:p>
    <w:p w14:paraId="7009E844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Administration LAN → </w:t>
      </w:r>
      <w:r w:rsidRPr="00E019F6">
        <w:rPr>
          <w:b/>
          <w:bCs/>
          <w:color w:val="000000"/>
        </w:rPr>
        <w:t>192.168.10.0/26</w:t>
      </w:r>
      <w:r w:rsidRPr="00E019F6">
        <w:rPr>
          <w:color w:val="000000"/>
        </w:rPr>
        <w:t xml:space="preserve"> </w:t>
      </w:r>
    </w:p>
    <w:p w14:paraId="47206D97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Finance LAN → </w:t>
      </w:r>
      <w:r w:rsidRPr="00E019F6">
        <w:rPr>
          <w:b/>
          <w:bCs/>
          <w:color w:val="000000"/>
        </w:rPr>
        <w:t>192.168.10.64/26</w:t>
      </w:r>
      <w:r w:rsidRPr="00E019F6">
        <w:rPr>
          <w:color w:val="000000"/>
        </w:rPr>
        <w:t xml:space="preserve"> </w:t>
      </w:r>
    </w:p>
    <w:p w14:paraId="4219217B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>The router interfaces are configured with:</w:t>
      </w:r>
    </w:p>
    <w:p w14:paraId="59264D8A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lastRenderedPageBreak/>
        <w:t xml:space="preserve">Administration Gateway → </w:t>
      </w:r>
      <w:r w:rsidRPr="00E019F6">
        <w:rPr>
          <w:b/>
          <w:bCs/>
          <w:color w:val="000000"/>
        </w:rPr>
        <w:t>192.168.10.1</w:t>
      </w:r>
      <w:r w:rsidRPr="00E019F6">
        <w:rPr>
          <w:color w:val="000000"/>
        </w:rPr>
        <w:t xml:space="preserve"> </w:t>
      </w:r>
    </w:p>
    <w:p w14:paraId="2D798984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Finance Gateway → </w:t>
      </w:r>
      <w:r w:rsidRPr="00E019F6">
        <w:rPr>
          <w:b/>
          <w:bCs/>
          <w:color w:val="000000"/>
        </w:rPr>
        <w:t>192.168.10.65</w:t>
      </w:r>
      <w:r w:rsidRPr="00E019F6">
        <w:rPr>
          <w:color w:val="000000"/>
        </w:rPr>
        <w:t xml:space="preserve"> </w:t>
      </w:r>
    </w:p>
    <w:p w14:paraId="2A9D5363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>As the network administrator, perform the following tasks:</w:t>
      </w:r>
    </w:p>
    <w:p w14:paraId="7094CCE9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Determine the </w:t>
      </w:r>
      <w:r w:rsidRPr="00E019F6">
        <w:rPr>
          <w:b/>
          <w:bCs/>
          <w:color w:val="000000"/>
        </w:rPr>
        <w:t>network address</w:t>
      </w:r>
      <w:r w:rsidRPr="00E019F6">
        <w:rPr>
          <w:color w:val="000000"/>
        </w:rPr>
        <w:t xml:space="preserve"> and </w:t>
      </w:r>
      <w:r w:rsidRPr="00E019F6">
        <w:rPr>
          <w:b/>
          <w:bCs/>
          <w:color w:val="000000"/>
        </w:rPr>
        <w:t>broadcast address</w:t>
      </w:r>
      <w:r w:rsidRPr="00E019F6">
        <w:rPr>
          <w:color w:val="000000"/>
        </w:rPr>
        <w:t xml:space="preserve"> for each LAN. </w:t>
      </w:r>
    </w:p>
    <w:p w14:paraId="1785FF95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Identify the </w:t>
      </w:r>
      <w:r w:rsidRPr="00E019F6">
        <w:rPr>
          <w:b/>
          <w:bCs/>
          <w:color w:val="000000"/>
        </w:rPr>
        <w:t>valid host IP address range</w:t>
      </w:r>
      <w:r w:rsidRPr="00E019F6">
        <w:rPr>
          <w:color w:val="000000"/>
        </w:rPr>
        <w:t xml:space="preserve">. </w:t>
      </w:r>
    </w:p>
    <w:p w14:paraId="0AAAB134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Suggest suitable IP addresses for </w:t>
      </w:r>
      <w:r w:rsidRPr="00E019F6">
        <w:rPr>
          <w:b/>
          <w:bCs/>
          <w:color w:val="000000"/>
        </w:rPr>
        <w:t>three computers</w:t>
      </w:r>
      <w:r w:rsidRPr="00E019F6">
        <w:rPr>
          <w:color w:val="000000"/>
        </w:rPr>
        <w:t xml:space="preserve"> in each LAN. </w:t>
      </w:r>
    </w:p>
    <w:p w14:paraId="515CC299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Identify the </w:t>
      </w:r>
      <w:r w:rsidRPr="00E019F6">
        <w:rPr>
          <w:b/>
          <w:bCs/>
          <w:color w:val="000000"/>
        </w:rPr>
        <w:t>default gateway</w:t>
      </w:r>
      <w:r w:rsidRPr="00E019F6">
        <w:rPr>
          <w:color w:val="000000"/>
        </w:rPr>
        <w:t xml:space="preserve"> that hosts in each LAN should use for communication.</w:t>
      </w:r>
    </w:p>
    <w:p w14:paraId="7077FCB6" w14:textId="3826446B" w:rsidR="002A49C3" w:rsidRPr="007A7C46" w:rsidRDefault="00000000">
      <w:pPr>
        <w:spacing w:before="60" w:after="60" w:line="300" w:lineRule="auto"/>
      </w:pPr>
      <w:r w:rsidRPr="007A7C46">
        <w:rPr>
          <w:rFonts w:eastAsia="Arial"/>
          <w:b/>
          <w:bCs/>
          <w:color w:val="000000"/>
          <w:sz w:val="22"/>
          <w:szCs w:val="22"/>
        </w:rPr>
        <w:t>Answer</w:t>
      </w:r>
      <w:r w:rsidR="00E019F6" w:rsidRPr="007A7C46">
        <w:rPr>
          <w:rFonts w:eastAsia="Arial"/>
          <w:b/>
          <w:bCs/>
          <w:color w:val="000000"/>
          <w:sz w:val="22"/>
          <w:szCs w:val="22"/>
        </w:rPr>
        <w:t>:</w:t>
      </w:r>
      <w:r w:rsidRPr="007A7C46">
        <w:rPr>
          <w:rFonts w:eastAsia="Arial"/>
          <w:b/>
          <w:bCs/>
          <w:color w:val="000000"/>
          <w:sz w:val="22"/>
          <w:szCs w:val="22"/>
        </w:rPr>
        <w:t xml:space="preserve"> </w:t>
      </w:r>
    </w:p>
    <w:p w14:paraId="4626BA44" w14:textId="77777777" w:rsidR="002A49C3" w:rsidRPr="007A7C46" w:rsidRDefault="00000000">
      <w:pPr>
        <w:spacing w:before="40" w:after="80" w:line="300" w:lineRule="auto"/>
      </w:pPr>
      <w:r w:rsidRPr="007A7C46">
        <w:rPr>
          <w:rFonts w:eastAsia="Arial"/>
          <w:b/>
          <w:bCs/>
          <w:color w:val="000000"/>
          <w:sz w:val="22"/>
          <w:szCs w:val="22"/>
        </w:rPr>
        <w:t xml:space="preserve">Given: </w:t>
      </w:r>
      <w:r w:rsidRPr="007A7C46">
        <w:rPr>
          <w:rFonts w:eastAsia="Arial"/>
          <w:color w:val="000000"/>
          <w:sz w:val="22"/>
          <w:szCs w:val="22"/>
        </w:rPr>
        <w:t>Administration LAN = 192.168.10.0/26 (gateway 192.168.10.1); Finance LAN = 192.168.10.64/26 (gateway 192.168.10.65); the LANs are connected by a Layer-3 router. /26 → mask 255.255.255.192, block size 2^6 = 64, usable hosts = 64 − 2 = 62.</w:t>
      </w:r>
    </w:p>
    <w:p w14:paraId="56C4AF20" w14:textId="77777777" w:rsidR="002A49C3" w:rsidRPr="007A7C46" w:rsidRDefault="00000000">
      <w:pPr>
        <w:spacing w:before="120" w:after="40" w:line="300" w:lineRule="auto"/>
      </w:pPr>
      <w:r w:rsidRPr="007A7C46">
        <w:rPr>
          <w:rFonts w:eastAsia="Arial"/>
          <w:b/>
          <w:bCs/>
          <w:color w:val="000000"/>
          <w:sz w:val="22"/>
          <w:szCs w:val="22"/>
        </w:rPr>
        <w:t>1. Determine the network address and broadcast address for each LAN.</w:t>
      </w:r>
    </w:p>
    <w:p w14:paraId="527F3218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Administration LAN: network address = 192.168.10.0; broadcast = 0 + 64 − 1 = 63 → 192.168.10.63.</w:t>
      </w:r>
    </w:p>
    <w:p w14:paraId="74B1A9E4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Finance LAN: network address = 192.168.10.64; broadcast = 64 + 64 − 1 = 127 → 192.168.10.127.</w:t>
      </w:r>
    </w:p>
    <w:p w14:paraId="5ECF9499" w14:textId="77777777" w:rsidR="002A49C3" w:rsidRPr="007A7C46" w:rsidRDefault="00000000">
      <w:pPr>
        <w:spacing w:before="120" w:after="40" w:line="300" w:lineRule="auto"/>
      </w:pPr>
      <w:r w:rsidRPr="007A7C46">
        <w:rPr>
          <w:rFonts w:eastAsia="Arial"/>
          <w:b/>
          <w:bCs/>
          <w:color w:val="000000"/>
          <w:sz w:val="22"/>
          <w:szCs w:val="22"/>
        </w:rPr>
        <w:t>2. Identify the valid host IP address range.</w:t>
      </w:r>
    </w:p>
    <w:p w14:paraId="5C84ACB0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Valid hosts = network address + 1 to broadcast address − 1.</w:t>
      </w:r>
    </w:p>
    <w:p w14:paraId="68E1C67C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Administration LAN: 192.168.10.1 – 192.168.10.62 (62 hosts).</w:t>
      </w:r>
    </w:p>
    <w:p w14:paraId="38886820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Finance LAN: 192.168.10.65 – 192.168.10.126 (62 hosts).</w:t>
      </w:r>
    </w:p>
    <w:p w14:paraId="640F6EBC" w14:textId="77777777" w:rsidR="002A49C3" w:rsidRPr="007A7C46" w:rsidRDefault="00000000">
      <w:pPr>
        <w:spacing w:before="120" w:after="40" w:line="300" w:lineRule="auto"/>
      </w:pPr>
      <w:r w:rsidRPr="007A7C46">
        <w:rPr>
          <w:rFonts w:eastAsia="Arial"/>
          <w:b/>
          <w:bCs/>
          <w:color w:val="000000"/>
          <w:sz w:val="22"/>
          <w:szCs w:val="22"/>
        </w:rPr>
        <w:t>3. Suggest suitable IP addresses for three computers in each LAN.</w:t>
      </w:r>
    </w:p>
    <w:p w14:paraId="3F181DB4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The gateway addresses (.1 and .65) are already used by the router interfaces, so the computers take the next free host addresses, all with mask 255.255.255.192.</w:t>
      </w:r>
    </w:p>
    <w:p w14:paraId="1B386274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Administration LAN: PC1 = 192.168.10.2, PC2 = 192.168.10.3, PC3 = 192.168.10.4.</w:t>
      </w:r>
    </w:p>
    <w:p w14:paraId="5D25AA5F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Finance LAN: PC1 = 192.168.10.66, PC2 = 192.168.10.67, PC3 = 192.168.10.68.</w:t>
      </w:r>
    </w:p>
    <w:p w14:paraId="0905DB20" w14:textId="77777777" w:rsidR="002A49C3" w:rsidRPr="007A7C46" w:rsidRDefault="00000000">
      <w:pPr>
        <w:spacing w:before="120" w:after="40" w:line="300" w:lineRule="auto"/>
      </w:pPr>
      <w:r w:rsidRPr="007A7C46">
        <w:rPr>
          <w:rFonts w:eastAsia="Arial"/>
          <w:b/>
          <w:bCs/>
          <w:color w:val="000000"/>
          <w:sz w:val="22"/>
          <w:szCs w:val="22"/>
        </w:rPr>
        <w:t>4. Identify the default gateway that hosts in each LAN should use for communication.</w:t>
      </w:r>
    </w:p>
    <w:p w14:paraId="40B42195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Administration hosts use 192.168.10.1, which lies inside 192.168.10.0/26.</w:t>
      </w:r>
    </w:p>
    <w:p w14:paraId="59792B7E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Finance hosts use 192.168.10.65, which lies inside 192.168.10.64/26.</w:t>
      </w:r>
    </w:p>
    <w:p w14:paraId="18865CDD" w14:textId="77777777" w:rsidR="002A49C3" w:rsidRPr="007A7C46" w:rsidRDefault="00000000">
      <w:pPr>
        <w:spacing w:after="40" w:line="300" w:lineRule="auto"/>
        <w:ind w:left="360"/>
      </w:pPr>
      <w:r w:rsidRPr="007A7C46">
        <w:rPr>
          <w:rFonts w:eastAsia="Arial"/>
          <w:color w:val="000000"/>
          <w:sz w:val="22"/>
          <w:szCs w:val="22"/>
        </w:rPr>
        <w:t>A gateway must be in the host's own subnet. Traffic between the two LANs goes to the local gateway, is routed by the Layer-3 router and is delivered to the other LAN; traffic inside one LAN does not use the router.</w:t>
      </w:r>
    </w:p>
    <w:p w14:paraId="75A546D3" w14:textId="77777777" w:rsidR="002A49C3" w:rsidRPr="007A7C46" w:rsidRDefault="00000000">
      <w:pPr>
        <w:spacing w:before="140" w:after="60" w:line="300" w:lineRule="auto"/>
      </w:pPr>
      <w:r w:rsidRPr="007A7C46">
        <w:rPr>
          <w:rFonts w:eastAsia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3336"/>
        <w:gridCol w:w="3336"/>
      </w:tblGrid>
      <w:tr w:rsidR="002A49C3" w:rsidRPr="007A7C46" w14:paraId="1A416570" w14:textId="77777777">
        <w:tc>
          <w:tcPr>
            <w:tcW w:w="2400" w:type="dxa"/>
            <w:shd w:val="clear" w:color="auto" w:fill="E7E6E6"/>
          </w:tcPr>
          <w:p w14:paraId="609B03DD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336" w:type="dxa"/>
            <w:shd w:val="clear" w:color="auto" w:fill="E7E6E6"/>
          </w:tcPr>
          <w:p w14:paraId="35F00ED3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b/>
                <w:bCs/>
                <w:color w:val="000000"/>
                <w:sz w:val="22"/>
                <w:szCs w:val="22"/>
              </w:rPr>
              <w:t>Administration LAN</w:t>
            </w:r>
          </w:p>
        </w:tc>
        <w:tc>
          <w:tcPr>
            <w:tcW w:w="3336" w:type="dxa"/>
            <w:shd w:val="clear" w:color="auto" w:fill="E7E6E6"/>
          </w:tcPr>
          <w:p w14:paraId="557590D0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b/>
                <w:bCs/>
                <w:color w:val="000000"/>
                <w:sz w:val="22"/>
                <w:szCs w:val="22"/>
              </w:rPr>
              <w:t>Finance LAN</w:t>
            </w:r>
          </w:p>
        </w:tc>
      </w:tr>
      <w:tr w:rsidR="002A49C3" w:rsidRPr="007A7C46" w14:paraId="6BDB81C0" w14:textId="77777777">
        <w:tc>
          <w:tcPr>
            <w:tcW w:w="2400" w:type="dxa"/>
          </w:tcPr>
          <w:p w14:paraId="59DD466A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Network address</w:t>
            </w:r>
          </w:p>
        </w:tc>
        <w:tc>
          <w:tcPr>
            <w:tcW w:w="3336" w:type="dxa"/>
          </w:tcPr>
          <w:p w14:paraId="18E32A59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192.168.10.0</w:t>
            </w:r>
          </w:p>
        </w:tc>
        <w:tc>
          <w:tcPr>
            <w:tcW w:w="3336" w:type="dxa"/>
          </w:tcPr>
          <w:p w14:paraId="5DDC6A01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192.168.10.64</w:t>
            </w:r>
          </w:p>
        </w:tc>
      </w:tr>
      <w:tr w:rsidR="002A49C3" w:rsidRPr="007A7C46" w14:paraId="18A77AF1" w14:textId="77777777">
        <w:tc>
          <w:tcPr>
            <w:tcW w:w="2400" w:type="dxa"/>
          </w:tcPr>
          <w:p w14:paraId="5F0D9756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Broadcast address</w:t>
            </w:r>
          </w:p>
        </w:tc>
        <w:tc>
          <w:tcPr>
            <w:tcW w:w="3336" w:type="dxa"/>
          </w:tcPr>
          <w:p w14:paraId="2773B05C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192.168.10.63</w:t>
            </w:r>
          </w:p>
        </w:tc>
        <w:tc>
          <w:tcPr>
            <w:tcW w:w="3336" w:type="dxa"/>
          </w:tcPr>
          <w:p w14:paraId="1C418567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192.168.10.127</w:t>
            </w:r>
          </w:p>
        </w:tc>
      </w:tr>
      <w:tr w:rsidR="002A49C3" w:rsidRPr="007A7C46" w14:paraId="76DD0435" w14:textId="77777777">
        <w:tc>
          <w:tcPr>
            <w:tcW w:w="2400" w:type="dxa"/>
          </w:tcPr>
          <w:p w14:paraId="6C241DB4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Valid host range</w:t>
            </w:r>
          </w:p>
        </w:tc>
        <w:tc>
          <w:tcPr>
            <w:tcW w:w="3336" w:type="dxa"/>
          </w:tcPr>
          <w:p w14:paraId="40947E66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192.168.10.1 – 192.168.10.62</w:t>
            </w:r>
          </w:p>
        </w:tc>
        <w:tc>
          <w:tcPr>
            <w:tcW w:w="3336" w:type="dxa"/>
          </w:tcPr>
          <w:p w14:paraId="1BC1DA36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192.168.10.65 – 192.168.10.126</w:t>
            </w:r>
          </w:p>
        </w:tc>
      </w:tr>
      <w:tr w:rsidR="002A49C3" w:rsidRPr="007A7C46" w14:paraId="6789ED3C" w14:textId="77777777">
        <w:tc>
          <w:tcPr>
            <w:tcW w:w="2400" w:type="dxa"/>
          </w:tcPr>
          <w:p w14:paraId="17F7671B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Suggested PC addresses</w:t>
            </w:r>
          </w:p>
        </w:tc>
        <w:tc>
          <w:tcPr>
            <w:tcW w:w="3336" w:type="dxa"/>
          </w:tcPr>
          <w:p w14:paraId="093B4869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192.168.10.2, .3, .4</w:t>
            </w:r>
          </w:p>
        </w:tc>
        <w:tc>
          <w:tcPr>
            <w:tcW w:w="3336" w:type="dxa"/>
          </w:tcPr>
          <w:p w14:paraId="42559034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192.168.10.66, .67, .68</w:t>
            </w:r>
          </w:p>
        </w:tc>
      </w:tr>
      <w:tr w:rsidR="002A49C3" w:rsidRPr="007A7C46" w14:paraId="0F783778" w14:textId="77777777">
        <w:tc>
          <w:tcPr>
            <w:tcW w:w="2400" w:type="dxa"/>
          </w:tcPr>
          <w:p w14:paraId="315F088A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Default gateway</w:t>
            </w:r>
          </w:p>
        </w:tc>
        <w:tc>
          <w:tcPr>
            <w:tcW w:w="3336" w:type="dxa"/>
          </w:tcPr>
          <w:p w14:paraId="25D765A2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192.168.10.1</w:t>
            </w:r>
          </w:p>
        </w:tc>
        <w:tc>
          <w:tcPr>
            <w:tcW w:w="3336" w:type="dxa"/>
          </w:tcPr>
          <w:p w14:paraId="5362C6FA" w14:textId="77777777" w:rsidR="002A49C3" w:rsidRPr="007A7C46" w:rsidRDefault="00000000">
            <w:pPr>
              <w:spacing w:after="20"/>
            </w:pPr>
            <w:r w:rsidRPr="007A7C46">
              <w:rPr>
                <w:rFonts w:eastAsia="Arial"/>
                <w:color w:val="000000"/>
                <w:sz w:val="22"/>
                <w:szCs w:val="22"/>
              </w:rPr>
              <w:t>192.168.10.65</w:t>
            </w:r>
          </w:p>
        </w:tc>
      </w:tr>
    </w:tbl>
    <w:p w14:paraId="11F4B77C" w14:textId="77777777" w:rsidR="002A49C3" w:rsidRPr="007A7C46" w:rsidRDefault="002A49C3">
      <w:pPr>
        <w:spacing w:after="60" w:line="300" w:lineRule="auto"/>
      </w:pPr>
    </w:p>
    <w:p w14:paraId="742FCF0F" w14:textId="77777777" w:rsidR="002A49C3" w:rsidRPr="007A7C46" w:rsidRDefault="002A49C3">
      <w:pPr>
        <w:spacing w:after="120" w:line="300" w:lineRule="auto"/>
      </w:pPr>
    </w:p>
    <w:p w14:paraId="508B74A0" w14:textId="77777777" w:rsidR="00E019F6" w:rsidRPr="007A7C4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14:paraId="2D262EFB" w14:textId="77777777" w:rsidR="00E019F6" w:rsidRPr="007A7C4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14:paraId="6DE07DA7" w14:textId="77777777" w:rsidR="00E019F6" w:rsidRPr="007A7C4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</w:rPr>
      </w:pPr>
    </w:p>
    <w:p w14:paraId="5F42C8CB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7ABFF9B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0D38840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EAC4DD9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5580068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3A9BF5C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D1A54A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B15645E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B211499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704D236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1C7F5D6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26E2D63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E45AE2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535336C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3BA7A2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6563F7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21AE50C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4ECA2BC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A4349F0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C558A0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09BDC30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F847A25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3DC1D3A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C793454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08DEA74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BE55173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53F518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18878D1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495708A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E8030D8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5AC9EBB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927696F" w14:textId="1A521C0A" w:rsidR="00BF6106" w:rsidRDefault="00D42234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2804B240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736FC71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37F67EB" w14:textId="77777777"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14:paraId="3A73981E" w14:textId="77777777">
        <w:trPr>
          <w:trHeight w:val="750"/>
        </w:trPr>
        <w:tc>
          <w:tcPr>
            <w:tcW w:w="9067" w:type="dxa"/>
            <w:gridSpan w:val="6"/>
          </w:tcPr>
          <w:p w14:paraId="79C29FA6" w14:textId="77777777"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 w14:paraId="5EE977A6" w14:textId="77777777">
        <w:trPr>
          <w:trHeight w:val="525"/>
        </w:trPr>
        <w:tc>
          <w:tcPr>
            <w:tcW w:w="1696" w:type="dxa"/>
          </w:tcPr>
          <w:p w14:paraId="7F9F97A1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2888E870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2749C85C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549849B0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714FBDBA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1B2E6BC7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14:paraId="7C2234ED" w14:textId="77777777">
        <w:trPr>
          <w:trHeight w:val="825"/>
        </w:trPr>
        <w:tc>
          <w:tcPr>
            <w:tcW w:w="1696" w:type="dxa"/>
          </w:tcPr>
          <w:p w14:paraId="3DA00AA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3FC558F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0F40E8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</w:t>
            </w:r>
            <w:r>
              <w:rPr>
                <w:color w:val="000000"/>
              </w:rPr>
              <w:lastRenderedPageBreak/>
              <w:t>g of the scenario and context</w:t>
            </w:r>
          </w:p>
        </w:tc>
        <w:tc>
          <w:tcPr>
            <w:tcW w:w="1418" w:type="dxa"/>
          </w:tcPr>
          <w:p w14:paraId="7DDED78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Shows good understanding with minor gaps</w:t>
            </w:r>
          </w:p>
        </w:tc>
        <w:tc>
          <w:tcPr>
            <w:tcW w:w="1559" w:type="dxa"/>
          </w:tcPr>
          <w:p w14:paraId="68FEC7C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1144168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 w14:paraId="2AEE43ED" w14:textId="77777777">
        <w:trPr>
          <w:trHeight w:val="825"/>
        </w:trPr>
        <w:tc>
          <w:tcPr>
            <w:tcW w:w="1696" w:type="dxa"/>
          </w:tcPr>
          <w:p w14:paraId="4755652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14:paraId="3216692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20CCCAC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6B8CAE7A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0F0E6B4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3735EDB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 w14:paraId="7EA81163" w14:textId="77777777">
        <w:trPr>
          <w:trHeight w:val="825"/>
        </w:trPr>
        <w:tc>
          <w:tcPr>
            <w:tcW w:w="1696" w:type="dxa"/>
          </w:tcPr>
          <w:p w14:paraId="11B0B3E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42F1EEA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565E02D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6F9FE17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6398CF7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785C0E9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 w14:paraId="3CC898A3" w14:textId="77777777">
        <w:trPr>
          <w:trHeight w:val="825"/>
        </w:trPr>
        <w:tc>
          <w:tcPr>
            <w:tcW w:w="1696" w:type="dxa"/>
          </w:tcPr>
          <w:p w14:paraId="10B00A1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4C7ECE7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37C3B67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6A3B1FF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7946E7F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303D5A9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 w14:paraId="6BDDDD52" w14:textId="77777777">
        <w:trPr>
          <w:trHeight w:val="825"/>
        </w:trPr>
        <w:tc>
          <w:tcPr>
            <w:tcW w:w="1696" w:type="dxa"/>
          </w:tcPr>
          <w:p w14:paraId="769479E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3914B6A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6AB11A7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2751E8C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0C5B089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1B6424A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98092C4" w14:textId="77777777" w:rsidR="00BF6106" w:rsidRDefault="00BF6106">
      <w:pPr>
        <w:rPr>
          <w:color w:val="000000"/>
        </w:rPr>
      </w:pPr>
    </w:p>
    <w:p w14:paraId="148B4C56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3EFC3EA2" w14:textId="77777777" w:rsidR="00BF6106" w:rsidRDefault="00BF6106">
      <w:pPr>
        <w:jc w:val="center"/>
        <w:rPr>
          <w:b/>
          <w:bCs/>
          <w:sz w:val="34"/>
          <w:szCs w:val="34"/>
        </w:rPr>
      </w:pP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597F15-14A5-4521-B73F-37241C4BAF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771D0A-420A-4EAA-967B-7A852B2E50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49635">
    <w:abstractNumId w:val="9"/>
  </w:num>
  <w:num w:numId="2" w16cid:durableId="250967012">
    <w:abstractNumId w:val="5"/>
  </w:num>
  <w:num w:numId="3" w16cid:durableId="1323238441">
    <w:abstractNumId w:val="10"/>
  </w:num>
  <w:num w:numId="4" w16cid:durableId="1694378574">
    <w:abstractNumId w:val="12"/>
  </w:num>
  <w:num w:numId="5" w16cid:durableId="861210554">
    <w:abstractNumId w:val="3"/>
  </w:num>
  <w:num w:numId="6" w16cid:durableId="1114521328">
    <w:abstractNumId w:val="7"/>
  </w:num>
  <w:num w:numId="7" w16cid:durableId="1364476282">
    <w:abstractNumId w:val="8"/>
  </w:num>
  <w:num w:numId="8" w16cid:durableId="592784856">
    <w:abstractNumId w:val="6"/>
  </w:num>
  <w:num w:numId="9" w16cid:durableId="1712805618">
    <w:abstractNumId w:val="4"/>
  </w:num>
  <w:num w:numId="10" w16cid:durableId="463815885">
    <w:abstractNumId w:val="2"/>
  </w:num>
  <w:num w:numId="11" w16cid:durableId="1881284446">
    <w:abstractNumId w:val="0"/>
  </w:num>
  <w:num w:numId="12" w16cid:durableId="815606221">
    <w:abstractNumId w:val="11"/>
  </w:num>
  <w:num w:numId="13" w16cid:durableId="73656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2A49C3"/>
    <w:rsid w:val="005D5527"/>
    <w:rsid w:val="005F34CB"/>
    <w:rsid w:val="00750F74"/>
    <w:rsid w:val="0078380B"/>
    <w:rsid w:val="007A7C46"/>
    <w:rsid w:val="008778DA"/>
    <w:rsid w:val="0094319D"/>
    <w:rsid w:val="009C4878"/>
    <w:rsid w:val="009F3254"/>
    <w:rsid w:val="00B77EE8"/>
    <w:rsid w:val="00BF6106"/>
    <w:rsid w:val="00C37206"/>
    <w:rsid w:val="00C410EA"/>
    <w:rsid w:val="00D42234"/>
    <w:rsid w:val="00D9502F"/>
    <w:rsid w:val="00E019F6"/>
    <w:rsid w:val="00F97BDF"/>
    <w:rsid w:val="00FA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9164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2369</Words>
  <Characters>13505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T.pradeep</dc:creator>
  <cp:lastModifiedBy>karthisakthivel0509@outlook.com</cp:lastModifiedBy>
  <cp:revision>9</cp:revision>
  <dcterms:created xsi:type="dcterms:W3CDTF">2026-10-24T04:05:00Z</dcterms:created>
  <dcterms:modified xsi:type="dcterms:W3CDTF">2026-10-24T04:18:00Z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