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||</w:t>
      </w:r>
    </w:p>
    <w:p>
      <w:pPr>
        <w:pStyle w:val="style0"/>
        <w:shd w:val="clear" w:color="auto" w:fill="ffffff"/>
        <w:spacing w:before="240" w:after="150" w:lineRule="atLeast" w:line="450"/>
        <w:jc w:val="center"/>
        <w:outlineLvl w:val="2"/>
        <w:rPr>
          <w:rFonts w:ascii="Times New Roman" w:cs="Times New Roman" w:eastAsia="Times New Roman" w:hAnsi="Times New Roman"/>
          <w:color w:val="2d2828"/>
          <w:kern w:val="0"/>
          <w:sz w:val="32"/>
          <w:szCs w:val="32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color w:val="2d2828"/>
          <w:kern w:val="0"/>
          <w:sz w:val="32"/>
          <w:szCs w:val="32"/>
          <w:lang w:eastAsia="en-IN"/>
          <w14:ligatures xmlns:w14="http://schemas.microsoft.com/office/word/2010/wordml" w14:val="none"/>
        </w:rPr>
        <w:t>Determine The Requirements (Customer Journey Maps)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SAKTHIVEL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key steps for creating a landing page in HubSpot with a focus on incorporating customer journey mapping: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Ind w:w="-326" w:type="dxa"/>
        <w:tblLook w:val="04A0" w:firstRow="1" w:lastRow="0" w:firstColumn="1" w:lastColumn="0" w:noHBand="0" w:noVBand="1"/>
      </w:tblPr>
      <w:tblGrid>
        <w:gridCol w:w="711"/>
        <w:gridCol w:w="4314"/>
        <w:gridCol w:w="4328"/>
      </w:tblGrid>
      <w:tr>
        <w:trPr/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S.NO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t>Define Your Audience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bCs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i w:val="false"/>
                <w:iCs w:val="false"/>
                <w:color w:val="000000"/>
                <w:sz w:val="20"/>
                <w:szCs w:val="20"/>
                <w:lang w:val="en-US"/>
              </w:rPr>
              <w:t>Identify key touchpoints and emotional triggers.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2.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b w:val="false"/>
                <w:bCs w:val="false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000000"/>
                <w:sz w:val="22"/>
                <w:szCs w:val="22"/>
                <w:highlight w:val="none"/>
                <w:lang w:val="en-US"/>
              </w:rPr>
              <w:t xml:space="preserve">             Define Your Video's Goal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Determine the specific objective of your brand promo video.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3.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Script Your Story: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>devlope a script match out of customers journey stage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4.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 w:val="false"/>
                <w:bCs w:val="false"/>
                <w:color w:val="auto"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    Storyboard the Video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Create a visual storyboard that aligns with the script.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5.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ind w:firstLineChars="200"/>
              <w:jc w:val="left"/>
              <w:rPr>
                <w:rFonts w:ascii="Times New Roman" w:cs="Times New Roman" w:hAnsi="Times New Roman"/>
                <w:i w:val="false"/>
                <w:iCs w:val="false"/>
                <w:sz w:val="20"/>
                <w:szCs w:val="20"/>
                <w:u w:val="dash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Design in Canva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 Canva to design the visuals for your video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6.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Choose the Right Template: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Canva offers video templates Customized that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7.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Incorporate Text and Graphics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Add text and graphics that narrate the customer's experience and journey</w:t>
            </w:r>
          </w:p>
        </w:tc>
      </w:tr>
      <w:tr>
        <w:tblPrEx/>
        <w:trPr>
          <w:trHeight w:val="649" w:hRule="atLeast"/>
        </w:trPr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8.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Visualize Pain Points and Solutions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Emphasize the pain points and how your product</w:t>
            </w:r>
          </w:p>
        </w:tc>
      </w:tr>
      <w:tr>
        <w:tblPrEx/>
        <w:trPr>
          <w:trHeight w:val="545" w:hRule="atLeast"/>
        </w:trPr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9.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Highlight Customer Feedback: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If applicable, include customer testimonials or reviews that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10.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 Transitions: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Incorporate smooth transitions between scenes to guide viewers</w:t>
            </w:r>
          </w:p>
        </w:tc>
      </w:tr>
      <w:tr>
        <w:tblPrEx/>
        <w:trPr>
          <w:trHeight w:val="588" w:hRule="atLeast"/>
        </w:trPr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11.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Add a Voiceover or Captions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 voiceover narration or captions to articulate the story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12.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Include a Call to Action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At the end of the video, insert a clear CTA that encourages viewers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13.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Optimize for Mobile and Web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Ensure that your video is mobile-friendly and web-optimized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14.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Test and Review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Preview the video and gather feedback from colleagues</w:t>
            </w:r>
            <w:r>
              <w:t>.</w:t>
            </w:r>
          </w:p>
        </w:tc>
      </w:tr>
      <w:tr>
        <w:tblPrEx/>
        <w:trPr/>
        <w:tc>
          <w:tcPr>
            <w:tcW w:w="326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15.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Measure and Analyze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After the video is live, monitor its performance. 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d54f6ae1-339a-4b97-b72e-71bc2d97b291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244</Words>
  <Pages>1</Pages>
  <Characters>1330</Characters>
  <Application>WPS Office</Application>
  <DocSecurity>0</DocSecurity>
  <Paragraphs>80</Paragraphs>
  <ScaleCrop>false</ScaleCrop>
  <LinksUpToDate>false</LinksUpToDate>
  <CharactersWithSpaces>1543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2023-11-03T01:27:00Z</dcterms:created>
  <dc:creator>S</dc:creator>
  <lastModifiedBy>SM-M135FU</lastModifiedBy>
  <dcterms:modified xsi:type="dcterms:W3CDTF">2023-11-03T16:18:16Z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0ce2685a4b5341429882fb32ea6e678a</vt:lpwstr>
  </property>
</Properties>
</file>