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 SUBMISSION DOCUMENT</w:t>
      </w:r>
    </w:p>
    <w:p>
      <w:pPr>
        <w:jc w:val="center"/>
      </w:pPr>
      <w:r>
        <w:rPr>
          <w:i/>
          <w:sz w:val="24"/>
        </w:rPr>
        <w:t>ASP.NET Core Web API Fundamentals &amp; Design Patterns</w:t>
      </w:r>
    </w:p>
    <w:p>
      <w:pPr>
        <w:jc w:val="center"/>
      </w:pPr>
      <w:r>
        <w:t>---------------------------------------------</w:t>
      </w:r>
    </w:p>
    <w:p>
      <w:r>
        <w:rPr>
          <w:b/>
        </w:rPr>
        <w:t>Part 1: Week 2 Learnings &amp; Implementation Details</w:t>
      </w:r>
    </w:p>
    <w:p>
      <w:r>
        <w:rPr>
          <w:b/>
        </w:rPr>
        <w:t>Day 1: Project Anatomy, Middleware &amp; Routing</w:t>
      </w:r>
    </w:p>
    <w:p>
      <w:pPr>
        <w:ind w:left="360"/>
      </w:pPr>
      <w:r>
        <w:t>• Set up the ASP.NET Core Web API project template. Inspected launchSettings.json, appsettings.json, and mapped the middleware execution order in Program.cs.</w:t>
        <w:br/>
        <w:t>• Added the StudentsController base route and matched GET requests for api/students and api/students/{id}.</w:t>
      </w:r>
    </w:p>
    <w:p>
      <w:r>
        <w:rPr>
          <w:b/>
        </w:rPr>
        <w:t>Day 2: Reuse Service + Repository Pattern + CRUD Verbs</w:t>
      </w:r>
    </w:p>
    <w:p>
      <w:pPr>
        <w:ind w:left="360"/>
      </w:pPr>
      <w:r>
        <w:t>• Hooked in-memory data structures inside a generic IRepository&lt;T&gt; and IUnitOfWork repository abstraction.</w:t>
        <w:br/>
        <w:t>• Created Student CRUD actions delegating directly to a Scoped business service class, registering the database state as a Singleton.</w:t>
      </w:r>
    </w:p>
    <w:p>
      <w:r>
        <w:rPr>
          <w:b/>
        </w:rPr>
        <w:t>Day 3: Status Codes &amp; Model Validation</w:t>
      </w:r>
    </w:p>
    <w:p>
      <w:pPr>
        <w:ind w:left="360"/>
      </w:pPr>
      <w:r>
        <w:t>• Configured REST standard status codes: 200 OK for fetches, 201 Created for POSTs, 204 No Content for successful updates/deletions, 400 for errors, and 404 for missing resources.</w:t>
        <w:br/>
        <w:t>• Integrated data model validation attributes ([Required], [Range], [EmailAddress]) to automatically trigger 400 responses via [ApiController].</w:t>
      </w:r>
    </w:p>
    <w:p>
      <w:pPr>
        <w:jc w:val="center"/>
      </w:pPr>
      <w:r>
        <w:rPr>
          <w:b/>
          <w:i/>
          <w:color w:val="B40000"/>
          <w:sz w:val="24"/>
        </w:rPr>
        <w:br/>
        <w:t>=== [PASTE SWAGGER UI SCREENSHOT HERE] ===</w:t>
        <w:br/>
      </w:r>
    </w:p>
    <w:p/>
    <w:p>
      <w:r>
        <w:rPr>
          <w:b/>
        </w:rPr>
        <w:t>HTTP Method / Verb Status Code Map: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HTTP Verb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/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Success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Codes &amp; Conditions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Fetch Student/Teacher list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  <w:tc>
          <w:tcPr>
            <w:tcW w:type="dxa" w:w="2160"/>
          </w:tcPr>
          <w:p>
            <w:r>
              <w:t>500 Internal Error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Fetch Student/Teacher by ID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  <w:tc>
          <w:tcPr>
            <w:tcW w:type="dxa" w:w="2160"/>
          </w:tcPr>
          <w:p>
            <w:r>
              <w:t>404 Not Found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Search via query params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  <w:tc>
          <w:tcPr>
            <w:tcW w:type="dxa" w:w="2160"/>
          </w:tcPr>
          <w:p>
            <w:r>
              <w:t>500 Internal Error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new Student/Teacher</w:t>
            </w:r>
          </w:p>
        </w:tc>
        <w:tc>
          <w:tcPr>
            <w:tcW w:type="dxa" w:w="2160"/>
          </w:tcPr>
          <w:p>
            <w:r>
              <w:t>201 Created</w:t>
            </w:r>
          </w:p>
        </w:tc>
        <w:tc>
          <w:tcPr>
            <w:tcW w:type="dxa" w:w="2160"/>
          </w:tcPr>
          <w:p>
            <w:r>
              <w:t>400 Bad Request (Validation failure)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Update Student/Teacher by ID</w:t>
            </w:r>
          </w:p>
        </w:tc>
        <w:tc>
          <w:tcPr>
            <w:tcW w:type="dxa" w:w="2160"/>
          </w:tcPr>
          <w:p>
            <w:r>
              <w:t>204 No Content</w:t>
            </w:r>
          </w:p>
        </w:tc>
        <w:tc>
          <w:tcPr>
            <w:tcW w:type="dxa" w:w="2160"/>
          </w:tcPr>
          <w:p>
            <w:r>
              <w:t>400 Bad Request / 404 Not Found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Remove Student/Teacher by ID</w:t>
            </w:r>
          </w:p>
        </w:tc>
        <w:tc>
          <w:tcPr>
            <w:tcW w:type="dxa" w:w="2160"/>
          </w:tcPr>
          <w:p>
            <w:r>
              <w:t>204 No Content</w:t>
            </w:r>
          </w:p>
        </w:tc>
        <w:tc>
          <w:tcPr>
            <w:tcW w:type="dxa" w:w="2160"/>
          </w:tcPr>
          <w:p>
            <w:r>
              <w:t>404 Not Found</w:t>
            </w:r>
          </w:p>
        </w:tc>
      </w:tr>
    </w:tbl>
    <w:p/>
    <w:p>
      <w:r>
        <w:rPr>
          <w:b/>
        </w:rPr>
        <w:t>Day 4: DTOs, OpenAPI &amp; Applied Strategy Pattern</w:t>
      </w:r>
    </w:p>
    <w:p>
      <w:pPr>
        <w:ind w:left="360"/>
      </w:pPr>
      <w:r>
        <w:t>• Created StudentCreateDto and StudentReadDto classes to decouple model properties. Excluded InternalNotes to prevent network leakage.</w:t>
        <w:br/>
        <w:t>• Implemented swappable IGradeStrategy (Percentage vs GPA) and dynamically selected the formatting algorithm via HTTP header keys resolved through GradeStrategyFactory.</w:t>
        <w:br/>
        <w:t>• Enabled Swashbuckle Swagger UI documentation and injected controllers with ILogger instances.</w:t>
      </w:r>
    </w:p>
    <w:p>
      <w:r>
        <w:rPr>
          <w:b/>
        </w:rPr>
        <w:t>Day 5: Case-insensitive Search &amp; Teachers Controller Extension</w:t>
      </w:r>
    </w:p>
    <w:p>
      <w:pPr>
        <w:ind w:left="360"/>
      </w:pPr>
      <w:r>
        <w:t>• Wrote a case-insensitive name filter endpoint ('api/students/search') using LINQ StringComparison queries.</w:t>
        <w:br/>
        <w:t>• Implemented a secondary TeachersController with DTO mappings and standard REST operations to test decoupling boundaries.</w:t>
      </w:r>
    </w:p>
    <w:p/>
    <w:p>
      <w:r>
        <w:rPr>
          <w:b/>
        </w:rPr>
        <w:t>Applied Design Patterns Mapping</w:t>
      </w:r>
    </w:p>
    <w:p>
      <w:r>
        <w:t>The table below links the design patterns applied in Week 2 to their implementation context: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Context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 in ASP.NET Core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InMemoryRepository&lt;T&gt;</w:t>
            </w:r>
          </w:p>
        </w:tc>
        <w:tc>
          <w:tcPr>
            <w:tcW w:type="dxa" w:w="2880"/>
          </w:tcPr>
          <w:p>
            <w:r>
              <w:t>Abstracts generic CRUD operations, allowing database technology swaps without modifying controllers.</w:t>
            </w:r>
          </w:p>
        </w:tc>
      </w:tr>
      <w:tr>
        <w:tc>
          <w:tcPr>
            <w:tcW w:type="dxa" w:w="2880"/>
          </w:tcPr>
          <w:p>
            <w:r>
              <w:t>Unit of Work</w:t>
            </w:r>
          </w:p>
        </w:tc>
        <w:tc>
          <w:tcPr>
            <w:tcW w:type="dxa" w:w="2880"/>
          </w:tcPr>
          <w:p>
            <w:r>
              <w:t>InMemoryUnitOfWork</w:t>
            </w:r>
          </w:p>
        </w:tc>
        <w:tc>
          <w:tcPr>
            <w:tcW w:type="dxa" w:w="2880"/>
          </w:tcPr>
          <w:p>
            <w:r>
              <w:t>Coordinates multiple repositories to ensure changes are saved as a single atomic transaction context.</w:t>
            </w:r>
          </w:p>
        </w:tc>
      </w:tr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IGradeStrategy, Percentage/Gpa</w:t>
            </w:r>
          </w:p>
        </w:tc>
        <w:tc>
          <w:tcPr>
            <w:tcW w:type="dxa" w:w="2880"/>
          </w:tcPr>
          <w:p>
            <w:r>
              <w:t>Swaps grade-formatting logic dynamically at runtime based on HTTP request contexts.</w:t>
            </w:r>
          </w:p>
        </w:tc>
      </w:tr>
      <w:tr>
        <w:tc>
          <w:tcPr>
            <w:tcW w:type="dxa" w:w="2880"/>
          </w:tcPr>
          <w:p>
            <w:r>
              <w:t>Factory</w:t>
            </w:r>
          </w:p>
        </w:tc>
        <w:tc>
          <w:tcPr>
            <w:tcW w:type="dxa" w:w="2880"/>
          </w:tcPr>
          <w:p>
            <w:r>
              <w:t>GradeStrategyFactory</w:t>
            </w:r>
          </w:p>
        </w:tc>
        <w:tc>
          <w:tcPr>
            <w:tcW w:type="dxa" w:w="2880"/>
          </w:tcPr>
          <w:p>
            <w:r>
              <w:t>Dynamically resolves and instantiates the correct IGradeStrategy at runtime via request headers.</w:t>
            </w:r>
          </w:p>
        </w:tc>
      </w:tr>
      <w:tr>
        <w:tc>
          <w:tcPr>
            <w:tcW w:type="dxa" w:w="2880"/>
          </w:tcPr>
          <w:p>
            <w:r>
              <w:t>Facade</w:t>
            </w:r>
          </w:p>
        </w:tc>
        <w:tc>
          <w:tcPr>
            <w:tcW w:type="dxa" w:w="2880"/>
          </w:tcPr>
          <w:p>
            <w:r>
              <w:t>Controllers</w:t>
            </w:r>
          </w:p>
        </w:tc>
        <w:tc>
          <w:tcPr>
            <w:tcW w:type="dxa" w:w="2880"/>
          </w:tcPr>
          <w:p>
            <w:r>
              <w:t>Hides underlying complex domain services and data mapping from the client.</w:t>
            </w:r>
          </w:p>
        </w:tc>
      </w:tr>
    </w:tbl>
    <w:p/>
    <w:p>
      <w:r>
        <w:rPr>
          <w:b/>
        </w:rPr>
        <w:t>Testing &amp; Code Coverage Summary</w:t>
      </w:r>
    </w:p>
    <w:p>
      <w:r>
        <w:t>xUnit Test Project: BridgeCourse.Week2.Tests</w:t>
      </w:r>
    </w:p>
    <w:p>
      <w:r>
        <w:t>Total Unit Tests Written: 19 tests (all passed, zero failures)</w:t>
      </w:r>
    </w:p>
    <w:p>
      <w:r>
        <w:t>Tested Components &amp; Paths: Generic repository CRUD cycles; swappable strategy conversions (Percentage vs GPA); student &amp; teacher business service logic; and web controller HTTP status returns (200 OK, 201 Created, 204 No Content, and 404 Not Found).</w:t>
      </w:r>
    </w:p>
    <w:p>
      <w:r>
        <w:t>Code Coverage: 80.82% overall line coverage (excluding the Program.cs startup entry file, exceeding the 80% course requirement).</w:t>
      </w:r>
    </w:p>
    <w:p>
      <w:r>
        <w:rPr>
          <w:b/>
        </w:rPr>
        <w:t>Detailed Code Coverage Breakdown: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 / 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Line Coverage</w:t>
            </w:r>
          </w:p>
        </w:tc>
      </w:tr>
      <w:tr>
        <w:tc>
          <w:tcPr>
            <w:tcW w:type="dxa" w:w="4320"/>
          </w:tcPr>
          <w:p>
            <w:r>
              <w:t>Student &amp; Teacher Domain Models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Create and Read DTOs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GradeStrategyFactory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InMemoryRepository&lt;T&gt;</w:t>
            </w:r>
          </w:p>
        </w:tc>
        <w:tc>
          <w:tcPr>
            <w:tcW w:type="dxa" w:w="4320"/>
          </w:tcPr>
          <w:p>
            <w:r>
              <w:t>94.91%</w:t>
            </w:r>
          </w:p>
        </w:tc>
      </w:tr>
      <w:tr>
        <w:tc>
          <w:tcPr>
            <w:tcW w:type="dxa" w:w="4320"/>
          </w:tcPr>
          <w:p>
            <w:r>
              <w:t>InMemoryUnitOfWork</w:t>
            </w:r>
          </w:p>
        </w:tc>
        <w:tc>
          <w:tcPr>
            <w:tcW w:type="dxa" w:w="4320"/>
          </w:tcPr>
          <w:p>
            <w:r>
              <w:t>83.33%</w:t>
            </w:r>
          </w:p>
        </w:tc>
      </w:tr>
      <w:tr>
        <w:tc>
          <w:tcPr>
            <w:tcW w:type="dxa" w:w="4320"/>
          </w:tcPr>
          <w:p>
            <w:r>
              <w:t>StudentService</w:t>
            </w:r>
          </w:p>
        </w:tc>
        <w:tc>
          <w:tcPr>
            <w:tcW w:type="dxa" w:w="4320"/>
          </w:tcPr>
          <w:p>
            <w:r>
              <w:t>81.15%</w:t>
            </w:r>
          </w:p>
        </w:tc>
      </w:tr>
      <w:tr>
        <w:tc>
          <w:tcPr>
            <w:tcW w:type="dxa" w:w="4320"/>
          </w:tcPr>
          <w:p>
            <w:r>
              <w:t>GpaGradeStrategy</w:t>
            </w:r>
          </w:p>
        </w:tc>
        <w:tc>
          <w:tcPr>
            <w:tcW w:type="dxa" w:w="4320"/>
          </w:tcPr>
          <w:p>
            <w:r>
              <w:t>80.00%</w:t>
            </w:r>
          </w:p>
        </w:tc>
      </w:tr>
      <w:tr>
        <w:tc>
          <w:tcPr>
            <w:tcW w:type="dxa" w:w="4320"/>
          </w:tcPr>
          <w:p>
            <w:r>
              <w:t>PercentageGradeStrategy</w:t>
            </w:r>
          </w:p>
        </w:tc>
        <w:tc>
          <w:tcPr>
            <w:tcW w:type="dxa" w:w="4320"/>
          </w:tcPr>
          <w:p>
            <w:r>
              <w:t>75.00%</w:t>
            </w:r>
          </w:p>
        </w:tc>
      </w:tr>
      <w:tr>
        <w:tc>
          <w:tcPr>
            <w:tcW w:type="dxa" w:w="4320"/>
          </w:tcPr>
          <w:p>
            <w:r>
              <w:t>TeacherService (Untested Update paths)</w:t>
            </w:r>
          </w:p>
        </w:tc>
        <w:tc>
          <w:tcPr>
            <w:tcW w:type="dxa" w:w="4320"/>
          </w:tcPr>
          <w:p>
            <w:r>
              <w:t>72.58%</w:t>
            </w:r>
          </w:p>
        </w:tc>
      </w:tr>
      <w:tr>
        <w:tc>
          <w:tcPr>
            <w:tcW w:type="dxa" w:w="4320"/>
          </w:tcPr>
          <w:p>
            <w:r>
              <w:t>StudentsController (Untested Update paths)</w:t>
            </w:r>
          </w:p>
        </w:tc>
        <w:tc>
          <w:tcPr>
            <w:tcW w:type="dxa" w:w="4320"/>
          </w:tcPr>
          <w:p>
            <w:r>
              <w:t>72.50%</w:t>
            </w:r>
          </w:p>
        </w:tc>
      </w:tr>
      <w:tr>
        <w:tc>
          <w:tcPr>
            <w:tcW w:type="dxa" w:w="4320"/>
          </w:tcPr>
          <w:p>
            <w:r>
              <w:t>TeachersController (Untested Update paths)</w:t>
            </w:r>
          </w:p>
        </w:tc>
        <w:tc>
          <w:tcPr>
            <w:tcW w:type="dxa" w:w="4320"/>
          </w:tcPr>
          <w:p>
            <w:r>
              <w:t>57.50%</w:t>
            </w:r>
          </w:p>
        </w:tc>
      </w:tr>
    </w:tbl>
    <w:p/>
    <w:p>
      <w:r>
        <w:rPr>
          <w:b/>
        </w:rPr>
        <w:t>Part 2: Git Repository Details</w:t>
      </w:r>
    </w:p>
    <w:p>
      <w:r>
        <w:t>Repository URL: https://github.com/Sakthivelu08/Dotnet-Bridge-Course</w:t>
      </w:r>
    </w:p>
    <w:p>
      <w:r>
        <w:t>Merged Pull Request (PR) URL: https://github.com/Sakthivelu08/Dotnet-Bridge-Course/pull/3</w:t>
      </w:r>
    </w:p>
    <w:p/>
    <w:p>
      <w:r>
        <w:rPr>
          <w:b/>
        </w:rPr>
        <w:t>Part 3: Completed Assignment Files Index</w:t>
      </w:r>
    </w:p>
    <w:p>
      <w:r>
        <w:t>All exercises are fully implemented, compiled, and covered with unit tests.</w:t>
      </w:r>
    </w:p>
    <w:p>
      <w:r>
        <w:t>Source Code Files:</w:t>
        <w:br/>
        <w:t>• Models: Student.cs, Teacher.cs, IEntity.cs</w:t>
        <w:br/>
        <w:t>• DTOs: StudentCreateDto.cs, StudentReadDto.cs, TeacherCreateDto.cs, TeacherReadDto.cs</w:t>
        <w:br/>
        <w:t>• Repositories: IRepository.cs, IUnitOfWork.cs, InMemoryRepository.cs, InMemoryUnitOfWork.cs</w:t>
        <w:br/>
        <w:t>• Services: IStudentService.cs, StudentService.cs, ITeacherService.cs, TeacherService.cs</w:t>
        <w:br/>
        <w:t>• Strategies: IGradeStrategy.cs, PercentageGradeStrategy.cs, GpaGradeStrategy.cs, GradeStrategyFactory.cs</w:t>
        <w:br/>
        <w:t>• Controllers: StudentsController.cs, TeachersController.cs</w:t>
        <w:br/>
        <w:t>• Startup: Program.cs</w:t>
        <w:br/>
        <w:br/>
        <w:t>Unit Test Files:</w:t>
        <w:br/>
        <w:t>• Day 1-5 Logic &amp; Infrastructure: UnitTests.cs, ServiceTests.cs, ControllerTests.cs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