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277D" w14:textId="77777777" w:rsidR="00823B1B" w:rsidRDefault="00000000">
      <w:pPr>
        <w:jc w:val="center"/>
      </w:pPr>
      <w:r>
        <w:rPr>
          <w:b/>
          <w:sz w:val="36"/>
        </w:rPr>
        <w:t>WEEK 3 SUBMISSION DOCUMENT</w:t>
      </w:r>
    </w:p>
    <w:p w14:paraId="32E3E471" w14:textId="77777777" w:rsidR="00823B1B" w:rsidRDefault="00000000">
      <w:pPr>
        <w:jc w:val="center"/>
      </w:pPr>
      <w:r>
        <w:rPr>
          <w:i/>
        </w:rPr>
        <w:t>File Handling, Encryption &amp; Hashing, and Authentication &amp; Authorization Fundamentals</w:t>
      </w:r>
    </w:p>
    <w:p w14:paraId="6BBF8A75" w14:textId="77777777" w:rsidR="00823B1B" w:rsidRDefault="00000000">
      <w:pPr>
        <w:jc w:val="center"/>
      </w:pPr>
      <w:r>
        <w:t>---------------------------------------------</w:t>
      </w:r>
    </w:p>
    <w:p w14:paraId="2E2F8851" w14:textId="77777777" w:rsidR="00823B1B" w:rsidRDefault="00000000">
      <w:r>
        <w:rPr>
          <w:b/>
        </w:rPr>
        <w:t>Part 1: Week 3 Learnings &amp; Implementation Details</w:t>
      </w:r>
    </w:p>
    <w:p w14:paraId="708D4EC9" w14:textId="77777777" w:rsidR="00823B1B" w:rsidRDefault="00000000">
      <w:r>
        <w:rPr>
          <w:b/>
        </w:rPr>
        <w:t>Day 1: File Handling &amp; Fundamentals</w:t>
      </w:r>
    </w:p>
    <w:p w14:paraId="78145A2B" w14:textId="77777777" w:rsidR="00823B1B" w:rsidRDefault="00000000">
      <w:pPr>
        <w:ind w:left="360"/>
      </w:pPr>
      <w:r>
        <w:t>• FileStream Chunking: Implemented a 4 KB buffer copy stream to duplicate data byte-for-byte without loading whole files into memory.</w:t>
      </w:r>
      <w:r>
        <w:br/>
        <w:t>• Reversibility Demo: Coded Base64 encoding (reversible translation) and SHA-256 (one-way, irreversible hashing).</w:t>
      </w:r>
      <w:r>
        <w:br/>
        <w:t>• Cipher Modes: Documented that ECB is insecure because it leaks structural patterns, whereas GCM is secure because it integrates authentication tags.</w:t>
      </w:r>
    </w:p>
    <w:p w14:paraId="3FD42C37" w14:textId="77777777" w:rsidR="00823B1B" w:rsidRDefault="00000000">
      <w:r>
        <w:rPr>
          <w:b/>
        </w:rPr>
        <w:t>Day 2: Symmetric Encryption (AES-CBC)</w:t>
      </w:r>
    </w:p>
    <w:p w14:paraId="49B118EA" w14:textId="77777777" w:rsidR="00823B1B" w:rsidRDefault="00000000">
      <w:pPr>
        <w:ind w:left="360"/>
      </w:pPr>
      <w:r>
        <w:t>• Symmetric Encryption: Configured AES-CBC with random 128-bit IVs and 256-bit keys.</w:t>
      </w:r>
      <w:r>
        <w:br/>
        <w:t>• IV Rule Proof: Demonstrated that encrypting the same text twice with different IVs yields different ciphertexts.</w:t>
      </w:r>
      <w:r>
        <w:br/>
        <w:t>• Integrity Gap: Documented that CBC has no tamper checks and only throws when the garbage output fails padding checks.</w:t>
      </w:r>
    </w:p>
    <w:p w14:paraId="2A15A82B" w14:textId="77777777" w:rsidR="00823B1B" w:rsidRDefault="00000000">
      <w:r>
        <w:rPr>
          <w:b/>
        </w:rPr>
        <w:t>Day 3: Authenticated Encryption &amp; PBKDF2</w:t>
      </w:r>
    </w:p>
    <w:p w14:paraId="1BE14753" w14:textId="77777777" w:rsidR="00823B1B" w:rsidRDefault="00000000">
      <w:pPr>
        <w:ind w:left="360"/>
      </w:pPr>
      <w:r>
        <w:t>• Key Derivation: Used PBKDF2 (Rfc2898DeriveBytes) with 100,000 iterations and a 16-byte salt to derive keys slowly.</w:t>
      </w:r>
      <w:r>
        <w:br/>
        <w:t>• AES-GCM: Encrypted plaintext using 12-byte nonces and 16-byte authentication tags.</w:t>
      </w:r>
      <w:r>
        <w:br/>
        <w:t>• Rejection: Proved that altering a single byte in GCM ciphertext triggers immediate AuthenticationTagMismatchException.</w:t>
      </w:r>
    </w:p>
    <w:p w14:paraId="2C79FC7E" w14:textId="77777777" w:rsidR="00823B1B" w:rsidRDefault="00000000">
      <w:r>
        <w:rPr>
          <w:b/>
        </w:rPr>
        <w:t>Day 4: HMAC &amp; Large File Streaming</w:t>
      </w:r>
    </w:p>
    <w:p w14:paraId="5ED8303C" w14:textId="77777777" w:rsidR="00823B1B" w:rsidRDefault="00000000">
      <w:pPr>
        <w:ind w:left="360"/>
      </w:pPr>
      <w:r>
        <w:t>• Digest Matching: Used CryptographicOperations.FixedTimeEquals to prevent side-channel timing leaks during comparisons.</w:t>
      </w:r>
      <w:r>
        <w:br/>
        <w:t>• Streaming: Chained FileStreams to stream-encrypt and decrypt a 100 MB+ file in memory-efficient chunks.</w:t>
      </w:r>
    </w:p>
    <w:p w14:paraId="26BF4C0F" w14:textId="77777777" w:rsidR="00823B1B" w:rsidRDefault="00000000">
      <w:r>
        <w:rPr>
          <w:b/>
        </w:rPr>
        <w:t>Day 5: Asymmetric RSA, JWT &amp; Role Checks</w:t>
      </w:r>
    </w:p>
    <w:p w14:paraId="13D5A242" w14:textId="77777777" w:rsidR="00823B1B" w:rsidRDefault="00000000">
      <w:pPr>
        <w:ind w:left="360"/>
      </w:pPr>
      <w:r>
        <w:t>• RSA: Mapped 2048-bit asymmetric encryption concepts and why TLS uses it for hybrid key exchanges.</w:t>
      </w:r>
      <w:r>
        <w:br/>
        <w:t>• Password Hashing: Stored user credentials as salted PBKDF2 hashes.</w:t>
      </w:r>
      <w:r>
        <w:br/>
      </w:r>
      <w:r>
        <w:lastRenderedPageBreak/>
        <w:t>• Minimal JWT: Issued JWTs with role claims on login, and secured endpoints using [Authorize(Roles="Teacher")] to enforce 403 vs 200 server-side role validation.</w:t>
      </w:r>
    </w:p>
    <w:p w14:paraId="05BE8A68" w14:textId="77777777" w:rsidR="00823B1B" w:rsidRDefault="00823B1B"/>
    <w:p w14:paraId="79D075BE" w14:textId="77777777" w:rsidR="00823B1B" w:rsidRDefault="00000000">
      <w:r>
        <w:rPr>
          <w:b/>
        </w:rPr>
        <w:t>Evidence of Task Completion:</w:t>
      </w:r>
    </w:p>
    <w:p w14:paraId="4D42028B" w14:textId="77777777" w:rsidR="00823B1B" w:rsidRDefault="00000000">
      <w:pPr>
        <w:ind w:left="360"/>
      </w:pPr>
      <w:r>
        <w:rPr>
          <w:b/>
        </w:rPr>
        <w:t>Evidence 1: 100 MB+ Encrypt/Decrypt Console Verification</w:t>
      </w:r>
    </w:p>
    <w:p w14:paraId="78686689" w14:textId="76A1BDE4" w:rsidR="00823B1B" w:rsidRDefault="00582A77">
      <w:pPr>
        <w:jc w:val="center"/>
      </w:pPr>
      <w:r w:rsidRPr="00582A77">
        <w:rPr>
          <w:b/>
          <w:i/>
          <w:color w:val="B40000"/>
        </w:rPr>
        <w:drawing>
          <wp:inline distT="0" distB="0" distL="0" distR="0" wp14:anchorId="35FEDA40" wp14:editId="29D86041">
            <wp:extent cx="5486400" cy="1607820"/>
            <wp:effectExtent l="0" t="0" r="0" b="0"/>
            <wp:docPr id="42715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5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i/>
          <w:color w:val="B40000"/>
        </w:rPr>
        <w:br/>
      </w:r>
    </w:p>
    <w:p w14:paraId="58328004" w14:textId="77777777" w:rsidR="00823B1B" w:rsidRDefault="00000000">
      <w:pPr>
        <w:ind w:left="360"/>
      </w:pPr>
      <w:r>
        <w:rPr>
          <w:b/>
        </w:rPr>
        <w:t>Evidence 2: Single-Byte-Tamper Rejection Check</w:t>
      </w:r>
    </w:p>
    <w:p w14:paraId="2466092C" w14:textId="4E18567A" w:rsidR="00823B1B" w:rsidRDefault="00582A77">
      <w:pPr>
        <w:jc w:val="center"/>
      </w:pPr>
      <w:r w:rsidRPr="00582A77">
        <w:rPr>
          <w:b/>
          <w:i/>
          <w:color w:val="B40000"/>
        </w:rPr>
        <w:drawing>
          <wp:inline distT="0" distB="0" distL="0" distR="0" wp14:anchorId="16BA657B" wp14:editId="1FBFA579">
            <wp:extent cx="5486400" cy="966470"/>
            <wp:effectExtent l="0" t="0" r="0" b="5080"/>
            <wp:docPr id="9433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70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i/>
          <w:color w:val="B40000"/>
        </w:rPr>
        <w:br/>
      </w:r>
    </w:p>
    <w:p w14:paraId="797AB027" w14:textId="77777777" w:rsidR="00823B1B" w:rsidRDefault="00000000">
      <w:pPr>
        <w:ind w:left="360"/>
      </w:pPr>
      <w:r>
        <w:rPr>
          <w:b/>
        </w:rPr>
        <w:t>Evidence 3: Student-403 / Teacher-200 Swagger Authorization Enforcements</w:t>
      </w:r>
    </w:p>
    <w:p w14:paraId="001A0F5A" w14:textId="3D9C2529" w:rsidR="00823B1B" w:rsidRDefault="00000000" w:rsidP="00582A77">
      <w:pPr>
        <w:jc w:val="center"/>
      </w:pPr>
      <w:r>
        <w:rPr>
          <w:b/>
          <w:i/>
          <w:color w:val="B40000"/>
        </w:rPr>
        <w:lastRenderedPageBreak/>
        <w:br/>
      </w:r>
      <w:r w:rsidR="00582A77" w:rsidRPr="00582A77">
        <w:drawing>
          <wp:inline distT="0" distB="0" distL="0" distR="0" wp14:anchorId="2A4A6206" wp14:editId="1E741A79">
            <wp:extent cx="5486400" cy="6293485"/>
            <wp:effectExtent l="0" t="0" r="0" b="0"/>
            <wp:docPr id="125337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5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ED27" w14:textId="42B66F85" w:rsidR="00582A77" w:rsidRDefault="00582A77" w:rsidP="00582A77">
      <w:pPr>
        <w:jc w:val="center"/>
      </w:pPr>
      <w:r w:rsidRPr="00582A77">
        <w:lastRenderedPageBreak/>
        <w:drawing>
          <wp:inline distT="0" distB="0" distL="0" distR="0" wp14:anchorId="6BE12305" wp14:editId="5F2148E0">
            <wp:extent cx="5486400" cy="2606040"/>
            <wp:effectExtent l="0" t="0" r="0" b="3810"/>
            <wp:docPr id="65486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64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C46A" w14:textId="1A84EA53" w:rsidR="00582A77" w:rsidRDefault="00582A77" w:rsidP="00582A77">
      <w:pPr>
        <w:jc w:val="center"/>
      </w:pPr>
      <w:r w:rsidRPr="00582A77">
        <w:drawing>
          <wp:inline distT="0" distB="0" distL="0" distR="0" wp14:anchorId="781E361C" wp14:editId="67CF26E0">
            <wp:extent cx="5486400" cy="2606040"/>
            <wp:effectExtent l="0" t="0" r="0" b="3810"/>
            <wp:docPr id="126273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33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A3A0" w14:textId="77777777" w:rsidR="00823B1B" w:rsidRDefault="00000000">
      <w:r>
        <w:rPr>
          <w:b/>
        </w:rPr>
        <w:t>Part 2: Testing &amp; Code Coverage Summary</w:t>
      </w:r>
    </w:p>
    <w:p w14:paraId="5950DFE1" w14:textId="77777777" w:rsidR="00823B1B" w:rsidRDefault="00000000">
      <w:r>
        <w:t>xUnit Test Project: BridgeCourse.Week3.Tests</w:t>
      </w:r>
    </w:p>
    <w:p w14:paraId="0EA9B024" w14:textId="77777777" w:rsidR="00823B1B" w:rsidRDefault="00000000">
      <w:r>
        <w:t>Total Unit Tests: 10 tests (all passing, zero failures)</w:t>
      </w:r>
    </w:p>
    <w:p w14:paraId="1ED720D5" w14:textId="77777777" w:rsidR="00823B1B" w:rsidRDefault="00000000">
      <w:r>
        <w:t>Tested Components: PBKDF2 determinism; AES-GCM encryption and tamper checking; constant-time equality checks; large file streaming; and JWT role authorization attributes.</w:t>
      </w:r>
    </w:p>
    <w:p w14:paraId="3E13575B" w14:textId="77777777" w:rsidR="00823B1B" w:rsidRDefault="00000000">
      <w:r>
        <w:t>Code Coverage: 85.0% line coverage (excluding programmatic startup entry files, exceeding 80% limit).</w:t>
      </w:r>
    </w:p>
    <w:p w14:paraId="070B1EF2" w14:textId="77777777" w:rsidR="00823B1B" w:rsidRDefault="00823B1B"/>
    <w:p w14:paraId="2DCB1383" w14:textId="77777777" w:rsidR="00582A77" w:rsidRDefault="00582A77"/>
    <w:p w14:paraId="50AED812" w14:textId="77777777" w:rsidR="00823B1B" w:rsidRDefault="00000000">
      <w:r>
        <w:rPr>
          <w:b/>
        </w:rPr>
        <w:lastRenderedPageBreak/>
        <w:t>Part 3: Git Repository Details</w:t>
      </w:r>
    </w:p>
    <w:p w14:paraId="717B8424" w14:textId="3A0F622F" w:rsidR="00582A77" w:rsidRDefault="00000000">
      <w:r>
        <w:t xml:space="preserve">Repository URL: </w:t>
      </w:r>
      <w:hyperlink r:id="rId11" w:history="1">
        <w:r w:rsidR="00582A77" w:rsidRPr="009004F0">
          <w:rPr>
            <w:rStyle w:val="Hyperlink"/>
          </w:rPr>
          <w:t>https://github.com/Sakthivelu08/Dotnet-Bridge-Course</w:t>
        </w:r>
      </w:hyperlink>
    </w:p>
    <w:p w14:paraId="276DF588" w14:textId="255FA01B" w:rsidR="00582A77" w:rsidRDefault="00000000">
      <w:r>
        <w:t xml:space="preserve">Merged Pull Request (PR) URL: </w:t>
      </w:r>
      <w:hyperlink r:id="rId12" w:history="1">
        <w:r w:rsidR="00582A77" w:rsidRPr="009004F0">
          <w:rPr>
            <w:rStyle w:val="Hyperlink"/>
          </w:rPr>
          <w:t>https://github.com/Sakthivelu08/Dotnet-Bridge-Course/pull/5</w:t>
        </w:r>
      </w:hyperlink>
    </w:p>
    <w:p w14:paraId="5F57C0DD" w14:textId="77777777" w:rsidR="00582A77" w:rsidRDefault="00582A77"/>
    <w:p w14:paraId="420E8E24" w14:textId="77777777" w:rsidR="00823B1B" w:rsidRDefault="00000000">
      <w:r>
        <w:rPr>
          <w:b/>
        </w:rPr>
        <w:t>Part 4: Completed Assignment Files Index</w:t>
      </w:r>
    </w:p>
    <w:p w14:paraId="436FCC3A" w14:textId="77777777" w:rsidR="00823B1B" w:rsidRDefault="00000000">
      <w:r>
        <w:t>Vault Project Files (BridgeCourse.Week3.Vault):</w:t>
      </w:r>
      <w:r>
        <w:br/>
        <w:t>• Day1Tasks.cs (File streams, Base64/SHA256)</w:t>
      </w:r>
      <w:r>
        <w:br/>
        <w:t>• Day2Tasks.cs (AES-CBC, IV logic, Key mismatches)</w:t>
      </w:r>
      <w:r>
        <w:br/>
        <w:t>• Day3Tasks.cs (PBKDF2 key derivation, AES-GCM, Flipped byte checks)</w:t>
      </w:r>
      <w:r>
        <w:br/>
        <w:t>• Day4Tasks.cs (SHA256/512, HMAC, FixedTimeEquals, 100MB+ File streaming)</w:t>
      </w:r>
      <w:r>
        <w:br/>
        <w:t>• Day5Tasks.cs (RSA asymmetric decryption)</w:t>
      </w:r>
      <w:r>
        <w:br/>
        <w:t>• Program.cs (Main Console execution runner)</w:t>
      </w:r>
      <w:r>
        <w:br/>
      </w:r>
      <w:r>
        <w:br/>
        <w:t>API Project Files (BridgeCourse.Week3.Api):</w:t>
      </w:r>
      <w:r>
        <w:br/>
        <w:t>• Models: User.cs</w:t>
      </w:r>
      <w:r>
        <w:br/>
        <w:t>• Services: PasswordHasher.cs</w:t>
      </w:r>
      <w:r>
        <w:br/>
        <w:t>• Controllers: AuthController.cs, SecureController.cs</w:t>
      </w:r>
      <w:r>
        <w:br/>
        <w:t>• Startup: Program.cs</w:t>
      </w:r>
      <w:r>
        <w:br/>
      </w:r>
      <w:r>
        <w:br/>
        <w:t>xUnit Test Files (BridgeCourse.Week3.Tests):</w:t>
      </w:r>
      <w:r>
        <w:br/>
        <w:t>• VaultAndApiTests.cs</w:t>
      </w:r>
    </w:p>
    <w:sectPr w:rsidR="00823B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702975">
    <w:abstractNumId w:val="8"/>
  </w:num>
  <w:num w:numId="2" w16cid:durableId="1763527130">
    <w:abstractNumId w:val="6"/>
  </w:num>
  <w:num w:numId="3" w16cid:durableId="1460680216">
    <w:abstractNumId w:val="5"/>
  </w:num>
  <w:num w:numId="4" w16cid:durableId="464352609">
    <w:abstractNumId w:val="4"/>
  </w:num>
  <w:num w:numId="5" w16cid:durableId="1873304381">
    <w:abstractNumId w:val="7"/>
  </w:num>
  <w:num w:numId="6" w16cid:durableId="955600819">
    <w:abstractNumId w:val="3"/>
  </w:num>
  <w:num w:numId="7" w16cid:durableId="1012298186">
    <w:abstractNumId w:val="2"/>
  </w:num>
  <w:num w:numId="8" w16cid:durableId="394159275">
    <w:abstractNumId w:val="1"/>
  </w:num>
  <w:num w:numId="9" w16cid:durableId="5551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A77"/>
    <w:rsid w:val="00823B1B"/>
    <w:rsid w:val="00AA1D8D"/>
    <w:rsid w:val="00B47730"/>
    <w:rsid w:val="00CB0664"/>
    <w:rsid w:val="00FB16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A18C0"/>
  <w14:defaultImageDpi w14:val="300"/>
  <w15:docId w15:val="{0425656D-80C9-476A-A866-D2B605FF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2A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Sakthivelu08/Dotnet-Bridge-Course/pull/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akthivelu08/Dotnet-Bridge-Cours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Sakthivelu Selvam</cp:lastModifiedBy>
  <cp:revision>2</cp:revision>
  <dcterms:created xsi:type="dcterms:W3CDTF">2013-12-23T23:15:00Z</dcterms:created>
  <dcterms:modified xsi:type="dcterms:W3CDTF">2026-08-11T18:31:00Z</dcterms:modified>
  <cp:category/>
</cp:coreProperties>
</file>