
<file path=[Content_Types].xml><?xml version="1.0" encoding="utf-8"?>
<ns0:Types xmlns:ns0="http://schemas.openxmlformats.org/package/2006/content-types">
  <ns0:Default Extension="png" ContentType="image/png"/>
  <ns0:Default Extension="emf" ContentType="image/x-emf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18" w:line="220" w:lineRule="auto"/>
        <w:jc w:val="center"/>
      </w:pPr>
      <w:r>
        <w:drawing>
          <wp:inline distT="0" distB="0" distL="0" distR="0">
            <wp:extent cx="914400" cy="1371600"/>
            <wp:effectExtent l="0" t="0" r="0" b="0"/>
            <wp:docPr id="1" name="Profile Photo" descr="Sakti Mujahid Iman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merah.png" descr="Profile photo"/>
                    <pic:cNvPicPr>
                      <a:picLocks noChangeAspect="1"/>
                    </pic:cNvPicPr>
                  </pic:nvPicPr>
                  <pic:blipFill>
                    <a:blip r:embed="rIdProfileMerah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4" w:line="220" w:lineRule="auto"/>
        <w:jc w:val="center"/>
      </w:pPr>
      <w:r>
        <w:rPr>
          <w:rFonts w:ascii="Calibri" w:hAnsi="Calibri" w:eastAsia="Calibri" w:cs="Calibri"/>
          <w:b/>
          <w:bCs/>
          <w:color w:val="000000"/>
          <w:sz w:val="30"/>
          <w:szCs w:val="30"/>
        </w:rPr>
        <w:t xml:space="preserve">SAKTI MUJAHID IMANI</w:t>
      </w:r>
    </w:p>
    <w:p>
      <w:pPr>
        <w:spacing w:before="0" w:after="10" w:line="220" w:lineRule="auto"/>
        <w:jc w:val="center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Junior Manual QA | Software Testing | Black-Box &amp; UAT</w:t>
      </w:r>
    </w:p>
    <w:p>
      <w:pPr>
        <w:spacing w:before="0" w:after="10" w:line="220" w:lineRule="auto"/>
        <w:jc w:val="center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saktimujahid.9b@gmail.com  |  081298056550</w:t>
      </w:r>
    </w:p>
    <w:p>
      <w:pPr>
        <w:spacing w:before="0" w:after="34" w:line="220" w:lineRule="auto"/>
        <w:jc w:val="center"/>
      </w:pPr>
      <w:hyperlink r:id="rIdLinkedInSakti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linkedin.com/in/saktimujahid</w:t>
        </w:r>
      </w:hyperlink>
      <w:r>
        <w:rPr>
          <w:rFonts w:ascii="Calibri" w:hAnsi="Calibri" w:eastAsia="Calibri" w:cs="Calibri"/>
          <w:color w:val="000000"/>
          <w:sz w:val="17"/>
          <w:szCs w:val="17"/>
        </w:rPr>
        <w:t xml:space="preserve">  |  </w:t>
      </w:r>
      <w:hyperlink r:id="rIdWebsite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sakti-mujahid.vercel.app</w:t>
        </w:r>
      </w:hyperlink>
    </w:p>
    <w:p>
      <w:pPr>
        <w:pStyle w:val="Heading1"/>
        <w:keepNext/>
        <w:pBdr>
          <w:bottom w:val="single" w:color="000000" w:sz="6" w:space="3"/>
        </w:pBdr>
        <w:spacing w:before="42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PROFILE</w:t>
      </w:r>
    </w:p>
    <w:p>
      <w:pPr>
        <w:spacing w:before="0" w:after="32" w:line="22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Recent Computer Science graduate from Institut Teknologi Sumatera (GPA 3.56/4.00, Cum Laude) with hands-on experience in black-box testing, UAT execution, and structured test documentation through web system development projects. Achieved 100% black-box test pass rate and 88.57% UAT score on a campus correspondence system. Proficient in test case design, bug reporting with clear reproduction steps, and cross-functional collaboration with developers and stakeholders. Seeking a Junior Manual QA role at NTT Data to contribute to software quality assurance.</w:t>
      </w:r>
    </w:p>
    <w:p>
      <w:pPr>
        <w:pStyle w:val="Heading1"/>
        <w:keepNext/>
        <w:pBdr>
          <w:bottom w:val="single" w:color="000000" w:sz="6" w:space="3"/>
        </w:pBdr>
        <w:spacing w:before="62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EDUCATION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Institut Teknologi Sumatera - South Lampung,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2022 - 2026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Bachelor of Computer Science, GPA 3.56/4.00 - Graduated Cum Laude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Thesis: "Development of the Student Affairs Subsystem on the Harmony FTI ITERA Website Using the RUP Method with Kanban Tools."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URI: </w:t>
      </w:r>
      <w:hyperlink r:id="rIdThesisRepo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repo.itera.ac.id/depan/submission/SB2606220028</w:t>
        </w:r>
      </w:hyperlink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Relevant coursework: Software Engineering, Software Testing, Database Systems, Web Development, Data Structures, Object-Oriented Programming.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WORK AND PROGRAM EXPERIENCE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Faculty of Industrial Technology, ITERA - South Lampung,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2025 - 2026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Full Stack Developer, Harmony FTI Website (Internship / MBKM)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Developed a campus correspondence administration subsystem using React, Laravel, and MySQL with RUP methodology and Kanban-based task tracking.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Designed and executed black-box test cases covering functional validation, edge cases, and user workflow scenarios — achieving 100% test pass rate.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Conducted User Acceptance Testing (UAT) with faculty stakeholders, reaching 88.57% UAT score and ensuring feature alignment with requirements.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Documented test results, bug reports with clear reproduction steps, and structured technical documentation for developer handoff.</w:t>
      </w:r>
    </w:p>
    <w:p>
      <w:pPr>
        <w:keepNext/>
        <w:tabs>
          <w:tab w:val="right" w:pos="10460"/>
        </w:tabs>
        <w:spacing w:before="36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Department of Communication and Informatics, Bandar Lampung City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Web Developer &amp; Information Security/Cybersecurity Staff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Contributed to 2 government digital systems, SIMAS and SIMAMANG, covering letter validation, data recapitulation, internship registration, document upload, and status tracking.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Performed functional testing on feature flows including account creation, document upload, and status tracking to validate system behavior.</w:t>
      </w:r>
    </w:p>
    <w:p>
      <w:pPr>
        <w:keepNext/>
        <w:tabs>
          <w:tab w:val="right" w:pos="10460"/>
        </w:tabs>
        <w:spacing w:before="36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DBS Foundation x Dicoding -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Machine Learning Engineer Cohort, Coding Camp 2025 (Independent Study / MBKM)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Completed the Machine Learning Engineer learning track and delivered 1 accessibility-oriented computer vision product through the CashEye project.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Worked on Python, data analysis, machine learning, deep learning fundamentals, MLOps, technical documentation, and model evaluation submissions.</w:t>
      </w:r>
    </w:p>
    <w:p>
      <w:pPr>
        <w:keepNext/>
        <w:tabs>
          <w:tab w:val="right" w:pos="10460"/>
        </w:tabs>
        <w:spacing w:before="36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Institut Teknologi Sumatera - South Lampung,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2023 - 2025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Academic Assistant / Laboratory Assistant / Assistant Coordinator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Handled 17 assistant and coordinator assignments across 10+ courses/practicums, including Basic Physics, Software Engineering, and Formal Language and Automata Theory.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Managed schedules, task allocation, grade recaps, student evaluation, and academic documentation — developing structured documentation habits.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TESTING &amp; QUALITY ASSURANCE EXPERIENCE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Black-Box Testing: Designed and executed test cases for web-based systems, validating functional requirements, edge cases, and user workflows.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User Acceptance Testing (UAT): Coordinated UAT sessions with stakeholders, collected feedback, and verified feature alignment with business requirements.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Bug Reporting: Documented bugs with clear steps to reproduce, expected vs. actual results, severity classification, and screenshots.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Test Documentation: Maintained structured test plans, test case matrices, and test summary reports throughout development cycles.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SDLC Knowledge: Familiar with both Waterfall and Agile methodologies; experience with RUP stages and Kanban-based task tracking.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ORGANIZATION AND LEADERSHIP EXPERIENCE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Computer Science Student Association (HMIF) ITERA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2024 - 2025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Member Development Expert Staff; Professional Training Staff; MBKM Sharing Session Speaker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Held 3 organizational roles in member development, professional training, and MBKM knowledge-sharing to support Computer Science students' academic and career readiness.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Supported activity planning, material preparation, member communication, program documentation, and collaborative event execution.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SELECTED PROJECTS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Web Harmony - Campus Correspondence Subsystem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React, Laravel, MySQL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Built a student affairs correspondence workflow that reduced processing time from 7-10 days to 2-5 days, validated by 100% Black Box Testing and 88.57% UAT.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Designed test cases for role-based access, document upload, status tracking, and multi-tenant data workflows.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SIMAS and SIMAMANG - Government Digital Systems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Laravel, Inertia.js, React.js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Supported 2 government applications for letter validation, data recapitulation, internship registration, document upload, and registration status tracking.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Performed functional testing on feature flows and documented test results for developer verification.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End-to-End ETL Pipeline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Pytest, PostgreSQL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Extracted 50 web pages, transformed the data, and loaded outputs into 3 destinations with Pytest-based validation tests.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"Access by KAI" Sentiment Analysis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TF-IDF, XGBoost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Compared 3 sentiment classification models; XGBoost achieved the best performance with 97% accuracy.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SKILLS AND CERTIFICATIONS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Testing: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Black-box testing, UAT, test case design, bug reporting, test documentation, regression testing, functional testing, edge case analysis.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Tools &amp; Collaboration: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JIRA (basic), Google Workspace, Microsoft Office, Git/GitHub, VS Code, Postman (basic API testing).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Technical: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React.js, Laravel, MySQL, JavaScript, PHP, Python, HTML/CSS, RESTful APIs, SQL.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Professional: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Requirements gathering, analytical skills, attention to detail, cross-functional communication, time management, documentation.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Certifications: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30+ training certificates in machine learning, data analysis, SQL, version control, project management, back-end JavaScript, cloud, AI, and prompt engineering.</w:t>
      </w:r>
    </w:p>
    <w:p>
      <w:pPr>
        <w:spacing w:before="0" w:after="10" w:line="216" w:lineRule="auto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Certificate folder: </w:t>
      </w:r>
      <w:hyperlink r:id="rIdCertFolder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drive.google.com/drive/folders/certificates</w:t>
        </w:r>
      </w:hyperlink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Achievements: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Graduated Cum Laude from ITERA (2026); recipient of PHMW 2024 funding for the proposal "Burger With Ramen Noodle Bun".</w:t>
      </w:r>
    </w:p>
    <w:p>
      <w:pPr>
        <w:pStyle w:val="Heading1"/>
        <w:keepNext/>
        <w:pBdr>
          <w:bottom w:val="single" w:color="000000" w:sz="6" w:space="3"/>
        </w:pBdr>
        <w:spacing w:before="62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LANGUAGES</w:t>
      </w:r>
    </w:p>
    <w:p>
      <w:pPr>
        <w:spacing w:before="0" w:after="8" w:line="216" w:lineRule="auto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Indonesian: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Native. </w:t>
      </w: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English: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Limited Working Proficiency.</w:t>
      </w:r>
    </w:p>
    <w:sectPr w:rsidR="0065740C">
      <w:pgSz w:w="11907" w:h="16840" w:orient="portrait"/>
      <w:pgMar w:top="560" w:right="720" w:bottom="56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mc="http://schemas.openxmlformats.org/markup-compatibility/2006" xmlns:ns3="http://schemas.microsoft.com/office/word/2016/wordml/cid" xmlns:w="http://schemas.openxmlformats.org/wordprocessingml/2006/main" xmlns:w15="http://schemas.microsoft.com/office/word/2012/wordml" mc:Ignorable="w15">
  <w:abstractNum w:abstractNumId="0" w15:restartNumberingAfterBreak="0">
    <w:nsid w:val="7A0E2C6A"/>
    <w:multiLevelType w:val="hybridMultilevel"/>
    <w:tmpl w:val="92CCFFC4"/>
    <w:lvl w:ilvl="0" w:tplc="AE72BF00">
      <w:start w:val="1"/>
      <w:numFmt w:val="bullet"/>
      <w:lvlText w:val="•"/>
      <w:lvlJc w:val="left"/>
      <w:pPr>
        <w:ind w:left="360" w:hanging="180"/>
      </w:pPr>
      <w:rPr>
        <w:rFonts w:ascii="Calibri" w:hAnsi="Calibri" w:cs="Calibri"/>
      </w:rPr>
    </w:lvl>
    <w:lvl w:ilvl="1" w:tplc="E4308F34">
      <w:start w:val="1"/>
      <w:numFmt w:val="bullet"/>
      <w:lvlText w:val="○"/>
      <w:lvlJc w:val="left"/>
      <w:pPr>
        <w:ind w:left="1440" w:hanging="360"/>
      </w:pPr>
    </w:lvl>
    <w:lvl w:ilvl="2" w:tplc="1F52E5C2">
      <w:start w:val="1"/>
      <w:numFmt w:val="bullet"/>
      <w:lvlText w:val="■"/>
      <w:lvlJc w:val="left"/>
      <w:pPr>
        <w:ind w:left="2160" w:hanging="360"/>
      </w:pPr>
    </w:lvl>
    <w:lvl w:ilvl="3" w:tplc="E974B84A">
      <w:start w:val="1"/>
      <w:numFmt w:val="bullet"/>
      <w:lvlText w:val="●"/>
      <w:lvlJc w:val="left"/>
      <w:pPr>
        <w:ind w:left="2880" w:hanging="360"/>
      </w:pPr>
    </w:lvl>
    <w:lvl w:ilvl="4" w:tplc="8BF24EFE">
      <w:start w:val="1"/>
      <w:numFmt w:val="bullet"/>
      <w:lvlText w:val="○"/>
      <w:lvlJc w:val="left"/>
      <w:pPr>
        <w:ind w:left="3600" w:hanging="360"/>
      </w:pPr>
    </w:lvl>
    <w:lvl w:ilvl="5" w:tplc="C5864D9A">
      <w:start w:val="1"/>
      <w:numFmt w:val="bullet"/>
      <w:lvlText w:val="■"/>
      <w:lvlJc w:val="left"/>
      <w:pPr>
        <w:ind w:left="4320" w:hanging="360"/>
      </w:pPr>
    </w:lvl>
    <w:lvl w:ilvl="6" w:tplc="7B6ECFD0">
      <w:start w:val="1"/>
      <w:numFmt w:val="bullet"/>
      <w:lvlText w:val="●"/>
      <w:lvlJc w:val="left"/>
      <w:pPr>
        <w:ind w:left="5040" w:hanging="360"/>
      </w:pPr>
    </w:lvl>
    <w:lvl w:ilvl="7" w:tplc="D6E2350E">
      <w:start w:val="1"/>
      <w:numFmt w:val="bullet"/>
      <w:lvlText w:val="●"/>
      <w:lvlJc w:val="left"/>
      <w:pPr>
        <w:ind w:left="5760" w:hanging="360"/>
      </w:pPr>
    </w:lvl>
    <w:lvl w:ilvl="8" w:tplc="D19ABD26">
      <w:start w:val="1"/>
      <w:numFmt w:val="bullet"/>
      <w:lvlText w:val="●"/>
      <w:lvlJc w:val="left"/>
      <w:pPr>
        <w:ind w:left="6480" w:hanging="360"/>
      </w:pPr>
    </w:lvl>
  </w:abstractNum>
  <w:num w:numId="1" ns3:durableId="1452702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40C"/>
    <w:rsid w:val="00025837"/>
    <w:rsid w:val="00105C67"/>
    <w:rsid w:val="0065740C"/>
    <w:rsid w:val="00D1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012FE"/>
  <w15:docId w15:val="{40DE3803-45FE-4E3D-B501-FCE250570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EmailSakti" Type="http://schemas.openxmlformats.org/officeDocument/2006/relationships/hyperlink" Target="mailto:saktimujahid.9b@gmail.com" TargetMode="External" /><Relationship Id="rIdLinkedInSakti" Type="http://schemas.openxmlformats.org/officeDocument/2006/relationships/hyperlink" Target="https://www.linkedin.com/in/saktimujahid/" TargetMode="External" /><Relationship Id="rIdThesisRepo" Type="http://schemas.openxmlformats.org/officeDocument/2006/relationships/hyperlink" Target="https://repo.itera.ac.id/depan/submission/SB2606220028" TargetMode="External" /><Relationship Id="rIdCertFolder" Type="http://schemas.openxmlformats.org/officeDocument/2006/relationships/hyperlink" Target="https://drive.google.com/drive/folders/1w98oD8nKDvd_EydIhdku-owZlNbq6pgZ?usp=drive_link" TargetMode="External" /><Relationship Id="rIdWebsite" Type="http://schemas.openxmlformats.org/officeDocument/2006/relationships/hyperlink" Target="https://sakti-mujahid.vercel.app" TargetMode="External" /><Relationship Id="rIdProfileMerah" Type="http://schemas.openxmlformats.org/officeDocument/2006/relationships/image" Target="media/profile-merah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Sakti Mujahid</cp:lastModifiedBy>
  <cp:revision>2</cp:revision>
  <dcterms:created xsi:type="dcterms:W3CDTF">2026-07-30T08:38:00Z</dcterms:created>
  <dcterms:modified xsi:type="dcterms:W3CDTF">2026-08-18T19:15:00Z</dcterms:modified>
</cp:coreProperties>
</file>