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jpeg" ContentType="image/jpeg"/>
  <Override PartName="/word/media/image6.png" ContentType="image/png"/>
  <Override PartName="/word/media/image10.png" ContentType="image/png"/>
  <Override PartName="/word/media/image2.jpeg" ContentType="image/jpeg"/>
  <Override PartName="/word/media/image3.jpeg" ContentType="image/jpeg"/>
  <Override PartName="/word/media/image4.jpeg" ContentType="image/jpeg"/>
  <Override PartName="/word/media/image5.png" ContentType="image/png"/>
  <Override PartName="/word/media/image8.jpeg" ContentType="image/jpeg"/>
  <Override PartName="/word/media/image7.png" ContentType="image/png"/>
  <Override PartName="/word/media/image9.png" ContentType="image/png"/>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rPr/>
      </w:pPr>
      <w:r>
        <w:rPr/>
      </w:r>
    </w:p>
    <w:p>
      <w:pPr>
        <w:pStyle w:val="Normal"/>
        <w:pBdr/>
        <w:rPr/>
      </w:pPr>
      <w:r>
        <w:rPr/>
      </w:r>
    </w:p>
    <w:p>
      <w:pPr>
        <w:pStyle w:val="Normal"/>
        <w:pBdr/>
        <w:rPr/>
      </w:pPr>
      <w:r>
        <w:rPr/>
      </w:r>
    </w:p>
    <w:p>
      <w:pPr>
        <w:pStyle w:val="Normal"/>
        <w:pBdr/>
        <w:rPr/>
      </w:pPr>
      <w:r>
        <w:rPr/>
      </w:r>
    </w:p>
    <w:p>
      <w:pPr>
        <w:pStyle w:val="Normal"/>
        <w:pBdr/>
        <w:jc w:val="center"/>
        <w:rPr/>
      </w:pPr>
      <w:r>
        <w:rPr/>
      </w:r>
    </w:p>
    <w:p>
      <w:pPr>
        <w:pStyle w:val="Normal"/>
        <w:pBdr/>
        <w:jc w:val="center"/>
        <w:rPr>
          <w:b/>
          <w:bCs/>
        </w:rPr>
      </w:pPr>
      <w:commentRangeStart w:id="0"/>
      <w:r>
        <w:rPr>
          <w:b/>
          <w:bCs/>
        </w:rPr>
        <w:t>GAME DESIGN DOCUMENT</w:t>
      </w:r>
      <w:commentRangeEnd w:id="0"/>
      <w:r>
        <w:commentReference w:id="0"/>
      </w:r>
      <w:r>
        <w:rPr>
          <w:b/>
          <w:bCs/>
        </w:rPr>
      </w:r>
    </w:p>
    <w:p>
      <w:pPr>
        <w:pStyle w:val="Normal"/>
        <w:pBdr/>
        <w:jc w:val="center"/>
        <w:rPr>
          <w:b/>
          <w:bCs/>
        </w:rPr>
      </w:pPr>
      <w:r>
        <w:rPr>
          <w:b/>
          <w:bCs/>
        </w:rPr>
      </w:r>
    </w:p>
    <w:p>
      <w:pPr>
        <w:pStyle w:val="Normal"/>
        <w:pBdr/>
        <w:jc w:val="center"/>
        <w:rPr>
          <w:b/>
          <w:bCs/>
        </w:rPr>
      </w:pPr>
      <w:r>
        <w:rPr>
          <w:b/>
          <w:bCs/>
        </w:rPr>
        <w:t>Demo(n)Tapes</w:t>
      </w:r>
    </w:p>
    <w:p>
      <w:pPr>
        <w:pStyle w:val="Normal"/>
        <w:pBdr/>
        <w:jc w:val="center"/>
        <w:rPr>
          <w:b/>
          <w:bCs/>
        </w:rPr>
      </w:pPr>
      <w:r>
        <w:rPr>
          <w:b/>
          <w:bCs/>
        </w:rPr>
      </w:r>
    </w:p>
    <w:p>
      <w:pPr>
        <w:pStyle w:val="Normal"/>
        <w:pBdr/>
        <w:jc w:val="center"/>
        <w:rPr>
          <w:b/>
          <w:bCs/>
        </w:rPr>
      </w:pPr>
      <w:r>
        <w:rPr>
          <w:b/>
          <w:bCs/>
        </w:rPr>
        <w:t>Saku Nurmiranta, 003712926</w:t>
      </w:r>
    </w:p>
    <w:p>
      <w:pPr>
        <w:pStyle w:val="Normal"/>
        <w:pBdr/>
        <w:jc w:val="center"/>
        <w:rPr>
          <w:b/>
          <w:bCs/>
        </w:rPr>
      </w:pPr>
      <w:r>
        <w:rPr>
          <w:b/>
          <w:bCs/>
        </w:rPr>
      </w:r>
    </w:p>
    <w:p>
      <w:pPr>
        <w:pStyle w:val="Normal"/>
        <w:pBdr/>
        <w:jc w:val="center"/>
        <w:rPr>
          <w:b/>
          <w:bCs/>
        </w:rPr>
      </w:pPr>
      <w:r>
        <w:rPr>
          <w:b/>
          <w:bCs/>
        </w:rPr>
      </w:r>
    </w:p>
    <w:p>
      <w:pPr>
        <w:pStyle w:val="Normal"/>
        <w:pBdr/>
        <w:jc w:val="center"/>
        <w:rPr>
          <w:b/>
          <w:bCs/>
        </w:rPr>
      </w:pPr>
      <w:r>
        <w:rPr>
          <w:b/>
          <w:bCs/>
        </w:rPr>
      </w:r>
    </w:p>
    <w:p>
      <w:pPr>
        <w:pStyle w:val="Normal"/>
        <w:pBdr/>
        <w:jc w:val="center"/>
        <w:rPr>
          <w:b/>
          <w:bCs/>
        </w:rPr>
      </w:pPr>
      <w:r>
        <w:rPr>
          <w:b/>
          <w:bCs/>
        </w:rPr>
        <w:drawing>
          <wp:anchor behindDoc="0" distT="0" distB="0" distL="114300" distR="114300" simplePos="0" locked="0" layoutInCell="0" allowOverlap="1" relativeHeight="134">
            <wp:simplePos x="0" y="0"/>
            <wp:positionH relativeFrom="margin">
              <wp:align>center</wp:align>
            </wp:positionH>
            <wp:positionV relativeFrom="paragraph">
              <wp:posOffset>284480</wp:posOffset>
            </wp:positionV>
            <wp:extent cx="6047105" cy="4480560"/>
            <wp:effectExtent l="0" t="0" r="0" b="0"/>
            <wp:wrapTopAndBottom/>
            <wp:docPr id="1" name="Kuva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1" descr="" title=""/>
                    <pic:cNvPicPr>
                      <a:picLocks noChangeAspect="1" noChangeArrowheads="1"/>
                    </pic:cNvPicPr>
                  </pic:nvPicPr>
                  <pic:blipFill>
                    <a:blip r:embed="rId2"/>
                    <a:stretch>
                      <a:fillRect/>
                    </a:stretch>
                  </pic:blipFill>
                  <pic:spPr bwMode="auto">
                    <a:xfrm>
                      <a:off x="0" y="0"/>
                      <a:ext cx="6047105" cy="4480560"/>
                    </a:xfrm>
                    <a:prstGeom prst="rect">
                      <a:avLst/>
                    </a:prstGeom>
                    <a:noFill/>
                  </pic:spPr>
                </pic:pic>
              </a:graphicData>
            </a:graphic>
          </wp:anchor>
        </w:drawing>
      </w:r>
    </w:p>
    <w:p>
      <w:pPr>
        <w:pStyle w:val="Normal"/>
        <w:pBdr/>
        <w:jc w:val="center"/>
        <w:rPr>
          <w:b/>
          <w:bCs/>
        </w:rPr>
      </w:pPr>
      <w:r>
        <w:rPr>
          <w:b/>
          <w:bCs/>
        </w:rPr>
      </w:r>
    </w:p>
    <w:p>
      <w:pPr>
        <w:pStyle w:val="Normal"/>
        <w:pBdr/>
        <w:jc w:val="center"/>
        <w:rPr>
          <w:b/>
          <w:bCs/>
        </w:rPr>
      </w:pPr>
      <w:r>
        <w:rPr>
          <w:b/>
          <w:bCs/>
        </w:rPr>
      </w:r>
    </w:p>
    <w:p>
      <w:pPr>
        <w:pStyle w:val="Normal"/>
        <w:pBdr/>
        <w:jc w:val="center"/>
        <w:rPr>
          <w:b/>
          <w:bCs/>
        </w:rPr>
      </w:pPr>
      <w:r>
        <w:rPr>
          <w:b/>
          <w:bCs/>
        </w:rPr>
      </w:r>
    </w:p>
    <w:p>
      <w:pPr>
        <w:pStyle w:val="Normal"/>
        <w:pBdr/>
        <w:jc w:val="center"/>
        <w:rPr>
          <w:b/>
          <w:bCs/>
        </w:rPr>
      </w:pPr>
      <w:r>
        <w:rPr>
          <w:b/>
          <w:bCs/>
        </w:rPr>
      </w:r>
    </w:p>
    <w:p>
      <w:pPr>
        <w:pStyle w:val="Normal"/>
        <w:pBdr/>
        <w:jc w:val="center"/>
        <w:rPr>
          <w:b/>
          <w:bCs/>
        </w:rPr>
      </w:pPr>
      <w:r>
        <w:rPr>
          <w:b/>
          <w:bCs/>
        </w:rPr>
      </w:r>
    </w:p>
    <w:p>
      <w:pPr>
        <w:pStyle w:val="Normal"/>
        <w:pBdr/>
        <w:jc w:val="center"/>
        <w:rPr>
          <w:b/>
          <w:bCs/>
        </w:rPr>
      </w:pPr>
      <w:r>
        <w:rPr>
          <w:b/>
          <w:bCs/>
        </w:rPr>
      </w:r>
    </w:p>
    <w:p>
      <w:pPr>
        <w:pStyle w:val="Normal"/>
        <w:pBdr/>
        <w:jc w:val="center"/>
        <w:rPr>
          <w:b/>
          <w:bCs/>
        </w:rPr>
      </w:pPr>
      <w:r>
        <w:rPr>
          <w:b/>
          <w:bCs/>
        </w:rPr>
      </w:r>
    </w:p>
    <w:p>
      <w:pPr>
        <w:pStyle w:val="Normal"/>
        <w:pBdr/>
        <w:jc w:val="center"/>
        <w:rPr>
          <w:b/>
          <w:bCs/>
        </w:rPr>
      </w:pPr>
      <w:r>
        <w:rPr>
          <w:b/>
          <w:bCs/>
        </w:rPr>
      </w:r>
    </w:p>
    <w:p>
      <w:pPr>
        <w:pStyle w:val="Normal"/>
        <w:pBdr/>
        <w:spacing w:lineRule="auto" w:line="216" w:before="240" w:after="40"/>
        <w:rPr>
          <w:b/>
          <w:bCs/>
          <w:color w:val="404040"/>
          <w:sz w:val="24"/>
          <w:szCs w:val="24"/>
        </w:rPr>
      </w:pPr>
      <w:r>
        <w:rPr>
          <w:b/>
          <w:bCs/>
          <w:color w:val="404040"/>
          <w:sz w:val="24"/>
          <w:szCs w:val="24"/>
        </w:rPr>
        <w:t>Short summary of applied tools and link to project 1 video</w:t>
      </w:r>
    </w:p>
    <w:p>
      <w:pPr>
        <w:pStyle w:val="Normal"/>
        <w:pBdr/>
        <w:spacing w:lineRule="auto" w:line="216" w:before="240" w:after="40"/>
        <w:rPr>
          <w:color w:val="404040"/>
          <w:sz w:val="24"/>
          <w:szCs w:val="24"/>
        </w:rPr>
      </w:pPr>
      <w:r>
        <w:rPr>
          <w:color w:val="404040"/>
          <w:sz w:val="24"/>
          <w:szCs w:val="24"/>
        </w:rPr>
      </w:r>
    </w:p>
    <w:p>
      <w:pPr>
        <w:pStyle w:val="Normal"/>
        <w:pBdr/>
        <w:spacing w:lineRule="auto" w:line="216" w:before="240" w:after="40"/>
        <w:rPr>
          <w:b/>
          <w:bCs/>
          <w:color w:val="404040"/>
          <w:sz w:val="24"/>
          <w:szCs w:val="24"/>
        </w:rPr>
      </w:pPr>
      <w:r>
        <w:rPr>
          <w:b/>
          <w:bCs/>
          <w:color w:val="404040"/>
          <w:sz w:val="24"/>
          <w:szCs w:val="24"/>
        </w:rPr>
        <w:t>Tools used:</w:t>
      </w:r>
    </w:p>
    <w:p>
      <w:pPr>
        <w:pStyle w:val="Normal"/>
        <w:pBdr/>
        <w:spacing w:lineRule="auto" w:line="216" w:before="240" w:after="40"/>
        <w:ind w:firstLine="360"/>
        <w:rPr>
          <w:b/>
          <w:bCs/>
          <w:color w:val="404040"/>
          <w:sz w:val="24"/>
          <w:szCs w:val="24"/>
        </w:rPr>
      </w:pPr>
      <w:r>
        <w:rPr>
          <w:b/>
          <w:bCs/>
          <w:color w:val="404040"/>
          <w:sz w:val="24"/>
          <w:szCs w:val="24"/>
        </w:rPr>
        <w:t>Engine: Unity 6000.2.6f1</w:t>
      </w:r>
    </w:p>
    <w:p>
      <w:pPr>
        <w:pStyle w:val="Normal"/>
        <w:pBdr/>
        <w:spacing w:lineRule="auto" w:line="216" w:before="240" w:after="40"/>
        <w:ind w:firstLine="360"/>
        <w:rPr>
          <w:b/>
          <w:bCs/>
          <w:color w:val="404040"/>
          <w:sz w:val="24"/>
          <w:szCs w:val="24"/>
        </w:rPr>
      </w:pPr>
      <w:r>
        <w:rPr>
          <w:b/>
          <w:bCs/>
          <w:color w:val="404040"/>
          <w:sz w:val="24"/>
          <w:szCs w:val="24"/>
        </w:rPr>
        <w:t>Language: C#</w:t>
      </w:r>
    </w:p>
    <w:p>
      <w:pPr>
        <w:pStyle w:val="Normal"/>
        <w:pBdr/>
        <w:spacing w:lineRule="auto" w:line="216" w:before="240" w:after="40"/>
        <w:ind w:firstLine="360"/>
        <w:rPr>
          <w:b/>
          <w:bCs/>
          <w:color w:val="404040"/>
          <w:sz w:val="24"/>
          <w:szCs w:val="24"/>
        </w:rPr>
      </w:pPr>
      <w:r>
        <w:rPr>
          <w:b/>
          <w:bCs/>
          <w:color w:val="404040"/>
          <w:sz w:val="24"/>
          <w:szCs w:val="24"/>
        </w:rPr>
        <w:t>Programming environment: JetBrains Rider</w:t>
      </w:r>
    </w:p>
    <w:p>
      <w:pPr>
        <w:pStyle w:val="Normal"/>
        <w:pBdr/>
        <w:spacing w:lineRule="auto" w:line="216" w:before="240" w:after="40"/>
        <w:ind w:firstLine="360"/>
        <w:rPr>
          <w:b/>
          <w:bCs/>
          <w:color w:val="404040"/>
          <w:sz w:val="24"/>
          <w:szCs w:val="24"/>
        </w:rPr>
      </w:pPr>
      <w:r>
        <w:rPr>
          <w:b/>
          <w:bCs/>
          <w:color w:val="404040"/>
          <w:sz w:val="24"/>
          <w:szCs w:val="24"/>
        </w:rPr>
        <w:t>Version Control: GitHub Desktop + Git</w:t>
      </w:r>
    </w:p>
    <w:p>
      <w:pPr>
        <w:pStyle w:val="Normal"/>
        <w:pBdr/>
        <w:spacing w:lineRule="auto" w:line="216" w:before="240" w:after="40"/>
        <w:ind w:firstLine="360"/>
        <w:rPr>
          <w:b/>
          <w:bCs/>
          <w:color w:val="404040"/>
          <w:sz w:val="24"/>
          <w:szCs w:val="24"/>
        </w:rPr>
      </w:pPr>
      <w:r>
        <w:rPr>
          <w:b/>
          <w:bCs/>
          <w:color w:val="404040"/>
          <w:sz w:val="24"/>
          <w:szCs w:val="24"/>
        </w:rPr>
        <w:t xml:space="preserve">Graphics: </w:t>
      </w:r>
    </w:p>
    <w:p>
      <w:pPr>
        <w:pStyle w:val="ListParagraph"/>
        <w:numPr>
          <w:ilvl w:val="0"/>
          <w:numId w:val="15"/>
        </w:numPr>
        <w:pBdr/>
        <w:spacing w:lineRule="auto" w:line="216" w:before="240" w:after="40"/>
        <w:contextualSpacing/>
        <w:rPr>
          <w:b/>
          <w:bCs/>
          <w:color w:val="404040"/>
          <w:sz w:val="24"/>
          <w:szCs w:val="24"/>
        </w:rPr>
      </w:pPr>
      <w:r>
        <w:rPr>
          <w:b/>
          <w:bCs/>
          <w:color w:val="404040"/>
          <w:sz w:val="24"/>
          <w:szCs w:val="24"/>
        </w:rPr>
        <w:t>Krita</w:t>
      </w:r>
    </w:p>
    <w:p>
      <w:pPr>
        <w:pStyle w:val="ListParagraph"/>
        <w:numPr>
          <w:ilvl w:val="0"/>
          <w:numId w:val="15"/>
        </w:numPr>
        <w:pBdr/>
        <w:spacing w:lineRule="auto" w:line="216" w:before="240" w:after="40"/>
        <w:contextualSpacing/>
        <w:rPr>
          <w:b/>
          <w:bCs/>
          <w:color w:val="404040"/>
          <w:sz w:val="24"/>
          <w:szCs w:val="24"/>
        </w:rPr>
      </w:pPr>
      <w:r>
        <w:rPr>
          <w:b/>
          <w:bCs/>
          <w:color w:val="404040"/>
          <w:sz w:val="24"/>
          <w:szCs w:val="24"/>
        </w:rPr>
        <w:t>NewArc.ai (AI-assisted sketch-to-image concept visualization tool)</w:t>
      </w:r>
    </w:p>
    <w:p>
      <w:pPr>
        <w:pStyle w:val="ListParagraph"/>
        <w:numPr>
          <w:ilvl w:val="0"/>
          <w:numId w:val="15"/>
        </w:numPr>
        <w:pBdr/>
        <w:spacing w:lineRule="auto" w:line="216" w:before="240" w:after="40"/>
        <w:contextualSpacing/>
        <w:rPr>
          <w:b/>
          <w:bCs/>
          <w:color w:val="404040"/>
          <w:sz w:val="24"/>
          <w:szCs w:val="24"/>
        </w:rPr>
      </w:pPr>
      <w:r>
        <w:rPr>
          <w:b/>
          <w:bCs/>
          <w:color w:val="404040"/>
          <w:sz w:val="24"/>
          <w:szCs w:val="24"/>
        </w:rPr>
        <w:t>Blender (3D modelling, asset preparation, animation and rendering)</w:t>
      </w:r>
    </w:p>
    <w:p>
      <w:pPr>
        <w:pStyle w:val="Normal"/>
        <w:pBdr/>
        <w:spacing w:lineRule="auto" w:line="216" w:before="240" w:after="40"/>
        <w:ind w:start="360"/>
        <w:rPr>
          <w:b/>
          <w:bCs/>
          <w:color w:val="404040"/>
          <w:sz w:val="24"/>
          <w:szCs w:val="24"/>
        </w:rPr>
      </w:pPr>
      <w:commentRangeStart w:id="1"/>
      <w:r>
        <w:rPr>
          <w:b/>
          <w:bCs/>
          <w:color w:val="404040"/>
          <w:sz w:val="24"/>
          <w:szCs w:val="24"/>
        </w:rPr>
        <w:t>Audio: FMOD Studio, Reason Studios Reason 13.x + Reaper, arsenal of VST plugins, basic band instruments, some other instruments</w:t>
        <w:br/>
        <w:br/>
        <w:t>AI implementation and design collaboration: ChatGPT (OpenAI GPT-5.6 Sol) - primary coding and implementation agent, system-design collaborator, test author, and documentation/revision assistant. In practice it functions as the project's lead implementation resource / virtual coding team; the human developer defines goals and architecture, curates and integrates generated code, runs and validates the project, and accepts or rejects changes.</w:t>
      </w:r>
      <w:commentRangeEnd w:id="1"/>
      <w:r>
        <w:commentReference w:id="1"/>
      </w:r>
      <w:r>
        <w:rPr>
          <w:b/>
          <w:bCs/>
          <w:color w:val="404040"/>
          <w:sz w:val="24"/>
          <w:szCs w:val="24"/>
        </w:rPr>
      </w:r>
    </w:p>
    <w:p>
      <w:pPr>
        <w:pStyle w:val="Normal"/>
        <w:pBdr/>
        <w:spacing w:lineRule="auto" w:line="216" w:before="240" w:after="40"/>
        <w:ind w:start="360"/>
        <w:rPr>
          <w:b/>
          <w:bCs/>
          <w:color w:val="404040"/>
          <w:sz w:val="24"/>
          <w:szCs w:val="24"/>
        </w:rPr>
      </w:pPr>
      <w:r>
        <w:rPr>
          <w:b/>
          <w:bCs/>
          <w:color w:val="404040"/>
          <w:sz w:val="24"/>
          <w:szCs w:val="24"/>
        </w:rPr>
        <w:t>Secondary code/documentation analysis: JetBrains AI Assistant (within Rider IDE)</w:t>
      </w:r>
    </w:p>
    <w:p>
      <w:commentRangeStart w:id="13"/>
      <w:pPr>
        <w:pStyle w:val="Normal"/>
        <w:pBdr/>
        <w:spacing w:lineRule="auto" w:line="216" w:before="240" w:after="40"/>
        <w:ind w:start="360"/>
        <w:rPr>
          <w:b/>
          <w:bCs/>
          <w:color w:val="404040"/>
          <w:sz w:val="24"/>
          <w:szCs w:val="24"/>
        </w:rPr>
      </w:pPr>
      <w:r>
        <w:rPr/>
        <w:t>Documentation revision status: LLM-assisted Peak 2 Bible revision (passes 1-10). This copy remains explicitly marked as an LLM revision until the project author accepts it as the design authority.</w:t>
      </w:r>
      <w:commentRangeEnd w:id="13"/>
      <w:r>
        <w:commentReference w:id="13"/>
      </w:r>
    </w:p>
    <w:p>
      <w:pPr>
        <w:pStyle w:val="Normal"/>
        <w:pBdr/>
        <w:spacing w:lineRule="auto" w:line="216" w:before="240" w:after="40"/>
        <w:rPr>
          <w:color w:val="404040"/>
          <w:sz w:val="24"/>
          <w:szCs w:val="24"/>
        </w:rPr>
      </w:pPr>
      <w:r>
        <w:rPr>
          <w:color w:val="404040"/>
          <w:sz w:val="24"/>
          <w:szCs w:val="24"/>
        </w:rPr>
      </w:r>
    </w:p>
    <w:p>
      <w:pPr>
        <w:pStyle w:val="Normal"/>
        <w:pBdr/>
        <w:spacing w:lineRule="auto" w:line="216" w:before="240" w:after="40"/>
        <w:rPr>
          <w:color w:val="404040"/>
          <w:sz w:val="24"/>
          <w:szCs w:val="24"/>
        </w:rPr>
      </w:pPr>
      <w:r>
        <w:rPr>
          <w:color w:val="404040"/>
          <w:sz w:val="24"/>
          <w:szCs w:val="24"/>
        </w:rPr>
      </w:r>
    </w:p>
    <w:p>
      <w:pPr>
        <w:pStyle w:val="Normal"/>
        <w:pBdr/>
        <w:spacing w:lineRule="auto" w:line="216" w:before="240" w:after="40"/>
        <w:rPr>
          <w:color w:val="404040"/>
          <w:sz w:val="24"/>
          <w:szCs w:val="24"/>
        </w:rPr>
      </w:pPr>
      <w:r>
        <w:rPr>
          <w:color w:val="404040"/>
          <w:sz w:val="24"/>
          <w:szCs w:val="24"/>
        </w:rPr>
        <w:t>Also add a link to the explanation video as instructed for Project 1 as a separate link:</w:t>
      </w:r>
    </w:p>
    <w:p>
      <w:pPr>
        <w:pStyle w:val="Normal"/>
        <w:pBdr/>
        <w:spacing w:lineRule="auto" w:line="216" w:before="240" w:after="40"/>
        <w:rPr>
          <w:color w:val="404040"/>
          <w:sz w:val="24"/>
          <w:szCs w:val="24"/>
        </w:rPr>
      </w:pPr>
      <w:hyperlink r:id="rId3">
        <w:r>
          <w:rPr>
            <w:rStyle w:val="Hyperlink"/>
            <w:sz w:val="24"/>
            <w:szCs w:val="24"/>
          </w:rPr>
          <w:t>&lt;link to video here&gt;</w:t>
        </w:r>
      </w:hyperlink>
    </w:p>
    <w:p>
      <w:pPr>
        <w:pStyle w:val="Normal"/>
        <w:pBdr/>
        <w:spacing w:lineRule="auto" w:line="216" w:before="240" w:after="40"/>
        <w:rPr>
          <w:color w:val="404040"/>
          <w:sz w:val="24"/>
          <w:szCs w:val="24"/>
        </w:rPr>
      </w:pPr>
      <w:r>
        <w:rPr>
          <w:color w:val="404040"/>
          <w:sz w:val="24"/>
          <w:szCs w:val="24"/>
        </w:rPr>
      </w:r>
    </w:p>
    <w:p>
      <w:pPr>
        <w:pStyle w:val="Normal"/>
        <w:pBdr/>
        <w:spacing w:lineRule="auto" w:line="216" w:before="240" w:after="40"/>
        <w:rPr>
          <w:color w:val="404040"/>
          <w:sz w:val="24"/>
          <w:szCs w:val="24"/>
        </w:rPr>
      </w:pPr>
      <w:r>
        <w:rPr>
          <w:color w:val="404040"/>
          <w:sz w:val="24"/>
          <w:szCs w:val="24"/>
        </w:rPr>
        <w:t>https://youtu.be/GN7YdcE7EFs</w:t>
      </w:r>
    </w:p>
    <w:p>
      <w:pPr>
        <w:pStyle w:val="Normal"/>
        <w:pBdr/>
        <w:spacing w:lineRule="auto" w:line="216" w:before="240" w:after="40"/>
        <w:rPr>
          <w:b/>
          <w:bCs/>
          <w:color w:val="404040"/>
          <w:sz w:val="24"/>
          <w:szCs w:val="24"/>
        </w:rPr>
      </w:pPr>
      <w:r>
        <w:rPr>
          <w:b/>
          <w:bCs/>
          <w:color w:val="404040"/>
          <w:sz w:val="24"/>
          <w:szCs w:val="24"/>
        </w:rPr>
      </w:r>
      <w:r>
        <w:br w:type="page"/>
      </w:r>
    </w:p>
    <w:p>
      <w:pPr>
        <w:pStyle w:val="Normal"/>
        <w:pBdr/>
        <w:spacing w:lineRule="auto" w:line="216" w:before="0" w:after="40"/>
        <w:rPr>
          <w:b/>
          <w:bCs/>
          <w:color w:val="404040"/>
          <w:sz w:val="24"/>
          <w:szCs w:val="24"/>
        </w:rPr>
      </w:pPr>
      <w:r>
        <w:rPr>
          <w:b/>
          <w:bCs/>
          <w:color w:val="404040"/>
          <w:sz w:val="24"/>
          <w:szCs w:val="24"/>
        </w:rPr>
        <w:t>Game Design Document</w:t>
      </w:r>
    </w:p>
    <w:p>
      <w:pPr>
        <w:pStyle w:val="Normal"/>
        <w:numPr>
          <w:ilvl w:val="0"/>
          <w:numId w:val="1"/>
        </w:numPr>
        <w:pBdr/>
        <w:spacing w:lineRule="auto" w:line="216" w:before="240" w:after="0"/>
        <w:rPr>
          <w:b/>
          <w:bCs/>
          <w:color w:val="404040"/>
          <w:sz w:val="24"/>
          <w:szCs w:val="24"/>
        </w:rPr>
      </w:pPr>
      <w:r>
        <w:rPr>
          <w:b/>
          <w:bCs/>
          <w:color w:val="404040"/>
          <w:sz w:val="24"/>
          <w:szCs w:val="24"/>
        </w:rPr>
        <w:t>Define your own game idea with minimum of 1-3 sentences per point.</w:t>
      </w:r>
    </w:p>
    <w:p>
      <w:pPr>
        <w:pStyle w:val="Normal"/>
        <w:numPr>
          <w:ilvl w:val="0"/>
          <w:numId w:val="1"/>
        </w:numPr>
        <w:pBdr/>
        <w:spacing w:lineRule="auto" w:line="216"/>
        <w:rPr>
          <w:b/>
          <w:bCs/>
          <w:color w:val="404040"/>
          <w:sz w:val="24"/>
          <w:szCs w:val="24"/>
        </w:rPr>
      </w:pPr>
      <w:r>
        <w:rPr>
          <w:b/>
          <w:bCs/>
          <w:color w:val="404040"/>
          <w:sz w:val="24"/>
          <w:szCs w:val="24"/>
        </w:rPr>
        <w:t xml:space="preserve">Consider the developed game from the viewpoint that you are making something which will be published at the end. </w:t>
      </w:r>
    </w:p>
    <w:p>
      <w:pPr>
        <w:pStyle w:val="Normal"/>
        <w:numPr>
          <w:ilvl w:val="0"/>
          <w:numId w:val="1"/>
        </w:numPr>
        <w:pBdr/>
        <w:spacing w:lineRule="auto" w:line="216"/>
        <w:rPr>
          <w:b/>
          <w:bCs/>
          <w:color w:val="404040"/>
          <w:sz w:val="24"/>
          <w:szCs w:val="24"/>
        </w:rPr>
      </w:pPr>
      <w:r>
        <w:rPr>
          <w:b/>
          <w:bCs/>
          <w:color w:val="404040"/>
          <w:sz w:val="24"/>
          <w:szCs w:val="24"/>
        </w:rPr>
        <w:t>Focus on the aspects 1-4, others you can define in more general terms since this is only the intro course into game development.</w:t>
      </w:r>
    </w:p>
    <w:p>
      <w:pPr>
        <w:pStyle w:val="Normal"/>
        <w:numPr>
          <w:ilvl w:val="0"/>
          <w:numId w:val="1"/>
        </w:numPr>
        <w:pBdr/>
        <w:spacing w:lineRule="auto" w:line="216"/>
        <w:rPr>
          <w:b/>
          <w:bCs/>
          <w:color w:val="404040"/>
          <w:sz w:val="24"/>
          <w:szCs w:val="24"/>
        </w:rPr>
      </w:pPr>
      <w:r>
        <w:rPr>
          <w:b/>
          <w:bCs/>
          <w:color w:val="404040"/>
          <w:sz w:val="24"/>
          <w:szCs w:val="24"/>
        </w:rPr>
        <w:t>The main aspects you are defining here are the following:</w:t>
      </w:r>
    </w:p>
    <w:p>
      <w:pPr>
        <w:pStyle w:val="Normal"/>
        <w:numPr>
          <w:ilvl w:val="1"/>
          <w:numId w:val="1"/>
        </w:numPr>
        <w:pBdr/>
        <w:spacing w:lineRule="auto" w:line="216"/>
        <w:rPr>
          <w:b/>
          <w:bCs/>
          <w:color w:val="404040"/>
          <w:sz w:val="24"/>
          <w:szCs w:val="24"/>
        </w:rPr>
      </w:pPr>
      <w:r>
        <w:rPr>
          <w:b/>
          <w:bCs/>
          <w:color w:val="404040"/>
          <w:sz w:val="24"/>
          <w:szCs w:val="24"/>
        </w:rPr>
        <w:t>What would you like your game to look? Search or draw some concept art for your game, levels and characters.</w:t>
      </w:r>
    </w:p>
    <w:p>
      <w:pPr>
        <w:pStyle w:val="Normal"/>
        <w:numPr>
          <w:ilvl w:val="1"/>
          <w:numId w:val="1"/>
        </w:numPr>
        <w:pBdr/>
        <w:spacing w:lineRule="auto" w:line="216"/>
        <w:rPr>
          <w:b/>
          <w:bCs/>
          <w:color w:val="404040"/>
          <w:sz w:val="24"/>
          <w:szCs w:val="24"/>
        </w:rPr>
      </w:pPr>
      <w:r>
        <w:rPr>
          <w:b/>
          <w:bCs/>
          <w:color w:val="404040"/>
          <w:sz w:val="24"/>
          <w:szCs w:val="24"/>
        </w:rPr>
        <w:t>What is the player doing in the game, what are the abilities of the characters?</w:t>
      </w:r>
    </w:p>
    <w:p>
      <w:pPr>
        <w:pStyle w:val="Normal"/>
        <w:numPr>
          <w:ilvl w:val="1"/>
          <w:numId w:val="1"/>
        </w:numPr>
        <w:pBdr/>
        <w:spacing w:lineRule="auto" w:line="216"/>
        <w:rPr>
          <w:b/>
          <w:bCs/>
          <w:color w:val="404040"/>
          <w:sz w:val="24"/>
          <w:szCs w:val="24"/>
        </w:rPr>
      </w:pPr>
      <w:r>
        <w:rPr>
          <w:b/>
          <w:bCs/>
          <w:color w:val="404040"/>
          <w:sz w:val="24"/>
          <w:szCs w:val="24"/>
        </w:rPr>
        <w:t>What technological demands or requirements do you have? What technical aspects have to be solved for your idea to work?</w:t>
      </w:r>
    </w:p>
    <w:p>
      <w:pPr>
        <w:pStyle w:val="Normal"/>
        <w:numPr>
          <w:ilvl w:val="1"/>
          <w:numId w:val="1"/>
        </w:numPr>
        <w:pBdr/>
        <w:spacing w:lineRule="auto" w:line="216" w:before="0" w:after="80"/>
        <w:rPr>
          <w:b/>
          <w:bCs/>
          <w:color w:val="404040"/>
          <w:sz w:val="24"/>
          <w:szCs w:val="24"/>
        </w:rPr>
      </w:pPr>
      <w:r>
        <w:rPr>
          <w:b/>
          <w:bCs/>
          <w:color w:val="404040"/>
          <w:sz w:val="24"/>
          <w:szCs w:val="24"/>
        </w:rPr>
        <w:t>What will your interface look like? What control scheme are you using and how does it work?</w:t>
      </w:r>
    </w:p>
    <w:p>
      <w:pPr>
        <w:pStyle w:val="Normal"/>
        <w:rPr>
          <w:b/>
          <w:bCs/>
          <w:i/>
          <w:i/>
          <w:iCs/>
          <w:color w:val="404040"/>
          <w:sz w:val="24"/>
          <w:szCs w:val="24"/>
        </w:rPr>
      </w:pPr>
      <w:r>
        <w:rPr>
          <w:b/>
          <w:bCs/>
          <w:i/>
          <w:iCs/>
          <w:color w:val="404040"/>
          <w:sz w:val="24"/>
          <w:szCs w:val="24"/>
        </w:rPr>
      </w:r>
    </w:p>
    <w:sdt>
      <w:sdtPr>
        <w:docPartObj>
          <w:docPartGallery w:val="Table of Contents"/>
          <w:docPartUnique w:val="true"/>
        </w:docPartObj>
      </w:sdtPr>
      <w:sdtContent>
        <w:p>
          <w:pPr>
            <w:pStyle w:val="TOCHeading"/>
            <w:rPr/>
          </w:pPr>
          <w:r>
            <w:br w:type="page"/>
          </w:r>
          <w:r>
            <w:rPr/>
            <w:t>Index</w:t>
          </w:r>
        </w:p>
        <w:p>
          <w:pPr>
            <w:pStyle w:val="TOC1"/>
            <w:tabs>
              <w:tab w:val="clear" w:pos="720"/>
              <w:tab w:val="right" w:pos="9025" w:leader="dot"/>
            </w:tabs>
            <w:rPr/>
          </w:pPr>
          <w:r>
            <w:fldChar w:fldCharType="begin"/>
          </w:r>
          <w:r>
            <w:rPr>
              <w:webHidden/>
              <w:rStyle w:val="IndexLink"/>
            </w:rPr>
            <w:instrText xml:space="preserve"> TOC \z \o "1-3" \u \h</w:instrText>
          </w:r>
          <w:r>
            <w:rPr>
              <w:webHidden/>
              <w:rStyle w:val="IndexLink"/>
            </w:rPr>
            <w:fldChar w:fldCharType="separate"/>
          </w:r>
          <w:hyperlink w:anchor="__RefHeading___Toc6687_1301073011">
            <w:r>
              <w:rPr>
                <w:webHidden/>
                <w:rStyle w:val="IndexLink"/>
              </w:rPr>
              <w:t>1. Executive Summary, Quick overview</w:t>
              <w:tab/>
              <w:t>7</w:t>
            </w:r>
          </w:hyperlink>
        </w:p>
        <w:p>
          <w:pPr>
            <w:pStyle w:val="TOC1"/>
            <w:tabs>
              <w:tab w:val="clear" w:pos="720"/>
              <w:tab w:val="right" w:pos="9025" w:leader="dot"/>
            </w:tabs>
            <w:rPr/>
          </w:pPr>
          <w:hyperlink w:anchor="__RefHeading___Toc6689_1301073011">
            <w:r>
              <w:rPr>
                <w:webHidden/>
                <w:rStyle w:val="IndexLink"/>
              </w:rPr>
              <w:t>2. Prototype Scope for Thesis Version</w:t>
              <w:tab/>
              <w:t>9</w:t>
            </w:r>
          </w:hyperlink>
        </w:p>
        <w:p>
          <w:pPr>
            <w:pStyle w:val="TOC2"/>
            <w:tabs>
              <w:tab w:val="clear" w:pos="720"/>
              <w:tab w:val="right" w:pos="9025" w:leader="dot"/>
            </w:tabs>
            <w:rPr/>
          </w:pPr>
          <w:hyperlink w:anchor="__RefHeading___Toc6691_1301073011">
            <w:r>
              <w:rPr>
                <w:webHidden/>
                <w:rStyle w:val="IndexLink"/>
              </w:rPr>
              <w:t>Purpose</w:t>
              <w:tab/>
              <w:t>9</w:t>
            </w:r>
          </w:hyperlink>
        </w:p>
        <w:p>
          <w:pPr>
            <w:pStyle w:val="TOC2"/>
            <w:tabs>
              <w:tab w:val="clear" w:pos="720"/>
              <w:tab w:val="right" w:pos="9025" w:leader="dot"/>
            </w:tabs>
            <w:rPr/>
          </w:pPr>
          <w:hyperlink w:anchor="__RefHeading___Toc6693_1301073011">
            <w:r>
              <w:rPr>
                <w:webHidden/>
                <w:rStyle w:val="IndexLink"/>
              </w:rPr>
              <w:t>Core Player Experience</w:t>
              <w:tab/>
              <w:t>9</w:t>
            </w:r>
          </w:hyperlink>
        </w:p>
        <w:p>
          <w:pPr>
            <w:pStyle w:val="TOC2"/>
            <w:tabs>
              <w:tab w:val="clear" w:pos="720"/>
              <w:tab w:val="right" w:pos="9025" w:leader="dot"/>
            </w:tabs>
            <w:rPr/>
          </w:pPr>
          <w:hyperlink w:anchor="__RefHeading___Toc6695_1301073011">
            <w:r>
              <w:rPr>
                <w:webHidden/>
                <w:rStyle w:val="IndexLink"/>
              </w:rPr>
              <w:t>Included Systems</w:t>
              <w:tab/>
              <w:t>10</w:t>
            </w:r>
          </w:hyperlink>
        </w:p>
        <w:p>
          <w:pPr>
            <w:pStyle w:val="TOC3"/>
            <w:tabs>
              <w:tab w:val="clear" w:pos="720"/>
              <w:tab w:val="right" w:pos="9025" w:leader="dot"/>
            </w:tabs>
            <w:rPr/>
          </w:pPr>
          <w:hyperlink w:anchor="__RefHeading___Toc6697_1301073011">
            <w:r>
              <w:rPr>
                <w:webHidden/>
                <w:rStyle w:val="IndexLink"/>
              </w:rPr>
              <w:t>1. Turn Structure, Stances and Resolution</w:t>
              <w:tab/>
              <w:t>10</w:t>
            </w:r>
          </w:hyperlink>
        </w:p>
        <w:p>
          <w:pPr>
            <w:pStyle w:val="TOC3"/>
            <w:tabs>
              <w:tab w:val="clear" w:pos="720"/>
              <w:tab w:val="right" w:pos="9025" w:leader="dot"/>
            </w:tabs>
            <w:rPr/>
          </w:pPr>
          <w:hyperlink w:anchor="__RefHeading___Toc6699_1301073011">
            <w:r>
              <w:rPr>
                <w:webHidden/>
                <w:rStyle w:val="IndexLink"/>
              </w:rPr>
              <w:t>2. Semantic Production and Persistence</w:t>
              <w:tab/>
              <w:t>10</w:t>
            </w:r>
          </w:hyperlink>
        </w:p>
        <w:p>
          <w:pPr>
            <w:pStyle w:val="TOC3"/>
            <w:tabs>
              <w:tab w:val="clear" w:pos="720"/>
              <w:tab w:val="right" w:pos="9025" w:leader="dot"/>
            </w:tabs>
            <w:rPr/>
          </w:pPr>
          <w:hyperlink w:anchor="__RefHeading___Toc6701_1301073011">
            <w:r>
              <w:rPr>
                <w:webHidden/>
                <w:rStyle w:val="IndexLink"/>
              </w:rPr>
              <w:t>3. Legitimacy Evaluation: trve, TRVE, Resonance and Gravity</w:t>
              <w:tab/>
              <w:t>10</w:t>
            </w:r>
          </w:hyperlink>
        </w:p>
        <w:p>
          <w:pPr>
            <w:pStyle w:val="TOC3"/>
            <w:tabs>
              <w:tab w:val="clear" w:pos="720"/>
              <w:tab w:val="right" w:pos="9025" w:leader="dot"/>
            </w:tabs>
            <w:rPr/>
          </w:pPr>
          <w:hyperlink w:anchor="__RefHeading___Toc6703_1301073011">
            <w:r>
              <w:rPr>
                <w:webHidden/>
                <w:rStyle w:val="IndexLink"/>
              </w:rPr>
              <w:t>4. Promotion, Happenings and Activation</w:t>
              <w:tab/>
              <w:t>11</w:t>
            </w:r>
          </w:hyperlink>
        </w:p>
        <w:p>
          <w:pPr>
            <w:pStyle w:val="TOC3"/>
            <w:tabs>
              <w:tab w:val="clear" w:pos="720"/>
              <w:tab w:val="right" w:pos="9025" w:leader="dot"/>
            </w:tabs>
            <w:rPr/>
          </w:pPr>
          <w:hyperlink w:anchor="__RefHeading___Toc6705_1301073011">
            <w:r>
              <w:rPr>
                <w:webHidden/>
                <w:rStyle w:val="IndexLink"/>
              </w:rPr>
              <w:t>5. SceneRelease Lifecycle and the Field</w:t>
              <w:tab/>
              <w:t>12</w:t>
            </w:r>
          </w:hyperlink>
        </w:p>
        <w:p>
          <w:pPr>
            <w:pStyle w:val="TOC3"/>
            <w:tabs>
              <w:tab w:val="clear" w:pos="720"/>
              <w:tab w:val="right" w:pos="9025" w:leader="dot"/>
            </w:tabs>
            <w:rPr/>
          </w:pPr>
          <w:hyperlink w:anchor="__RefHeading___Toc6707_1301073011">
            <w:r>
              <w:rPr>
                <w:webHidden/>
                <w:rStyle w:val="IndexLink"/>
              </w:rPr>
              <w:t>6. KVLT, Canon, Dynamic Scene Pressure and Normative Centre</w:t>
              <w:tab/>
              <w:t>12</w:t>
            </w:r>
          </w:hyperlink>
        </w:p>
        <w:p>
          <w:pPr>
            <w:pStyle w:val="TOC3"/>
            <w:tabs>
              <w:tab w:val="clear" w:pos="720"/>
              <w:tab w:val="right" w:pos="9025" w:leader="dot"/>
            </w:tabs>
            <w:rPr/>
          </w:pPr>
          <w:hyperlink w:anchor="__RefHeading___Toc6709_1301073011">
            <w:r>
              <w:rPr>
                <w:webHidden/>
                <w:rStyle w:val="IndexLink"/>
              </w:rPr>
              <w:t>7. Canonization</w:t>
              <w:tab/>
              <w:t>13</w:t>
            </w:r>
          </w:hyperlink>
        </w:p>
        <w:p>
          <w:pPr>
            <w:pStyle w:val="TOC3"/>
            <w:tabs>
              <w:tab w:val="clear" w:pos="720"/>
              <w:tab w:val="right" w:pos="9025" w:leader="dot"/>
            </w:tabs>
            <w:rPr/>
          </w:pPr>
          <w:hyperlink w:anchor="__RefHeading___Toc6711_1301073011">
            <w:r>
              <w:rPr>
                <w:webHidden/>
                <w:rStyle w:val="IndexLink"/>
              </w:rPr>
              <w:t>8. Keeper, Score and Institutional Treatment</w:t>
              <w:tab/>
              <w:t>13</w:t>
            </w:r>
          </w:hyperlink>
        </w:p>
        <w:p>
          <w:pPr>
            <w:pStyle w:val="TOC3"/>
            <w:tabs>
              <w:tab w:val="clear" w:pos="720"/>
              <w:tab w:val="right" w:pos="9025" w:leader="dot"/>
            </w:tabs>
            <w:rPr/>
          </w:pPr>
          <w:hyperlink w:anchor="__RefHeading___Toc6713_1301073011">
            <w:r>
              <w:rPr>
                <w:webHidden/>
                <w:rStyle w:val="IndexLink"/>
              </w:rPr>
              <w:t>9. Thesis Reach, Inspection and Observability</w:t>
              <w:tab/>
              <w:t>14</w:t>
            </w:r>
          </w:hyperlink>
        </w:p>
        <w:p>
          <w:pPr>
            <w:pStyle w:val="TOC2"/>
            <w:tabs>
              <w:tab w:val="clear" w:pos="720"/>
              <w:tab w:val="right" w:pos="9025" w:leader="dot"/>
            </w:tabs>
            <w:rPr/>
          </w:pPr>
          <w:hyperlink w:anchor="__RefHeading___Toc6715_1301073011">
            <w:r>
              <w:rPr>
                <w:webHidden/>
                <w:rStyle w:val="IndexLink"/>
              </w:rPr>
              <w:t>Excluded or Deferred Systems</w:t>
              <w:tab/>
              <w:t>14</w:t>
            </w:r>
          </w:hyperlink>
        </w:p>
        <w:p>
          <w:pPr>
            <w:pStyle w:val="TOC2"/>
            <w:tabs>
              <w:tab w:val="clear" w:pos="720"/>
              <w:tab w:val="right" w:pos="9025" w:leader="dot"/>
            </w:tabs>
            <w:rPr/>
          </w:pPr>
          <w:hyperlink w:anchor="__RefHeading___Toc6717_1301073011">
            <w:r>
              <w:rPr>
                <w:webHidden/>
                <w:rStyle w:val="IndexLink"/>
              </w:rPr>
              <w:t>Single Year Example</w:t>
              <w:tab/>
              <w:t>15</w:t>
            </w:r>
          </w:hyperlink>
        </w:p>
        <w:p>
          <w:pPr>
            <w:pStyle w:val="TOC2"/>
            <w:tabs>
              <w:tab w:val="clear" w:pos="720"/>
              <w:tab w:val="right" w:pos="9025" w:leader="dot"/>
            </w:tabs>
            <w:rPr/>
          </w:pPr>
          <w:hyperlink w:anchor="__RefHeading___Toc6719_1301073011">
            <w:r>
              <w:rPr>
                <w:webHidden/>
                <w:rStyle w:val="IndexLink"/>
              </w:rPr>
              <w:t>Success Criteria</w:t>
              <w:tab/>
              <w:t>16</w:t>
            </w:r>
          </w:hyperlink>
        </w:p>
        <w:p>
          <w:pPr>
            <w:pStyle w:val="TOC1"/>
            <w:tabs>
              <w:tab w:val="clear" w:pos="720"/>
              <w:tab w:val="right" w:pos="9025" w:leader="dot"/>
            </w:tabs>
            <w:rPr/>
          </w:pPr>
          <w:hyperlink w:anchor="__RefHeading___Toc6721_1301073011">
            <w:r>
              <w:rPr>
                <w:webHidden/>
                <w:rStyle w:val="IndexLink"/>
              </w:rPr>
              <w:t>3. Target Audience</w:t>
              <w:tab/>
              <w:t>17</w:t>
            </w:r>
          </w:hyperlink>
        </w:p>
        <w:p>
          <w:pPr>
            <w:pStyle w:val="TOC1"/>
            <w:tabs>
              <w:tab w:val="clear" w:pos="720"/>
              <w:tab w:val="right" w:pos="9025" w:leader="dot"/>
            </w:tabs>
            <w:rPr/>
          </w:pPr>
          <w:hyperlink w:anchor="__RefHeading___Toc6723_1301073011">
            <w:r>
              <w:rPr>
                <w:webHidden/>
                <w:rStyle w:val="IndexLink"/>
              </w:rPr>
              <w:t>4. Main Characters</w:t>
              <w:tab/>
              <w:t>18</w:t>
            </w:r>
          </w:hyperlink>
        </w:p>
        <w:p>
          <w:pPr>
            <w:pStyle w:val="TOC1"/>
            <w:tabs>
              <w:tab w:val="clear" w:pos="720"/>
              <w:tab w:val="right" w:pos="9025" w:leader="dot"/>
            </w:tabs>
            <w:rPr/>
          </w:pPr>
          <w:hyperlink w:anchor="__RefHeading___Toc6725_1301073011">
            <w:r>
              <w:rPr>
                <w:webHidden/>
                <w:rStyle w:val="IndexLink"/>
              </w:rPr>
              <w:t>5. Main Features</w:t>
              <w:tab/>
              <w:t>21</w:t>
            </w:r>
          </w:hyperlink>
        </w:p>
        <w:p>
          <w:pPr>
            <w:pStyle w:val="TOC2"/>
            <w:tabs>
              <w:tab w:val="clear" w:pos="720"/>
              <w:tab w:val="right" w:pos="9025" w:leader="dot"/>
            </w:tabs>
            <w:rPr/>
          </w:pPr>
          <w:hyperlink w:anchor="__RefHeading___Toc6727_1301073011">
            <w:r>
              <w:rPr>
                <w:webHidden/>
                <w:rStyle w:val="IndexLink"/>
              </w:rPr>
              <w:t>5.1. UI and UX</w:t>
              <w:tab/>
              <w:t>21</w:t>
            </w:r>
          </w:hyperlink>
        </w:p>
        <w:p>
          <w:pPr>
            <w:pStyle w:val="TOC3"/>
            <w:tabs>
              <w:tab w:val="clear" w:pos="720"/>
              <w:tab w:val="right" w:pos="9025" w:leader="dot"/>
            </w:tabs>
            <w:rPr/>
          </w:pPr>
          <w:hyperlink w:anchor="__RefHeading___Toc6729_1301073011">
            <w:r>
              <w:rPr>
                <w:webHidden/>
                <w:rStyle w:val="IndexLink"/>
              </w:rPr>
              <w:t>5.1.1. Main Menu</w:t>
              <w:tab/>
              <w:t>21</w:t>
            </w:r>
          </w:hyperlink>
        </w:p>
        <w:p>
          <w:pPr>
            <w:pStyle w:val="TOC3"/>
            <w:tabs>
              <w:tab w:val="clear" w:pos="720"/>
              <w:tab w:val="right" w:pos="9025" w:leader="dot"/>
            </w:tabs>
            <w:rPr/>
          </w:pPr>
          <w:hyperlink w:anchor="__RefHeading___Toc6731_1301073011">
            <w:r>
              <w:rPr>
                <w:webHidden/>
                <w:rStyle w:val="IndexLink"/>
              </w:rPr>
              <w:t>5.1.2. Main game window</w:t>
              <w:tab/>
              <w:t>21</w:t>
            </w:r>
          </w:hyperlink>
        </w:p>
        <w:p>
          <w:pPr>
            <w:pStyle w:val="TOC3"/>
            <w:tabs>
              <w:tab w:val="clear" w:pos="720"/>
              <w:tab w:val="right" w:pos="9025" w:leader="dot"/>
            </w:tabs>
            <w:rPr/>
          </w:pPr>
          <w:hyperlink w:anchor="__RefHeading___Toc6733_1301073011">
            <w:r>
              <w:rPr>
                <w:webHidden/>
                <w:rStyle w:val="IndexLink"/>
              </w:rPr>
              <w:t>5.1.3. Keeper window</w:t>
              <w:tab/>
              <w:t>22</w:t>
            </w:r>
          </w:hyperlink>
        </w:p>
        <w:p>
          <w:pPr>
            <w:pStyle w:val="TOC3"/>
            <w:tabs>
              <w:tab w:val="clear" w:pos="720"/>
              <w:tab w:val="right" w:pos="9025" w:leader="dot"/>
            </w:tabs>
            <w:rPr/>
          </w:pPr>
          <w:hyperlink w:anchor="__RefHeading___Toc6735_1301073011">
            <w:r>
              <w:rPr>
                <w:webHidden/>
                <w:rStyle w:val="IndexLink"/>
              </w:rPr>
              <w:t>5.1.4. Regular player window</w:t>
              <w:tab/>
              <w:t>22</w:t>
            </w:r>
          </w:hyperlink>
        </w:p>
        <w:p>
          <w:pPr>
            <w:pStyle w:val="TOC3"/>
            <w:tabs>
              <w:tab w:val="clear" w:pos="720"/>
              <w:tab w:val="right" w:pos="9025" w:leader="dot"/>
            </w:tabs>
            <w:rPr/>
          </w:pPr>
          <w:hyperlink w:anchor="__RefHeading___Toc6737_1301073011">
            <w:r>
              <w:rPr>
                <w:webHidden/>
                <w:rStyle w:val="IndexLink"/>
              </w:rPr>
              <w:t>5.1.5. Information Window</w:t>
              <w:tab/>
              <w:t>23</w:t>
            </w:r>
          </w:hyperlink>
        </w:p>
        <w:p>
          <w:pPr>
            <w:pStyle w:val="TOC3"/>
            <w:tabs>
              <w:tab w:val="clear" w:pos="720"/>
              <w:tab w:val="right" w:pos="9025" w:leader="dot"/>
            </w:tabs>
            <w:rPr/>
          </w:pPr>
          <w:hyperlink w:anchor="__RefHeading___Toc6739_1301073011">
            <w:r>
              <w:rPr>
                <w:webHidden/>
                <w:rStyle w:val="IndexLink"/>
              </w:rPr>
              <w:t>5.1.6. Audio Presentation and Soundscapes</w:t>
              <w:tab/>
              <w:t>24</w:t>
            </w:r>
          </w:hyperlink>
        </w:p>
        <w:p>
          <w:pPr>
            <w:pStyle w:val="TOC2"/>
            <w:tabs>
              <w:tab w:val="clear" w:pos="720"/>
              <w:tab w:val="right" w:pos="9025" w:leader="dot"/>
            </w:tabs>
            <w:rPr/>
          </w:pPr>
          <w:hyperlink w:anchor="__RefHeading___Toc6741_1301073011">
            <w:r>
              <w:rPr>
                <w:webHidden/>
                <w:rStyle w:val="IndexLink"/>
              </w:rPr>
              <w:t>5.2 Core Gameplay Loop</w:t>
              <w:tab/>
              <w:t>25</w:t>
            </w:r>
          </w:hyperlink>
        </w:p>
        <w:p>
          <w:pPr>
            <w:pStyle w:val="TOC2"/>
            <w:tabs>
              <w:tab w:val="clear" w:pos="720"/>
              <w:tab w:val="right" w:pos="9025" w:leader="dot"/>
            </w:tabs>
            <w:rPr/>
          </w:pPr>
          <w:hyperlink w:anchor="__RefHeading___Toc6743_1301073011">
            <w:r>
              <w:rPr>
                <w:webHidden/>
                <w:rStyle w:val="IndexLink"/>
              </w:rPr>
              <w:t>5.3 Game Entity Characters, Operative Agencies, and Action Economy</w:t>
              <w:tab/>
              <w:t>27</w:t>
            </w:r>
          </w:hyperlink>
        </w:p>
        <w:p>
          <w:pPr>
            <w:pStyle w:val="TOC3"/>
            <w:tabs>
              <w:tab w:val="clear" w:pos="720"/>
              <w:tab w:val="right" w:pos="9025" w:leader="dot"/>
            </w:tabs>
            <w:rPr/>
          </w:pPr>
          <w:hyperlink w:anchor="__RefHeading___Toc6745_1301073011">
            <w:r>
              <w:rPr>
                <w:webHidden/>
                <w:rStyle w:val="IndexLink"/>
              </w:rPr>
              <w:t>5.3.1 The Game Entity Character Class</w:t>
              <w:tab/>
              <w:t>30</w:t>
            </w:r>
          </w:hyperlink>
        </w:p>
        <w:p>
          <w:pPr>
            <w:pStyle w:val="TOC3"/>
            <w:tabs>
              <w:tab w:val="clear" w:pos="720"/>
              <w:tab w:val="right" w:pos="9025" w:leader="dot"/>
            </w:tabs>
            <w:rPr/>
          </w:pPr>
          <w:hyperlink w:anchor="__RefHeading___Toc6747_1301073011">
            <w:r>
              <w:rPr>
                <w:webHidden/>
                <w:rStyle w:val="IndexLink"/>
              </w:rPr>
              <w:t>5.3.2 Role hierarchy (agency model)</w:t>
              <w:tab/>
              <w:t>32</w:t>
            </w:r>
          </w:hyperlink>
        </w:p>
        <w:p>
          <w:pPr>
            <w:pStyle w:val="TOC3"/>
            <w:tabs>
              <w:tab w:val="clear" w:pos="720"/>
              <w:tab w:val="right" w:pos="9025" w:leader="dot"/>
            </w:tabs>
            <w:rPr/>
          </w:pPr>
          <w:hyperlink w:anchor="__RefHeading___Toc6749_1301073011">
            <w:r>
              <w:rPr>
                <w:webHidden/>
                <w:rStyle w:val="IndexLink"/>
              </w:rPr>
              <w:t>5.3.3 Collectives (Revised)</w:t>
              <w:tab/>
              <w:t>33</w:t>
            </w:r>
          </w:hyperlink>
        </w:p>
        <w:p>
          <w:pPr>
            <w:pStyle w:val="TOC3"/>
            <w:tabs>
              <w:tab w:val="clear" w:pos="720"/>
              <w:tab w:val="right" w:pos="9025" w:leader="dot"/>
            </w:tabs>
            <w:rPr/>
          </w:pPr>
          <w:hyperlink w:anchor="__RefHeading___Toc6751_1301073011">
            <w:r>
              <w:rPr>
                <w:webHidden/>
                <w:rStyle w:val="IndexLink"/>
              </w:rPr>
              <w:t>5.3.4 Collective actions → character actions (season structure)</w:t>
              <w:tab/>
              <w:t>36</w:t>
            </w:r>
          </w:hyperlink>
        </w:p>
        <w:p>
          <w:pPr>
            <w:pStyle w:val="TOC3"/>
            <w:tabs>
              <w:tab w:val="clear" w:pos="720"/>
              <w:tab w:val="right" w:pos="9025" w:leader="dot"/>
            </w:tabs>
            <w:rPr/>
          </w:pPr>
          <w:hyperlink w:anchor="__RefHeading___Toc6753_1301073011">
            <w:r>
              <w:rPr>
                <w:webHidden/>
                <w:rStyle w:val="IndexLink"/>
              </w:rPr>
              <w:t>5.3.5 Intra-turn logic, the action economy (Draft, Commitment and the 2:3 rule) and resolution overview</w:t>
              <w:tab/>
              <w:t>37</w:t>
            </w:r>
          </w:hyperlink>
        </w:p>
        <w:p>
          <w:pPr>
            <w:pStyle w:val="TOC2"/>
            <w:tabs>
              <w:tab w:val="clear" w:pos="720"/>
              <w:tab w:val="right" w:pos="9025" w:leader="dot"/>
            </w:tabs>
            <w:rPr/>
          </w:pPr>
          <w:hyperlink w:anchor="__RefHeading___Toc6755_1301073011">
            <w:r>
              <w:rPr>
                <w:webHidden/>
                <w:rStyle w:val="IndexLink"/>
              </w:rPr>
              <w:t>5.4 Aspects, Ideas and Conveyance</w:t>
              <w:tab/>
              <w:t>48</w:t>
            </w:r>
          </w:hyperlink>
        </w:p>
        <w:p>
          <w:pPr>
            <w:pStyle w:val="TOC2"/>
            <w:tabs>
              <w:tab w:val="clear" w:pos="720"/>
              <w:tab w:val="right" w:pos="9025" w:leader="dot"/>
            </w:tabs>
            <w:rPr/>
          </w:pPr>
          <w:hyperlink w:anchor="__RefHeading___Toc6757_1301073011">
            <w:r>
              <w:rPr>
                <w:webHidden/>
                <w:rStyle w:val="IndexLink"/>
              </w:rPr>
              <w:t>5.5 Emotional &amp; Ideological systems</w:t>
              <w:tab/>
              <w:t>52</w:t>
            </w:r>
          </w:hyperlink>
        </w:p>
        <w:p>
          <w:pPr>
            <w:pStyle w:val="TOC3"/>
            <w:tabs>
              <w:tab w:val="clear" w:pos="720"/>
              <w:tab w:val="right" w:pos="9025" w:leader="dot"/>
            </w:tabs>
            <w:rPr/>
          </w:pPr>
          <w:hyperlink w:anchor="__RefHeading___Toc6759_1301073011">
            <w:r>
              <w:rPr>
                <w:webHidden/>
                <w:rStyle w:val="IndexLink"/>
              </w:rPr>
              <w:t>5.5.1 Tags, types of tags, tag axis, instinctual axis</w:t>
              <w:tab/>
              <w:t>52</w:t>
            </w:r>
          </w:hyperlink>
        </w:p>
        <w:p>
          <w:pPr>
            <w:pStyle w:val="TOC3"/>
            <w:tabs>
              <w:tab w:val="clear" w:pos="720"/>
              <w:tab w:val="right" w:pos="9025" w:leader="dot"/>
            </w:tabs>
            <w:rPr/>
          </w:pPr>
          <w:hyperlink w:anchor="__RefHeading___Toc6761_1301073011">
            <w:r>
              <w:rPr>
                <w:webHidden/>
                <w:rStyle w:val="IndexLink"/>
              </w:rPr>
              <w:t>5.5.2 Tag permutations, degrees, simulacra, the Dark Triad</w:t>
              <w:tab/>
              <w:t>55</w:t>
            </w:r>
          </w:hyperlink>
        </w:p>
        <w:p>
          <w:pPr>
            <w:pStyle w:val="TOC3"/>
            <w:tabs>
              <w:tab w:val="clear" w:pos="720"/>
              <w:tab w:val="right" w:pos="9025" w:leader="dot"/>
            </w:tabs>
            <w:rPr/>
          </w:pPr>
          <w:hyperlink w:anchor="__RefHeading___Toc6763_1301073011">
            <w:r>
              <w:rPr>
                <w:webHidden/>
                <w:rStyle w:val="IndexLink"/>
              </w:rPr>
              <w:t>5.5.3 Tag-Pairs and genre specific systems</w:t>
              <w:tab/>
              <w:t>58</w:t>
            </w:r>
          </w:hyperlink>
        </w:p>
        <w:p>
          <w:pPr>
            <w:pStyle w:val="TOC3"/>
            <w:tabs>
              <w:tab w:val="clear" w:pos="720"/>
              <w:tab w:val="right" w:pos="9025" w:leader="dot"/>
            </w:tabs>
            <w:rPr/>
          </w:pPr>
          <w:hyperlink w:anchor="__RefHeading___Toc6765_1301073011">
            <w:r>
              <w:rPr>
                <w:webHidden/>
                <w:rStyle w:val="IndexLink"/>
              </w:rPr>
              <w:t>5.5.4 The Kaimadalthas Engine</w:t>
              <w:tab/>
              <w:t>59</w:t>
            </w:r>
          </w:hyperlink>
        </w:p>
        <w:p>
          <w:pPr>
            <w:pStyle w:val="TOC2"/>
            <w:tabs>
              <w:tab w:val="clear" w:pos="720"/>
              <w:tab w:val="right" w:pos="9025" w:leader="dot"/>
            </w:tabs>
            <w:rPr/>
          </w:pPr>
          <w:hyperlink w:anchor="__RefHeading___Toc6767_1301073011">
            <w:r>
              <w:rPr>
                <w:webHidden/>
                <w:rStyle w:val="IndexLink"/>
              </w:rPr>
              <w:t>5.6 Legitimacy, Influence, and Scene Dynamics</w:t>
              <w:tab/>
              <w:t>60</w:t>
            </w:r>
          </w:hyperlink>
        </w:p>
        <w:p>
          <w:pPr>
            <w:pStyle w:val="TOC3"/>
            <w:tabs>
              <w:tab w:val="clear" w:pos="720"/>
              <w:tab w:val="right" w:pos="9025" w:leader="dot"/>
            </w:tabs>
            <w:rPr/>
          </w:pPr>
          <w:hyperlink w:anchor="__RefHeading___Toc6769_1301073011">
            <w:r>
              <w:rPr>
                <w:webHidden/>
                <w:rStyle w:val="IndexLink"/>
              </w:rPr>
              <w:t>5.6.1 Track Legitimacy Evaluation</w:t>
              <w:tab/>
              <w:t>61</w:t>
            </w:r>
          </w:hyperlink>
        </w:p>
        <w:p>
          <w:pPr>
            <w:pStyle w:val="TOC3"/>
            <w:tabs>
              <w:tab w:val="clear" w:pos="720"/>
              <w:tab w:val="right" w:pos="9025" w:leader="dot"/>
            </w:tabs>
            <w:rPr/>
          </w:pPr>
          <w:hyperlink w:anchor="__RefHeading___Toc6771_1301073011">
            <w:r>
              <w:rPr>
                <w:webHidden/>
                <w:rStyle w:val="IndexLink"/>
              </w:rPr>
              <w:t>5.6.2 DemoTape and SceneRelease Lifecycle</w:t>
              <w:tab/>
              <w:t>64</w:t>
            </w:r>
          </w:hyperlink>
        </w:p>
        <w:p>
          <w:pPr>
            <w:pStyle w:val="TOC3"/>
            <w:tabs>
              <w:tab w:val="clear" w:pos="720"/>
              <w:tab w:val="right" w:pos="9025" w:leader="dot"/>
            </w:tabs>
            <w:rPr/>
          </w:pPr>
          <w:hyperlink w:anchor="__RefHeading___Toc6773_1301073011">
            <w:r>
              <w:rPr>
                <w:webHidden/>
                <w:rStyle w:val="IndexLink"/>
              </w:rPr>
              <w:t>5.6.3 Canon, Scene Pressure and Normative Centre</w:t>
              <w:tab/>
              <w:t>66</w:t>
            </w:r>
          </w:hyperlink>
        </w:p>
        <w:p>
          <w:pPr>
            <w:pStyle w:val="TOC3"/>
            <w:tabs>
              <w:tab w:val="clear" w:pos="720"/>
              <w:tab w:val="right" w:pos="9025" w:leader="dot"/>
            </w:tabs>
            <w:rPr/>
          </w:pPr>
          <w:hyperlink w:anchor="__RefHeading___Toc6775_1301073011">
            <w:r>
              <w:rPr>
                <w:webHidden/>
                <w:rStyle w:val="IndexLink"/>
              </w:rPr>
              <w:t>5.6.4 Activation, Happenings and Transgression Acceptance</w:t>
              <w:tab/>
              <w:t>68</w:t>
            </w:r>
          </w:hyperlink>
        </w:p>
        <w:p>
          <w:pPr>
            <w:pStyle w:val="TOC3"/>
            <w:tabs>
              <w:tab w:val="clear" w:pos="720"/>
              <w:tab w:val="right" w:pos="9025" w:leader="dot"/>
            </w:tabs>
            <w:rPr/>
          </w:pPr>
          <w:hyperlink w:anchor="__RefHeading___Toc6777_1301073011">
            <w:r>
              <w:rPr>
                <w:webHidden/>
                <w:rStyle w:val="IndexLink"/>
              </w:rPr>
              <w:t>5.6.5 Canonization and the Canonical Ratchet</w:t>
              <w:tab/>
              <w:t>70</w:t>
            </w:r>
          </w:hyperlink>
        </w:p>
        <w:p>
          <w:pPr>
            <w:pStyle w:val="TOC3"/>
            <w:tabs>
              <w:tab w:val="clear" w:pos="720"/>
              <w:tab w:val="right" w:pos="9025" w:leader="dot"/>
            </w:tabs>
            <w:rPr/>
          </w:pPr>
          <w:hyperlink w:anchor="__RefHeading___Toc6779_1301073011">
            <w:r>
              <w:rPr>
                <w:webHidden/>
                <w:rStyle w:val="IndexLink"/>
              </w:rPr>
              <w:t>5.6.6 Keeper Intervention, Score and Keeper Selection</w:t>
              <w:tab/>
              <w:t>71</w:t>
            </w:r>
          </w:hyperlink>
        </w:p>
        <w:p>
          <w:pPr>
            <w:pStyle w:val="TOC3"/>
            <w:tabs>
              <w:tab w:val="clear" w:pos="720"/>
              <w:tab w:val="right" w:pos="9025" w:leader="dot"/>
            </w:tabs>
            <w:rPr/>
          </w:pPr>
          <w:hyperlink w:anchor="__RefHeading___Toc6781_1301073011">
            <w:r>
              <w:rPr>
                <w:webHidden/>
                <w:rStyle w:val="IndexLink"/>
              </w:rPr>
              <w:t>5.6.7 Deterministic Scene Settlement</w:t>
              <w:tab/>
              <w:t>73</w:t>
            </w:r>
          </w:hyperlink>
        </w:p>
        <w:p>
          <w:pPr>
            <w:pStyle w:val="TOC3"/>
            <w:tabs>
              <w:tab w:val="clear" w:pos="720"/>
              <w:tab w:val="right" w:pos="9025" w:leader="dot"/>
            </w:tabs>
            <w:rPr/>
          </w:pPr>
          <w:hyperlink w:anchor="__RefHeading___Toc6783_1301073011">
            <w:r>
              <w:rPr>
                <w:webHidden/>
                <w:rStyle w:val="IndexLink"/>
              </w:rPr>
              <w:t>5.6.8 Research Observability and Calibration</w:t>
              <w:tab/>
              <w:t>74</w:t>
            </w:r>
          </w:hyperlink>
        </w:p>
        <w:p>
          <w:pPr>
            <w:pStyle w:val="TOC2"/>
            <w:tabs>
              <w:tab w:val="clear" w:pos="720"/>
              <w:tab w:val="right" w:pos="9025" w:leader="dot"/>
            </w:tabs>
            <w:rPr/>
          </w:pPr>
          <w:hyperlink w:anchor="__RefHeading___Toc6785_1301073011">
            <w:r>
              <w:rPr>
                <w:webHidden/>
                <w:rStyle w:val="IndexLink"/>
              </w:rPr>
              <w:t>5.7 Track Construction and Recording</w:t>
              <w:tab/>
              <w:t>75</w:t>
            </w:r>
          </w:hyperlink>
        </w:p>
        <w:p>
          <w:pPr>
            <w:pStyle w:val="TOC2"/>
            <w:tabs>
              <w:tab w:val="clear" w:pos="720"/>
              <w:tab w:val="right" w:pos="9025" w:leader="dot"/>
            </w:tabs>
            <w:rPr/>
          </w:pPr>
          <w:hyperlink w:anchor="__RefHeading___Toc6787_1301073011">
            <w:r>
              <w:rPr>
                <w:webHidden/>
                <w:rStyle w:val="IndexLink"/>
              </w:rPr>
              <w:t>5.8 Collective Systems</w:t>
              <w:tab/>
              <w:t>80</w:t>
            </w:r>
          </w:hyperlink>
        </w:p>
        <w:p>
          <w:pPr>
            <w:pStyle w:val="TOC3"/>
            <w:tabs>
              <w:tab w:val="clear" w:pos="720"/>
              <w:tab w:val="right" w:pos="9025" w:leader="dot"/>
            </w:tabs>
            <w:rPr/>
          </w:pPr>
          <w:hyperlink w:anchor="__RefHeading___Toc6789_1301073011">
            <w:r>
              <w:rPr>
                <w:webHidden/>
                <w:rStyle w:val="IndexLink"/>
              </w:rPr>
              <w:t>5.8.1 Band as a collective</w:t>
              <w:tab/>
              <w:t>80</w:t>
            </w:r>
          </w:hyperlink>
        </w:p>
        <w:p>
          <w:pPr>
            <w:pStyle w:val="TOC3"/>
            <w:tabs>
              <w:tab w:val="clear" w:pos="720"/>
              <w:tab w:val="right" w:pos="9025" w:leader="dot"/>
            </w:tabs>
            <w:rPr/>
          </w:pPr>
          <w:hyperlink w:anchor="__RefHeading___Toc6791_1301073011">
            <w:r>
              <w:rPr>
                <w:webHidden/>
                <w:rStyle w:val="IndexLink"/>
              </w:rPr>
              <w:t>5.8.2 KVLT as a scene collective</w:t>
              <w:tab/>
              <w:t>81</w:t>
            </w:r>
          </w:hyperlink>
        </w:p>
        <w:p>
          <w:pPr>
            <w:pStyle w:val="TOC3"/>
            <w:tabs>
              <w:tab w:val="clear" w:pos="720"/>
              <w:tab w:val="right" w:pos="9025" w:leader="dot"/>
            </w:tabs>
            <w:rPr/>
          </w:pPr>
          <w:hyperlink w:anchor="__RefHeading___Toc6793_1301073011">
            <w:r>
              <w:rPr>
                <w:webHidden/>
                <w:rStyle w:val="IndexLink"/>
              </w:rPr>
              <w:t>5.8.3 KVLT as a member of a collective</w:t>
              <w:tab/>
              <w:t>81</w:t>
            </w:r>
          </w:hyperlink>
        </w:p>
        <w:p>
          <w:pPr>
            <w:pStyle w:val="TOC3"/>
            <w:tabs>
              <w:tab w:val="clear" w:pos="720"/>
              <w:tab w:val="right" w:pos="9025" w:leader="dot"/>
            </w:tabs>
            <w:rPr/>
          </w:pPr>
          <w:hyperlink w:anchor="__RefHeading___Toc6795_1301073011">
            <w:r>
              <w:rPr>
                <w:webHidden/>
                <w:rStyle w:val="IndexLink"/>
              </w:rPr>
              <w:t>5.8.4 The Society and The Man</w:t>
              <w:tab/>
              <w:t>82</w:t>
            </w:r>
          </w:hyperlink>
        </w:p>
        <w:p>
          <w:pPr>
            <w:pStyle w:val="TOC2"/>
            <w:tabs>
              <w:tab w:val="clear" w:pos="720"/>
              <w:tab w:val="right" w:pos="9025" w:leader="dot"/>
            </w:tabs>
            <w:rPr/>
          </w:pPr>
          <w:hyperlink w:anchor="__RefHeading___Toc6797_1301073011">
            <w:r>
              <w:rPr>
                <w:webHidden/>
                <w:rStyle w:val="IndexLink"/>
              </w:rPr>
              <w:t>5.9 Resource systems</w:t>
              <w:tab/>
              <w:t>82</w:t>
            </w:r>
          </w:hyperlink>
        </w:p>
        <w:p>
          <w:pPr>
            <w:pStyle w:val="TOC3"/>
            <w:tabs>
              <w:tab w:val="clear" w:pos="720"/>
              <w:tab w:val="right" w:pos="9025" w:leader="dot"/>
            </w:tabs>
            <w:rPr/>
          </w:pPr>
          <w:hyperlink w:anchor="__RefHeading___Toc6799_1301073011">
            <w:r>
              <w:rPr>
                <w:webHidden/>
                <w:rStyle w:val="IndexLink"/>
              </w:rPr>
              <w:t>5.9.1 C-Cassettes</w:t>
              <w:tab/>
              <w:t>82</w:t>
            </w:r>
          </w:hyperlink>
        </w:p>
        <w:p>
          <w:pPr>
            <w:pStyle w:val="TOC3"/>
            <w:tabs>
              <w:tab w:val="clear" w:pos="720"/>
              <w:tab w:val="right" w:pos="9025" w:leader="dot"/>
            </w:tabs>
            <w:rPr/>
          </w:pPr>
          <w:hyperlink w:anchor="__RefHeading___Toc6801_1301073011">
            <w:r>
              <w:rPr>
                <w:webHidden/>
                <w:rStyle w:val="IndexLink"/>
              </w:rPr>
              <w:t>5.9.2 Aspect items</w:t>
              <w:tab/>
              <w:t>83</w:t>
            </w:r>
          </w:hyperlink>
        </w:p>
        <w:p>
          <w:pPr>
            <w:pStyle w:val="TOC3"/>
            <w:tabs>
              <w:tab w:val="clear" w:pos="720"/>
              <w:tab w:val="right" w:pos="9025" w:leader="dot"/>
            </w:tabs>
            <w:rPr/>
          </w:pPr>
          <w:hyperlink w:anchor="__RefHeading___Toc6803_1301073011">
            <w:r>
              <w:rPr>
                <w:webHidden/>
                <w:rStyle w:val="IndexLink"/>
              </w:rPr>
              <w:t>5.9.3 The Means, travel &amp; other expenses</w:t>
              <w:tab/>
              <w:t>84</w:t>
            </w:r>
          </w:hyperlink>
        </w:p>
        <w:p>
          <w:pPr>
            <w:pStyle w:val="TOC2"/>
            <w:tabs>
              <w:tab w:val="clear" w:pos="720"/>
              <w:tab w:val="right" w:pos="9025" w:leader="dot"/>
            </w:tabs>
            <w:rPr/>
          </w:pPr>
          <w:hyperlink w:anchor="__RefHeading___Toc6805_1301073011">
            <w:r>
              <w:rPr>
                <w:webHidden/>
                <w:rStyle w:val="IndexLink"/>
              </w:rPr>
              <w:t>5.10 The Player-facing Game</w:t>
              <w:tab/>
              <w:t>85</w:t>
            </w:r>
          </w:hyperlink>
        </w:p>
        <w:p>
          <w:pPr>
            <w:pStyle w:val="TOC3"/>
            <w:tabs>
              <w:tab w:val="clear" w:pos="720"/>
              <w:tab w:val="right" w:pos="9025" w:leader="dot"/>
            </w:tabs>
            <w:rPr/>
          </w:pPr>
          <w:hyperlink w:anchor="__RefHeading___Toc6807_1301073011">
            <w:r>
              <w:rPr>
                <w:webHidden/>
                <w:rStyle w:val="IndexLink"/>
              </w:rPr>
              <w:t>5.10.1 Keeper derived visualization of the scene</w:t>
              <w:tab/>
              <w:t>85</w:t>
            </w:r>
          </w:hyperlink>
        </w:p>
        <w:p>
          <w:pPr>
            <w:pStyle w:val="TOC3"/>
            <w:tabs>
              <w:tab w:val="clear" w:pos="720"/>
              <w:tab w:val="right" w:pos="9025" w:leader="dot"/>
            </w:tabs>
            <w:rPr/>
          </w:pPr>
          <w:hyperlink w:anchor="__RefHeading___Toc6809_1301073011">
            <w:r>
              <w:rPr>
                <w:webHidden/>
                <w:rStyle w:val="IndexLink"/>
              </w:rPr>
              <w:t>5.10.2 Information Scope System</w:t>
              <w:tab/>
              <w:t>85</w:t>
            </w:r>
          </w:hyperlink>
        </w:p>
        <w:p>
          <w:pPr>
            <w:pStyle w:val="TOC2"/>
            <w:tabs>
              <w:tab w:val="clear" w:pos="720"/>
              <w:tab w:val="right" w:pos="9025" w:leader="dot"/>
            </w:tabs>
            <w:rPr/>
          </w:pPr>
          <w:hyperlink w:anchor="__RefHeading___Toc6811_1301073011">
            <w:r>
              <w:rPr>
                <w:webHidden/>
                <w:rStyle w:val="IndexLink"/>
              </w:rPr>
              <w:t>5.11 Multiplayer and Single-Player Modes (Bots)</w:t>
              <w:tab/>
              <w:t>89</w:t>
            </w:r>
          </w:hyperlink>
        </w:p>
        <w:p>
          <w:pPr>
            <w:pStyle w:val="TOC3"/>
            <w:tabs>
              <w:tab w:val="clear" w:pos="720"/>
              <w:tab w:val="right" w:pos="9025" w:leader="dot"/>
            </w:tabs>
            <w:rPr/>
          </w:pPr>
          <w:hyperlink w:anchor="__RefHeading___Toc6813_1301073011">
            <w:r>
              <w:rPr>
                <w:webHidden/>
                <w:rStyle w:val="IndexLink"/>
              </w:rPr>
              <w:t>Multiplayer Model</w:t>
              <w:tab/>
              <w:t>89</w:t>
            </w:r>
          </w:hyperlink>
        </w:p>
        <w:p>
          <w:pPr>
            <w:pStyle w:val="TOC3"/>
            <w:tabs>
              <w:tab w:val="clear" w:pos="720"/>
              <w:tab w:val="right" w:pos="9025" w:leader="dot"/>
            </w:tabs>
            <w:rPr/>
          </w:pPr>
          <w:hyperlink w:anchor="__RefHeading___Toc6815_1301073011">
            <w:r>
              <w:rPr>
                <w:webHidden/>
                <w:rStyle w:val="IndexLink"/>
              </w:rPr>
              <w:t>Bot System</w:t>
              <w:tab/>
              <w:t>89</w:t>
            </w:r>
          </w:hyperlink>
        </w:p>
        <w:p>
          <w:pPr>
            <w:pStyle w:val="TOC3"/>
            <w:tabs>
              <w:tab w:val="clear" w:pos="720"/>
              <w:tab w:val="right" w:pos="9025" w:leader="dot"/>
            </w:tabs>
            <w:rPr/>
          </w:pPr>
          <w:hyperlink w:anchor="__RefHeading___Toc6817_1301073011">
            <w:r>
              <w:rPr>
                <w:webHidden/>
                <w:rStyle w:val="IndexLink"/>
              </w:rPr>
              <w:t>Behavioural Archetypes</w:t>
              <w:tab/>
              <w:t>90</w:t>
            </w:r>
          </w:hyperlink>
        </w:p>
        <w:p>
          <w:pPr>
            <w:pStyle w:val="TOC3"/>
            <w:tabs>
              <w:tab w:val="clear" w:pos="720"/>
              <w:tab w:val="right" w:pos="9025" w:leader="dot"/>
            </w:tabs>
            <w:rPr/>
          </w:pPr>
          <w:hyperlink w:anchor="__RefHeading___Toc6819_1301073011">
            <w:r>
              <w:rPr>
                <w:webHidden/>
                <w:rStyle w:val="IndexLink"/>
              </w:rPr>
              <w:t>Naming and Presentation</w:t>
              <w:tab/>
              <w:t>91</w:t>
            </w:r>
          </w:hyperlink>
        </w:p>
        <w:p>
          <w:pPr>
            <w:pStyle w:val="TOC3"/>
            <w:tabs>
              <w:tab w:val="clear" w:pos="720"/>
              <w:tab w:val="right" w:pos="9025" w:leader="dot"/>
            </w:tabs>
            <w:rPr/>
          </w:pPr>
          <w:hyperlink w:anchor="__RefHeading___Toc6821_1301073011">
            <w:r>
              <w:rPr>
                <w:webHidden/>
                <w:rStyle w:val="IndexLink"/>
              </w:rPr>
              <w:t>System Intent</w:t>
              <w:tab/>
              <w:t>91</w:t>
            </w:r>
          </w:hyperlink>
        </w:p>
        <w:p>
          <w:pPr>
            <w:pStyle w:val="TOC1"/>
            <w:tabs>
              <w:tab w:val="clear" w:pos="720"/>
              <w:tab w:val="right" w:pos="9025" w:leader="dot"/>
            </w:tabs>
            <w:rPr/>
          </w:pPr>
          <w:hyperlink w:anchor="__RefHeading___Toc6823_1301073011">
            <w:r>
              <w:rPr>
                <w:webHidden/>
                <w:rStyle w:val="IndexLink"/>
              </w:rPr>
              <w:t>6. Genre, Setting</w:t>
              <w:tab/>
              <w:t>92</w:t>
            </w:r>
          </w:hyperlink>
        </w:p>
        <w:p>
          <w:pPr>
            <w:pStyle w:val="TOC1"/>
            <w:tabs>
              <w:tab w:val="clear" w:pos="720"/>
              <w:tab w:val="right" w:pos="9025" w:leader="dot"/>
            </w:tabs>
            <w:rPr/>
          </w:pPr>
          <w:hyperlink w:anchor="__RefHeading___Toc6825_1301073011">
            <w:r>
              <w:rPr>
                <w:webHidden/>
                <w:rStyle w:val="IndexLink"/>
              </w:rPr>
              <w:t>7 Enemies, NPCs, Other Objects</w:t>
              <w:tab/>
              <w:t>94</w:t>
            </w:r>
          </w:hyperlink>
        </w:p>
        <w:p>
          <w:pPr>
            <w:pStyle w:val="TOC3"/>
            <w:tabs>
              <w:tab w:val="clear" w:pos="720"/>
              <w:tab w:val="right" w:pos="9025" w:leader="dot"/>
            </w:tabs>
            <w:rPr/>
          </w:pPr>
          <w:hyperlink w:anchor="__RefHeading___Toc6827_1301073011">
            <w:r>
              <w:rPr>
                <w:webHidden/>
                <w:rStyle w:val="IndexLink"/>
              </w:rPr>
              <w:t>7.1 NPC character archetypes (Game Entity characters)</w:t>
              <w:tab/>
              <w:t>94</w:t>
            </w:r>
          </w:hyperlink>
        </w:p>
        <w:p>
          <w:pPr>
            <w:pStyle w:val="TOC3"/>
            <w:tabs>
              <w:tab w:val="clear" w:pos="720"/>
              <w:tab w:val="right" w:pos="9025" w:leader="dot"/>
            </w:tabs>
            <w:rPr/>
          </w:pPr>
          <w:hyperlink w:anchor="__RefHeading___Toc6829_1301073011">
            <w:r>
              <w:rPr>
                <w:webHidden/>
                <w:rStyle w:val="IndexLink"/>
              </w:rPr>
              <w:t>7.2 World objects as semantic entities (non-character Game Entities)</w:t>
              <w:tab/>
              <w:t>97</w:t>
            </w:r>
          </w:hyperlink>
        </w:p>
        <w:p>
          <w:pPr>
            <w:pStyle w:val="TOC1"/>
            <w:tabs>
              <w:tab w:val="clear" w:pos="720"/>
              <w:tab w:val="right" w:pos="9025" w:leader="dot"/>
            </w:tabs>
            <w:rPr/>
          </w:pPr>
          <w:hyperlink w:anchor="__RefHeading___Toc6831_1301073011">
            <w:r>
              <w:rPr>
                <w:webHidden/>
                <w:rStyle w:val="IndexLink"/>
              </w:rPr>
              <w:t>8. Emergent Institutions and Scene Trajectories</w:t>
              <w:tab/>
              <w:t>98</w:t>
            </w:r>
          </w:hyperlink>
        </w:p>
        <w:p>
          <w:pPr>
            <w:pStyle w:val="TOC3"/>
            <w:tabs>
              <w:tab w:val="clear" w:pos="720"/>
              <w:tab w:val="right" w:pos="9025" w:leader="dot"/>
            </w:tabs>
            <w:rPr/>
          </w:pPr>
          <w:hyperlink w:anchor="__RefHeading___Toc6833_1301073011">
            <w:r>
              <w:rPr>
                <w:webHidden/>
                <w:rStyle w:val="IndexLink"/>
              </w:rPr>
              <w:t>8.1 World-System Frame: Breach, Wilderness and Periphery</w:t>
              <w:tab/>
              <w:t>99</w:t>
            </w:r>
          </w:hyperlink>
        </w:p>
        <w:p>
          <w:pPr>
            <w:pStyle w:val="TOC3"/>
            <w:tabs>
              <w:tab w:val="clear" w:pos="720"/>
              <w:tab w:val="right" w:pos="9025" w:leader="dot"/>
            </w:tabs>
            <w:rPr/>
          </w:pPr>
          <w:hyperlink w:anchor="__RefHeading___Toc6835_1301073011">
            <w:r>
              <w:rPr>
                <w:webHidden/>
                <w:rStyle w:val="IndexLink"/>
              </w:rPr>
              <w:t>8.2 Session State Axes</w:t>
              <w:tab/>
              <w:t>100</w:t>
            </w:r>
          </w:hyperlink>
        </w:p>
        <w:p>
          <w:pPr>
            <w:pStyle w:val="TOC3"/>
            <w:tabs>
              <w:tab w:val="clear" w:pos="720"/>
              <w:tab w:val="right" w:pos="9025" w:leader="dot"/>
            </w:tabs>
            <w:rPr/>
          </w:pPr>
          <w:hyperlink w:anchor="__RefHeading___Toc6837_1301073011">
            <w:r>
              <w:rPr>
                <w:webHidden/>
                <w:rStyle w:val="IndexLink"/>
              </w:rPr>
              <w:t>8.3 Periphery Colonization and Societal Capture</w:t>
              <w:tab/>
              <w:t>101</w:t>
            </w:r>
          </w:hyperlink>
        </w:p>
        <w:p>
          <w:pPr>
            <w:pStyle w:val="TOC3"/>
            <w:tabs>
              <w:tab w:val="clear" w:pos="720"/>
              <w:tab w:val="right" w:pos="9025" w:leader="dot"/>
            </w:tabs>
            <w:rPr/>
          </w:pPr>
          <w:hyperlink w:anchor="__RefHeading___Toc6839_1301073011">
            <w:r>
              <w:rPr>
                <w:webHidden/>
                <w:rStyle w:val="IndexLink"/>
              </w:rPr>
              <w:t>8.4 Splintering, Minority Blocs and the Pariah</w:t>
              <w:tab/>
              <w:t>102</w:t>
            </w:r>
          </w:hyperlink>
        </w:p>
        <w:p>
          <w:pPr>
            <w:pStyle w:val="TOC3"/>
            <w:tabs>
              <w:tab w:val="clear" w:pos="720"/>
              <w:tab w:val="right" w:pos="9025" w:leader="dot"/>
            </w:tabs>
            <w:rPr/>
          </w:pPr>
          <w:hyperlink w:anchor="__RefHeading___Toc6841_1301073011">
            <w:r>
              <w:rPr>
                <w:webHidden/>
                <w:rStyle w:val="IndexLink"/>
              </w:rPr>
              <w:t>8.5 KVLT Integrity and Institutional Failure</w:t>
              <w:tab/>
              <w:t>103</w:t>
            </w:r>
          </w:hyperlink>
        </w:p>
        <w:p>
          <w:pPr>
            <w:pStyle w:val="TOC3"/>
            <w:tabs>
              <w:tab w:val="clear" w:pos="720"/>
              <w:tab w:val="right" w:pos="9025" w:leader="dot"/>
            </w:tabs>
            <w:rPr/>
          </w:pPr>
          <w:hyperlink w:anchor="__RefHeading___Toc6843_1301073011">
            <w:r>
              <w:rPr>
                <w:webHidden/>
                <w:rStyle w:val="IndexLink"/>
              </w:rPr>
              <w:t>8.6 End Game Scenarios</w:t>
              <w:tab/>
              <w:t>104</w:t>
            </w:r>
          </w:hyperlink>
        </w:p>
        <w:p>
          <w:pPr>
            <w:pStyle w:val="TOC1"/>
            <w:tabs>
              <w:tab w:val="clear" w:pos="720"/>
              <w:tab w:val="right" w:pos="9025" w:leader="dot"/>
            </w:tabs>
            <w:rPr/>
          </w:pPr>
          <w:hyperlink w:anchor="__RefHeading___Toc6845_1301073011">
            <w:r>
              <w:rPr>
                <w:webHidden/>
                <w:rStyle w:val="IndexLink"/>
              </w:rPr>
              <w:t>9. Technical definitions, Tech guide*</w:t>
              <w:tab/>
              <w:t>105</w:t>
            </w:r>
          </w:hyperlink>
        </w:p>
        <w:p>
          <w:pPr>
            <w:pStyle w:val="TOC3"/>
            <w:tabs>
              <w:tab w:val="clear" w:pos="720"/>
              <w:tab w:val="right" w:pos="9025" w:leader="dot"/>
            </w:tabs>
            <w:rPr/>
          </w:pPr>
          <w:hyperlink w:anchor="__RefHeading___Toc6847_1301073011">
            <w:r>
              <w:rPr>
                <w:webHidden/>
                <w:rStyle w:val="IndexLink"/>
              </w:rPr>
              <w:t>9.1 Platforms, versions</w:t>
              <w:tab/>
              <w:t>105</w:t>
            </w:r>
          </w:hyperlink>
        </w:p>
        <w:p>
          <w:pPr>
            <w:pStyle w:val="TOC3"/>
            <w:tabs>
              <w:tab w:val="clear" w:pos="720"/>
              <w:tab w:val="right" w:pos="9025" w:leader="dot"/>
            </w:tabs>
            <w:rPr/>
          </w:pPr>
          <w:hyperlink w:anchor="__RefHeading___Toc6849_1301073011">
            <w:r>
              <w:rPr>
                <w:webHidden/>
                <w:rStyle w:val="IndexLink"/>
              </w:rPr>
              <w:t>9.2 Control Scheme</w:t>
              <w:tab/>
              <w:t>106</w:t>
            </w:r>
          </w:hyperlink>
        </w:p>
        <w:p>
          <w:pPr>
            <w:pStyle w:val="TOC3"/>
            <w:tabs>
              <w:tab w:val="clear" w:pos="720"/>
              <w:tab w:val="right" w:pos="9025" w:leader="dot"/>
            </w:tabs>
            <w:rPr/>
          </w:pPr>
          <w:hyperlink w:anchor="__RefHeading___Toc6851_1301073011">
            <w:r>
              <w:rPr>
                <w:webHidden/>
                <w:rStyle w:val="IndexLink"/>
              </w:rPr>
              <w:t>9.3 Limitations</w:t>
              <w:tab/>
              <w:t>106</w:t>
            </w:r>
          </w:hyperlink>
        </w:p>
        <w:p>
          <w:pPr>
            <w:pStyle w:val="TOC1"/>
            <w:tabs>
              <w:tab w:val="clear" w:pos="720"/>
              <w:tab w:val="right" w:pos="9025" w:leader="dot"/>
            </w:tabs>
            <w:rPr/>
          </w:pPr>
          <w:hyperlink w:anchor="__RefHeading___Toc6853_1301073011">
            <w:r>
              <w:rPr>
                <w:webHidden/>
                <w:rStyle w:val="IndexLink"/>
              </w:rPr>
              <w:t>10. Business definitions*</w:t>
              <w:tab/>
              <w:t>107</w:t>
            </w:r>
          </w:hyperlink>
        </w:p>
        <w:p>
          <w:pPr>
            <w:pStyle w:val="TOC3"/>
            <w:tabs>
              <w:tab w:val="clear" w:pos="720"/>
              <w:tab w:val="right" w:pos="9025" w:leader="dot"/>
            </w:tabs>
            <w:rPr/>
          </w:pPr>
          <w:hyperlink w:anchor="__RefHeading___Toc6855_1301073011">
            <w:r>
              <w:rPr>
                <w:webHidden/>
                <w:rStyle w:val="IndexLink"/>
              </w:rPr>
              <w:t>10.1 In-app purchases</w:t>
              <w:tab/>
              <w:t>107</w:t>
            </w:r>
          </w:hyperlink>
        </w:p>
        <w:p>
          <w:pPr>
            <w:pStyle w:val="TOC3"/>
            <w:tabs>
              <w:tab w:val="clear" w:pos="720"/>
              <w:tab w:val="right" w:pos="9025" w:leader="dot"/>
            </w:tabs>
            <w:rPr/>
          </w:pPr>
          <w:hyperlink w:anchor="__RefHeading___Toc6857_1301073011">
            <w:r>
              <w:rPr>
                <w:webHidden/>
                <w:rStyle w:val="IndexLink"/>
              </w:rPr>
              <w:t>10.2 DLC packs</w:t>
              <w:tab/>
              <w:t>107</w:t>
            </w:r>
          </w:hyperlink>
        </w:p>
        <w:p>
          <w:pPr>
            <w:pStyle w:val="TOC1"/>
            <w:tabs>
              <w:tab w:val="clear" w:pos="720"/>
              <w:tab w:val="right" w:pos="9025" w:leader="dot"/>
            </w:tabs>
            <w:rPr/>
          </w:pPr>
          <w:hyperlink w:anchor="__RefHeading___Toc6859_1301073011">
            <w:r>
              <w:rPr>
                <w:webHidden/>
                <w:rStyle w:val="IndexLink"/>
              </w:rPr>
              <w:t>11. Outsourced/Bought Assets</w:t>
              <w:tab/>
              <w:t>108</w:t>
            </w:r>
          </w:hyperlink>
        </w:p>
        <w:p>
          <w:pPr>
            <w:pStyle w:val="TOC1"/>
            <w:tabs>
              <w:tab w:val="clear" w:pos="720"/>
              <w:tab w:val="right" w:pos="9025" w:leader="dot"/>
            </w:tabs>
            <w:rPr/>
          </w:pPr>
          <w:hyperlink w:anchor="__RefHeading___Toc6861_1301073011">
            <w:r>
              <w:rPr>
                <w:webHidden/>
                <w:rStyle w:val="IndexLink"/>
              </w:rPr>
              <w:t>12. Technical Terms</w:t>
              <w:tab/>
              <w:t>109</w:t>
            </w:r>
          </w:hyperlink>
        </w:p>
        <w:p>
          <w:pPr>
            <w:pStyle w:val="TOC1"/>
            <w:tabs>
              <w:tab w:val="clear" w:pos="720"/>
              <w:tab w:val="right" w:pos="9025" w:leader="dot"/>
            </w:tabs>
            <w:rPr/>
          </w:pPr>
          <w:hyperlink w:anchor="__RefHeading___Toc6863_1301073011">
            <w:r>
              <w:rPr>
                <w:webHidden/>
                <w:rStyle w:val="IndexLink"/>
              </w:rPr>
              <w:t>13. Systems reference (outdated – non-authoritative)</w:t>
              <w:tab/>
              <w:t>117</w:t>
            </w:r>
          </w:hyperlink>
          <w:r>
            <w:rPr>
              <w:rStyle w:val="IndexLink"/>
            </w:rPr>
            <w:fldChar w:fldCharType="end"/>
          </w:r>
        </w:p>
      </w:sdtContent>
    </w:sdt>
    <w:p>
      <w:pPr>
        <w:pStyle w:val="Heading2"/>
        <w:spacing w:lineRule="auto" w:line="240" w:before="0" w:after="120"/>
        <w:rPr/>
      </w:pPr>
      <w:r>
        <w:rPr/>
      </w:r>
    </w:p>
    <w:p>
      <w:pPr>
        <w:pStyle w:val="Normal"/>
        <w:rPr>
          <w:sz w:val="32"/>
          <w:szCs w:val="32"/>
        </w:rPr>
      </w:pPr>
      <w:r>
        <w:rPr>
          <w:sz w:val="32"/>
          <w:szCs w:val="32"/>
        </w:rPr>
      </w:r>
      <w:r>
        <w:br w:type="page"/>
      </w:r>
    </w:p>
    <w:p>
      <w:pPr>
        <w:pStyle w:val="Heading1"/>
        <w:spacing w:before="0" w:after="120"/>
        <w:rPr/>
      </w:pPr>
      <w:bookmarkStart w:id="0" w:name="__RefHeading___Toc6687_1301073011"/>
      <w:bookmarkStart w:id="1" w:name="_Toc231298793"/>
      <w:bookmarkEnd w:id="0"/>
      <w:r>
        <w:rPr/>
        <w:t>1. Executive Summary, Quick overview</w:t>
      </w:r>
      <w:bookmarkEnd w:id="1"/>
    </w:p>
    <w:tbl>
      <w:tblPr>
        <w:tblStyle w:val="TaulukkoRuudukko"/>
        <w:tblpPr w:vertAnchor="text" w:horzAnchor="margin" w:leftFromText="141" w:rightFromText="141" w:tblpX="0" w:tblpY="195"/>
        <w:tblW w:w="9209"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209"/>
      </w:tblGrid>
      <w:tr>
        <w:trPr/>
        <w:tc>
          <w:tcPr>
            <w:tcW w:w="9209" w:type="dxa"/>
            <w:tcBorders/>
          </w:tcPr>
          <w:p>
            <w:pPr>
              <w:pStyle w:val="Normal"/>
              <w:widowControl/>
              <w:spacing w:lineRule="auto" w:line="360" w:before="0" w:after="0"/>
              <w:ind w:start="177"/>
              <w:jc w:val="both"/>
              <w:rPr>
                <w:b/>
                <w:bCs/>
                <w:i/>
                <w:i/>
                <w:iCs/>
              </w:rPr>
            </w:pPr>
            <w:r>
              <w:rPr>
                <w:rFonts w:eastAsia="Arial" w:cs="Arial"/>
                <w:b/>
                <w:bCs/>
                <w:i/>
                <w:iCs/>
                <w:kern w:val="0"/>
                <w:sz w:val="22"/>
                <w:szCs w:val="22"/>
                <w:lang w:val="en-GB" w:eastAsia="fi-FI" w:bidi="ar-SA"/>
              </w:rPr>
            </w:r>
          </w:p>
          <w:p>
            <w:pPr>
              <w:pStyle w:val="Normal"/>
              <w:widowControl/>
              <w:spacing w:lineRule="auto" w:line="360" w:before="0" w:after="0"/>
              <w:ind w:start="177"/>
              <w:jc w:val="both"/>
              <w:rPr>
                <w:b/>
                <w:bCs/>
                <w:i/>
                <w:i/>
                <w:iCs/>
              </w:rPr>
            </w:pPr>
            <w:r>
              <w:rPr>
                <w:rFonts w:eastAsia="Arial" w:cs="Arial"/>
                <w:b/>
                <w:bCs/>
                <w:i/>
                <w:iCs/>
                <w:kern w:val="0"/>
                <w:sz w:val="22"/>
                <w:szCs w:val="22"/>
                <w:lang w:val="en-GB" w:eastAsia="fi-FI" w:bidi="ar-SA"/>
              </w:rPr>
              <w:t>On the usage of the words TRVE, trve, and KVLT</w:t>
            </w:r>
          </w:p>
          <w:p>
            <w:pPr>
              <w:pStyle w:val="Normal"/>
              <w:widowControl/>
              <w:spacing w:lineRule="auto" w:line="360" w:before="0" w:after="0"/>
              <w:ind w:start="177"/>
              <w:jc w:val="both"/>
              <w:rPr>
                <w:i/>
                <w:i/>
                <w:iCs/>
                <w:sz w:val="20"/>
                <w:szCs w:val="20"/>
              </w:rPr>
            </w:pPr>
            <w:r>
              <w:rPr>
                <w:rFonts w:eastAsia="Arial" w:cs="Arial"/>
                <w:i/>
                <w:iCs/>
                <w:kern w:val="0"/>
                <w:sz w:val="20"/>
                <w:szCs w:val="20"/>
                <w:lang w:val="en-GB" w:eastAsia="fi-FI" w:bidi="ar-SA"/>
              </w:rPr>
            </w:r>
          </w:p>
          <w:p>
            <w:pPr>
              <w:pStyle w:val="Normal"/>
              <w:widowControl/>
              <w:tabs>
                <w:tab w:val="left" w:pos="720" w:leader="none"/>
              </w:tabs>
              <w:spacing w:lineRule="auto" w:line="360" w:before="0" w:after="0"/>
              <w:ind w:start="177"/>
              <w:jc w:val="both"/>
              <w:rPr>
                <w:i/>
                <w:i/>
                <w:iCs/>
                <w:sz w:val="20"/>
                <w:szCs w:val="20"/>
              </w:rPr>
            </w:pPr>
            <w:r>
              <w:rPr>
                <w:rFonts w:eastAsia="Arial" w:cs="Arial"/>
                <w:i/>
                <w:iCs/>
                <w:kern w:val="0"/>
                <w:sz w:val="20"/>
                <w:szCs w:val="20"/>
                <w:lang w:val="en-GB" w:eastAsia="fi-FI" w:bidi="ar-SA"/>
              </w:rPr>
              <w:t xml:space="preserve">The game distinguishes between </w:t>
            </w:r>
            <w:r>
              <w:rPr>
                <w:rFonts w:eastAsia="Arial" w:cs="Arial"/>
                <w:b/>
                <w:bCs/>
                <w:i/>
                <w:iCs/>
                <w:kern w:val="0"/>
                <w:sz w:val="20"/>
                <w:szCs w:val="20"/>
                <w:lang w:val="en-GB" w:eastAsia="fi-FI" w:bidi="ar-SA"/>
              </w:rPr>
              <w:t>trve</w:t>
            </w:r>
            <w:r>
              <w:rPr>
                <w:rFonts w:eastAsia="Arial" w:cs="Arial"/>
                <w:i/>
                <w:iCs/>
                <w:kern w:val="0"/>
                <w:sz w:val="20"/>
                <w:szCs w:val="20"/>
                <w:lang w:val="en-GB" w:eastAsia="fi-FI" w:bidi="ar-SA"/>
              </w:rPr>
              <w:t xml:space="preserve">, </w:t>
            </w:r>
            <w:r>
              <w:rPr>
                <w:rFonts w:eastAsia="Arial" w:cs="Arial"/>
                <w:b/>
                <w:bCs/>
                <w:i/>
                <w:iCs/>
                <w:kern w:val="0"/>
                <w:sz w:val="20"/>
                <w:szCs w:val="20"/>
                <w:lang w:val="en-GB" w:eastAsia="fi-FI" w:bidi="ar-SA"/>
              </w:rPr>
              <w:t>TRVE</w:t>
            </w:r>
            <w:r>
              <w:rPr>
                <w:rFonts w:eastAsia="Arial" w:cs="Arial"/>
                <w:i/>
                <w:iCs/>
                <w:kern w:val="0"/>
                <w:sz w:val="20"/>
                <w:szCs w:val="20"/>
                <w:lang w:val="en-GB" w:eastAsia="fi-FI" w:bidi="ar-SA"/>
              </w:rPr>
              <w:t xml:space="preserve">, and </w:t>
            </w:r>
            <w:r>
              <w:rPr>
                <w:rFonts w:eastAsia="Arial" w:cs="Arial"/>
                <w:b/>
                <w:bCs/>
                <w:i/>
                <w:iCs/>
                <w:kern w:val="0"/>
                <w:sz w:val="20"/>
                <w:szCs w:val="20"/>
                <w:lang w:val="en-GB" w:eastAsia="fi-FI" w:bidi="ar-SA"/>
              </w:rPr>
              <w:t>KVLT</w:t>
            </w:r>
            <w:r>
              <w:rPr>
                <w:rFonts w:eastAsia="Arial" w:cs="Arial"/>
                <w:i/>
                <w:iCs/>
                <w:kern w:val="0"/>
                <w:sz w:val="20"/>
                <w:szCs w:val="20"/>
                <w:lang w:val="en-GB" w:eastAsia="fi-FI" w:bidi="ar-SA"/>
              </w:rPr>
              <w:t xml:space="preserve"> as separate but related concepts within the simulation of the scene. </w:t>
            </w:r>
          </w:p>
          <w:p>
            <w:pPr>
              <w:pStyle w:val="ListParagraph"/>
              <w:widowControl/>
              <w:numPr>
                <w:ilvl w:val="0"/>
                <w:numId w:val="58"/>
              </w:numPr>
              <w:tabs>
                <w:tab w:val="left" w:pos="720" w:leader="none"/>
              </w:tabs>
              <w:spacing w:lineRule="auto" w:line="360" w:before="0" w:after="0"/>
              <w:ind w:hanging="360" w:start="897"/>
              <w:contextualSpacing/>
              <w:jc w:val="both"/>
              <w:rPr>
                <w:i/>
                <w:i/>
                <w:iCs/>
                <w:sz w:val="20"/>
                <w:szCs w:val="20"/>
              </w:rPr>
            </w:pPr>
            <w:r>
              <w:rPr>
                <w:rFonts w:eastAsia="Arial" w:cs="Arial"/>
                <w:b/>
                <w:bCs/>
                <w:i/>
                <w:iCs/>
                <w:kern w:val="0"/>
                <w:sz w:val="20"/>
                <w:szCs w:val="20"/>
                <w:lang w:val="en-GB" w:eastAsia="fi-FI" w:bidi="ar-SA"/>
              </w:rPr>
              <w:t>trve</w:t>
            </w:r>
            <w:r>
              <w:rPr>
                <w:rFonts w:eastAsia="Arial" w:cs="Arial"/>
                <w:i/>
                <w:iCs/>
                <w:kern w:val="0"/>
                <w:sz w:val="20"/>
                <w:szCs w:val="20"/>
                <w:lang w:val="en-GB" w:eastAsia="fi-FI" w:bidi="ar-SA"/>
              </w:rPr>
              <w:t xml:space="preserve"> refers to positive Surface alignment with the scene's current Normative Centre: recorded material is recognizably at home in what KVLT presently values. It can arise without a formal tag-pair or activation and can change when Canon or Dynamic Scene Pressure changes.</w:t>
            </w:r>
          </w:p>
          <w:p>
            <w:pPr>
              <w:pStyle w:val="ListParagraph"/>
              <w:widowControl/>
              <w:numPr>
                <w:ilvl w:val="0"/>
                <w:numId w:val="58"/>
              </w:numPr>
              <w:tabs>
                <w:tab w:val="left" w:pos="720" w:leader="none"/>
              </w:tabs>
              <w:spacing w:lineRule="auto" w:line="360" w:before="0" w:after="0"/>
              <w:ind w:hanging="360" w:start="897"/>
              <w:contextualSpacing/>
              <w:jc w:val="both"/>
              <w:rPr>
                <w:i/>
                <w:i/>
                <w:iCs/>
                <w:sz w:val="20"/>
                <w:szCs w:val="20"/>
              </w:rPr>
            </w:pPr>
            <w:r>
              <w:rPr>
                <w:rFonts w:eastAsia="Arial" w:cs="Arial"/>
                <w:b/>
                <w:bCs/>
                <w:i/>
                <w:iCs/>
                <w:kern w:val="0"/>
                <w:sz w:val="20"/>
                <w:szCs w:val="20"/>
                <w:lang w:val="en-GB" w:eastAsia="fi-FI" w:bidi="ar-SA"/>
              </w:rPr>
              <w:t>TRVE</w:t>
            </w:r>
            <w:r>
              <w:rPr>
                <w:rFonts w:eastAsia="Arial" w:cs="Arial"/>
                <w:i/>
                <w:iCs/>
                <w:kern w:val="0"/>
                <w:sz w:val="20"/>
                <w:szCs w:val="20"/>
                <w:lang w:val="en-GB" w:eastAsia="fi-FI" w:bidi="ar-SA"/>
              </w:rPr>
              <w:t xml:space="preserve"> refers to mechanically validated re-sacralising contradiction. It requires an intact formal tag-pair, sufficient Society backing, and legitimate activation. It is not a popularity judgement; however, an unaccepted degree-2 or degree-3 transgressive maneuver remains Pending until KVLT accepts that behavior as legitimate scene praxis.</w:t>
            </w:r>
          </w:p>
          <w:p>
            <w:pPr>
              <w:pStyle w:val="ListParagraph"/>
              <w:widowControl/>
              <w:numPr>
                <w:ilvl w:val="0"/>
                <w:numId w:val="58"/>
              </w:numPr>
              <w:tabs>
                <w:tab w:val="left" w:pos="720" w:leader="none"/>
              </w:tabs>
              <w:spacing w:lineRule="auto" w:line="360" w:before="0" w:after="0"/>
              <w:ind w:hanging="360" w:start="897"/>
              <w:contextualSpacing/>
              <w:jc w:val="both"/>
              <w:rPr>
                <w:i/>
                <w:i/>
                <w:iCs/>
                <w:sz w:val="20"/>
                <w:szCs w:val="20"/>
              </w:rPr>
            </w:pPr>
            <w:r>
              <w:rPr>
                <w:rFonts w:eastAsia="Arial" w:cs="Arial"/>
                <w:b/>
                <w:bCs/>
                <w:i/>
                <w:iCs/>
                <w:kern w:val="0"/>
                <w:sz w:val="20"/>
                <w:szCs w:val="20"/>
                <w:lang w:val="en-GB" w:eastAsia="fi-FI" w:bidi="ar-SA"/>
              </w:rPr>
              <w:t>KVLT</w:t>
            </w:r>
            <w:r>
              <w:rPr>
                <w:rFonts w:eastAsia="Arial" w:cs="Arial"/>
                <w:i/>
                <w:iCs/>
                <w:kern w:val="0"/>
                <w:sz w:val="20"/>
                <w:szCs w:val="20"/>
                <w:lang w:val="en-GB" w:eastAsia="fi-FI" w:bidi="ar-SA"/>
              </w:rPr>
              <w:t xml:space="preserve"> refers to the persistent local scene institution, not merely its Canon. Stable precedent is held in Canon, while non-canon Field material produces temporary Dynamic Scene Pressure; together they are interpreted through the derived Normative Centre. The Keeper acts through The Hole but cannot rewrite recorded semantic truth or Canon by decree.</w:t>
            </w:r>
          </w:p>
          <w:p>
            <w:pPr>
              <w:pStyle w:val="Normal"/>
              <w:widowControl/>
              <w:spacing w:lineRule="auto" w:line="360" w:before="0" w:after="0"/>
              <w:ind w:start="177"/>
              <w:jc w:val="both"/>
              <w:rPr>
                <w:i/>
                <w:i/>
                <w:iCs/>
                <w:sz w:val="20"/>
                <w:szCs w:val="20"/>
              </w:rPr>
            </w:pPr>
            <w:r>
              <w:rPr>
                <w:rFonts w:eastAsia="Arial" w:cs="Arial"/>
                <w:i/>
                <w:iCs/>
                <w:kern w:val="0"/>
                <w:sz w:val="20"/>
                <w:szCs w:val="20"/>
                <w:lang w:val="en-GB" w:eastAsia="fi-FI" w:bidi="ar-SA"/>
              </w:rPr>
            </w:r>
          </w:p>
          <w:p>
            <w:pPr>
              <w:pStyle w:val="Normal"/>
              <w:widowControl/>
              <w:spacing w:lineRule="auto" w:line="360" w:before="0" w:after="0"/>
              <w:ind w:start="177"/>
              <w:jc w:val="both"/>
              <w:rPr>
                <w:i/>
                <w:i/>
                <w:iCs/>
                <w:sz w:val="20"/>
                <w:szCs w:val="20"/>
              </w:rPr>
            </w:pPr>
            <w:r>
              <w:rPr>
                <w:rFonts w:eastAsia="Arial" w:cs="Arial"/>
                <w:i/>
                <w:iCs/>
                <w:kern w:val="0"/>
                <w:sz w:val="20"/>
                <w:szCs w:val="20"/>
                <w:lang w:val="en-GB" w:eastAsia="fi-FI" w:bidi="ar-SA"/>
              </w:rPr>
              <w:t>The stylization of these terms serves to prevent ambiguity with generic language (such as the boolean “true”) and to reinforce their distinct mechanical roles.</w:t>
            </w:r>
          </w:p>
          <w:p>
            <w:pPr>
              <w:pStyle w:val="Normal"/>
              <w:widowControl/>
              <w:spacing w:lineRule="auto" w:line="360" w:before="0" w:after="0"/>
              <w:jc w:val="both"/>
              <w:rPr>
                <w:i/>
                <w:i/>
                <w:iCs/>
                <w:sz w:val="20"/>
                <w:szCs w:val="20"/>
              </w:rPr>
            </w:pPr>
            <w:r>
              <w:rPr>
                <w:rFonts w:eastAsia="Arial" w:cs="Arial"/>
                <w:i/>
                <w:iCs/>
                <w:kern w:val="0"/>
                <w:sz w:val="20"/>
                <w:szCs w:val="20"/>
                <w:lang w:val="en-GB" w:eastAsia="fi-FI" w:bidi="ar-SA"/>
              </w:rPr>
            </w:r>
          </w:p>
          <w:p>
            <w:pPr>
              <w:pStyle w:val="Normal"/>
              <w:widowControl/>
              <w:spacing w:lineRule="auto" w:line="360" w:before="0" w:after="0"/>
              <w:jc w:val="both"/>
              <w:rPr>
                <w:i/>
                <w:i/>
                <w:iCs/>
                <w:sz w:val="20"/>
                <w:szCs w:val="20"/>
              </w:rPr>
            </w:pPr>
            <w:r>
              <w:rPr>
                <w:rFonts w:eastAsia="Arial" w:cs="Arial"/>
                <w:i/>
                <w:iCs/>
                <w:kern w:val="0"/>
                <w:sz w:val="20"/>
                <w:szCs w:val="20"/>
                <w:lang w:val="en-GB" w:eastAsia="fi-FI" w:bidi="ar-SA"/>
              </w:rPr>
              <w:t xml:space="preserve">To further emphasize the distinction in tone: when encountering </w:t>
            </w:r>
            <w:r>
              <w:rPr>
                <w:rFonts w:eastAsia="Arial" w:cs="Arial"/>
                <w:b/>
                <w:bCs/>
                <w:i/>
                <w:iCs/>
                <w:kern w:val="0"/>
                <w:sz w:val="20"/>
                <w:szCs w:val="20"/>
                <w:lang w:val="en-GB" w:eastAsia="fi-FI" w:bidi="ar-SA"/>
              </w:rPr>
              <w:t>trve</w:t>
            </w:r>
            <w:r>
              <w:rPr>
                <w:rFonts w:eastAsia="Arial" w:cs="Arial"/>
                <w:i/>
                <w:iCs/>
                <w:kern w:val="0"/>
                <w:sz w:val="20"/>
                <w:szCs w:val="20"/>
                <w:lang w:val="en-GB" w:eastAsia="fi-FI" w:bidi="ar-SA"/>
              </w:rPr>
              <w:t xml:space="preserve">, one may imagine the distant roiling of thunder; when encountering </w:t>
            </w:r>
            <w:r>
              <w:rPr>
                <w:rFonts w:eastAsia="Arial" w:cs="Arial"/>
                <w:b/>
                <w:bCs/>
                <w:i/>
                <w:iCs/>
                <w:kern w:val="0"/>
                <w:sz w:val="20"/>
                <w:szCs w:val="20"/>
                <w:lang w:val="en-GB" w:eastAsia="fi-FI" w:bidi="ar-SA"/>
              </w:rPr>
              <w:t>TRVE</w:t>
            </w:r>
            <w:r>
              <w:rPr>
                <w:rFonts w:eastAsia="Arial" w:cs="Arial"/>
                <w:i/>
                <w:iCs/>
                <w:kern w:val="0"/>
                <w:sz w:val="20"/>
                <w:szCs w:val="20"/>
                <w:lang w:val="en-GB" w:eastAsia="fi-FI" w:bidi="ar-SA"/>
              </w:rPr>
              <w:t xml:space="preserve">, a sharp clap of lightning. </w:t>
            </w:r>
            <w:r>
              <w:rPr>
                <w:rFonts w:eastAsia="Arial" w:cs="Arial"/>
                <w:b/>
                <w:bCs/>
                <w:i/>
                <w:iCs/>
                <w:kern w:val="0"/>
                <w:sz w:val="20"/>
                <w:szCs w:val="20"/>
                <w:lang w:val="en-GB" w:eastAsia="fi-FI" w:bidi="ar-SA"/>
              </w:rPr>
              <w:t>KVLT</w:t>
            </w:r>
            <w:r>
              <w:rPr>
                <w:rFonts w:eastAsia="Arial" w:cs="Arial"/>
                <w:i/>
                <w:iCs/>
                <w:kern w:val="0"/>
                <w:sz w:val="20"/>
                <w:szCs w:val="20"/>
                <w:lang w:val="en-GB" w:eastAsia="fi-FI" w:bidi="ar-SA"/>
              </w:rPr>
              <w:t>, by contrast, is the storm itself: the institution and shifting field within which both phenomena occur.</w:t>
            </w:r>
          </w:p>
          <w:p>
            <w:pPr>
              <w:pStyle w:val="Normal"/>
              <w:widowControl/>
              <w:spacing w:lineRule="auto" w:line="360" w:before="0" w:after="0"/>
              <w:jc w:val="both"/>
              <w:rPr>
                <w:sz w:val="24"/>
                <w:szCs w:val="24"/>
              </w:rPr>
            </w:pPr>
            <w:r>
              <w:rPr>
                <w:rFonts w:eastAsia="Arial" w:cs="Arial"/>
                <w:kern w:val="0"/>
                <w:sz w:val="24"/>
                <w:szCs w:val="24"/>
                <w:lang w:val="en-GB" w:eastAsia="fi-FI" w:bidi="ar-SA"/>
              </w:rPr>
            </w:r>
          </w:p>
        </w:tc>
      </w:tr>
    </w:tbl>
    <w:p>
      <w:pPr>
        <w:pStyle w:val="Normal"/>
        <w:rPr/>
      </w:pPr>
      <w:r>
        <w:rPr/>
      </w:r>
    </w:p>
    <w:p>
      <w:pPr>
        <w:pStyle w:val="Normal"/>
        <w:spacing w:lineRule="auto" w:line="360"/>
        <w:jc w:val="both"/>
        <w:rPr>
          <w:i/>
          <w:i/>
          <w:iCs/>
          <w:color w:val="EE0000"/>
          <w:sz w:val="24"/>
          <w:szCs w:val="24"/>
        </w:rPr>
      </w:pPr>
      <w:r>
        <w:rPr>
          <w:sz w:val="24"/>
          <w:szCs w:val="24"/>
        </w:rPr>
        <w:t>Demo(n)Tapes is a game inspired by the emerging 2</w:t>
      </w:r>
      <w:r>
        <w:rPr>
          <w:sz w:val="24"/>
          <w:szCs w:val="24"/>
          <w:vertAlign w:val="superscript"/>
        </w:rPr>
        <w:t>nd</w:t>
      </w:r>
      <w:r>
        <w:rPr>
          <w:sz w:val="24"/>
          <w:szCs w:val="24"/>
        </w:rPr>
        <w:t xml:space="preserve"> wave black metal scene of the early nineties, set in a fictitious amalgam of all Nordic countries called Snordenmark (postal hyphen “SNO”), located in the middle of the Atlantic (roughly around where Iceland should be). It is also an art project that seeks to embrace both the DIY-spirit of the scene it simulates, and the anti-establishment attitude prevalent in it.</w:t>
      </w:r>
    </w:p>
    <w:p>
      <w:pPr>
        <w:pStyle w:val="Normaali2"/>
        <w:rPr/>
      </w:pPr>
      <w:r>
        <w:rPr/>
      </w:r>
    </w:p>
    <w:p>
      <w:pPr>
        <w:pStyle w:val="Normaali2"/>
        <w:rPr/>
      </w:pPr>
      <w:r>
        <w:rPr/>
        <w:t>Each player controls a band leader visionaire (this is an online multiplayer game), who manages their own band amidst a larger clique of metal heads surrounding a record shop called The Hole in the capital city of Snordenmark. The game is played in rounds and turns, called years and seasons. The objective is to create and release demo tapes whose recorded semantics can become legible to the current scene, become legitimately activated, survive in the Field, and exert enough Resonance and Gravity to shape what KVLT becomes. Victory is competitive Score, but the shared KVLT Game Entity must remain viable long enough for that competition to matter.</w:t>
      </w:r>
    </w:p>
    <w:p>
      <w:pPr>
        <w:pStyle w:val="Normal"/>
        <w:spacing w:lineRule="auto" w:line="360"/>
        <w:jc w:val="both"/>
        <w:rPr>
          <w:sz w:val="24"/>
          <w:szCs w:val="24"/>
        </w:rPr>
      </w:pPr>
      <w:r>
        <w:rPr>
          <w:sz w:val="24"/>
          <w:szCs w:val="24"/>
        </w:rPr>
      </w:r>
    </w:p>
    <w:p>
      <w:pPr>
        <w:pStyle w:val="Normal"/>
        <w:spacing w:lineRule="auto" w:line="360"/>
        <w:jc w:val="both"/>
        <w:rPr>
          <w:sz w:val="24"/>
          <w:szCs w:val="24"/>
        </w:rPr>
      </w:pPr>
      <w:commentRangeStart w:id="2"/>
      <w:r>
        <w:rPr/>
        <w:t>Actual success is measured through the influence of authored releases rather than through a single popularity statistic. A DemoTape earns a one-time Resonance award when it first successfully fetters into the Field and recurring Gravity while it remains there. At the end of each year, the player with the greatest YearInfluence becomes Keeper, with Scene Standing and deterministic tie-breaks resolving ties. The Keeper temporarily acts through The Hole instead of the band's normal production stances; existing releases continue to score and exert their ordinary scene effects, while Keeper authority is limited to institutional treatment rather than semantic truth.</w:t>
      </w:r>
      <w:commentRangeEnd w:id="2"/>
      <w:r>
        <w:commentReference w:id="2"/>
      </w:r>
      <w:r>
        <w:rPr/>
      </w:r>
    </w:p>
    <w:p>
      <w:pPr>
        <w:pStyle w:val="Normal"/>
        <w:spacing w:lineRule="auto" w:line="360"/>
        <w:jc w:val="both"/>
        <w:rPr>
          <w:sz w:val="24"/>
          <w:szCs w:val="24"/>
        </w:rPr>
      </w:pPr>
      <w:r>
        <w:rPr>
          <w:sz w:val="24"/>
          <w:szCs w:val="24"/>
        </w:rPr>
      </w:r>
    </w:p>
    <w:p>
      <w:pPr>
        <w:pStyle w:val="Normal"/>
        <w:spacing w:lineRule="auto" w:line="360"/>
        <w:jc w:val="both"/>
        <w:rPr>
          <w:sz w:val="24"/>
          <w:szCs w:val="24"/>
        </w:rPr>
      </w:pPr>
      <w:r>
        <w:rPr/>
        <w:t>A game of Demo(n)Tapes ends when KVLT can no longer sustain itself as an autonomous scene institution. In one route, severe notoriety and Society's legal or institutional response suppress the scene from outside. In the other, Periphery colonization and Societal Capture make the scene so legible and normalized that KVLT loses narrative sovereignty and The Hole ceases to function as an autonomous Nexus. Either route ends the shared scene even if black metal continues to exist as music, commodity, or public stereotype.</w:t>
      </w:r>
    </w:p>
    <w:p>
      <w:pPr>
        <w:pStyle w:val="Normal"/>
        <w:spacing w:lineRule="auto" w:line="360"/>
        <w:jc w:val="both"/>
        <w:rPr>
          <w:sz w:val="24"/>
          <w:szCs w:val="24"/>
        </w:rPr>
      </w:pPr>
      <w:r>
        <w:rPr>
          <w:sz w:val="24"/>
          <w:szCs w:val="24"/>
        </w:rPr>
      </w:r>
    </w:p>
    <w:p>
      <w:pPr>
        <w:pStyle w:val="Normal"/>
        <w:spacing w:lineRule="auto" w:line="360"/>
        <w:jc w:val="both"/>
        <w:rPr/>
      </w:pPr>
      <w:r>
        <w:rPr>
          <w:sz w:val="24"/>
          <w:szCs w:val="24"/>
        </w:rPr>
        <w:t xml:space="preserve">The project acts as a prototype for Scandinavian Extreme Metal Manager ’91 (SEMM91), a future expansion (or the actual version 1.0), where the player manages their band in a </w:t>
      </w:r>
      <w:r>
        <w:rPr>
          <w:i/>
          <w:iCs/>
          <w:sz w:val="24"/>
          <w:szCs w:val="24"/>
        </w:rPr>
        <w:t>single player campaign</w:t>
      </w:r>
      <w:r>
        <w:rPr>
          <w:sz w:val="24"/>
          <w:szCs w:val="24"/>
        </w:rPr>
        <w:t>, with record labels, live gigs/tours, illegal notoriety operations and other such elements introduced. As it stands, Demo(n)Tapes is an online multiplayer game with limited features only.</w:t>
      </w:r>
      <w:r>
        <w:rPr/>
        <w:t xml:space="preserve"> </w:t>
      </w:r>
    </w:p>
    <w:p>
      <w:pPr>
        <w:pStyle w:val="Normal"/>
        <w:spacing w:lineRule="auto" w:line="360"/>
        <w:jc w:val="both"/>
        <w:rPr>
          <w:sz w:val="24"/>
          <w:szCs w:val="24"/>
        </w:rPr>
      </w:pPr>
      <w:r>
        <w:rPr>
          <w:sz w:val="24"/>
          <w:szCs w:val="24"/>
        </w:rPr>
      </w:r>
    </w:p>
    <w:p>
      <w:pPr>
        <w:pStyle w:val="Normal"/>
        <w:rPr>
          <w:sz w:val="40"/>
          <w:szCs w:val="40"/>
        </w:rPr>
      </w:pPr>
      <w:r>
        <w:rPr>
          <w:sz w:val="40"/>
          <w:szCs w:val="40"/>
        </w:rPr>
      </w:r>
      <w:r>
        <w:br w:type="page"/>
      </w:r>
    </w:p>
    <w:p>
      <w:pPr>
        <w:pStyle w:val="Heading1"/>
        <w:spacing w:before="0" w:after="120"/>
        <w:rPr/>
      </w:pPr>
      <w:bookmarkStart w:id="2" w:name="__RefHeading___Toc6689_1301073011"/>
      <w:bookmarkStart w:id="3" w:name="_Toc231298794"/>
      <w:bookmarkEnd w:id="2"/>
      <w:r>
        <w:rPr/>
        <w:t>2. Prototype Scope for Thesis Version</w:t>
      </w:r>
      <w:bookmarkEnd w:id="3"/>
    </w:p>
    <w:p>
      <w:pPr>
        <w:pStyle w:val="Heading2"/>
        <w:rPr/>
      </w:pPr>
      <w:bookmarkStart w:id="4" w:name="__RefHeading___Toc6691_1301073011"/>
      <w:bookmarkEnd w:id="4"/>
      <w:r>
        <w:rPr/>
        <w:t>Purpose</w:t>
      </w:r>
    </w:p>
    <w:p>
      <w:pPr>
        <w:pStyle w:val="Normaali2"/>
        <w:rPr/>
      </w:pPr>
      <w:commentRangeStart w:id="3"/>
      <w:r>
        <w:rPr/>
        <w:t>The thesis build of Demo(N)Tapes is a research-oriented vertical slice of the larger game. Its purpose is to demonstrate a deterministic production and scene-legitimacy simulation in which recorded semantic material can enter a decentralized countercultural scene, become socially contested, exert influence, and either remain peripheral, become rejected, or contribute to the scene's Canon.</w:t>
      </w:r>
      <w:commentRangeEnd w:id="3"/>
      <w:r>
        <w:commentReference w:id="3"/>
      </w:r>
      <w:r>
        <w:rPr/>
      </w:r>
    </w:p>
    <w:p>
      <w:pPr>
        <w:pStyle w:val="Normaali2"/>
        <w:rPr/>
      </w:pPr>
      <w:r>
        <w:rPr/>
        <w:t>The research subject is the emergence, diffusion, concentration and fragmentation of legitimacy inside decentralized pre-Internet countercultural communication networks. Early-1990s Norwegian extreme metal provides the historical calibration frame and aesthetic reference, but is not itself the research subject.</w:t>
      </w:r>
    </w:p>
    <w:p>
      <w:pPr>
        <w:pStyle w:val="Normaali2"/>
        <w:rPr/>
      </w:pPr>
      <w:r>
        <w:rPr/>
        <w:t>The thesis build validates:</w:t>
      </w:r>
    </w:p>
    <w:p>
      <w:pPr>
        <w:pStyle w:val="Normaali2"/>
        <w:ind w:hanging="198" w:start="312"/>
        <w:rPr/>
      </w:pPr>
      <w:r>
        <w:rPr/>
        <w:t xml:space="preserve">• </w:t>
      </w:r>
      <w:r>
        <w:rPr/>
        <w:t>the Gestate → Rehearse → Record → Promote production chain;</w:t>
      </w:r>
    </w:p>
    <w:p>
      <w:pPr>
        <w:pStyle w:val="Normaali2"/>
        <w:ind w:hanging="198" w:start="312"/>
        <w:rPr/>
      </w:pPr>
      <w:r>
        <w:rPr/>
        <w:t xml:space="preserve">• </w:t>
      </w:r>
      <w:r>
        <w:rPr/>
        <w:t>semantic persistence from Ideas and Tag-Pairs through recorded Tracks and immutable DemoTape snapshots;</w:t>
      </w:r>
    </w:p>
    <w:p>
      <w:pPr>
        <w:pStyle w:val="Normaali2"/>
        <w:ind w:hanging="198" w:start="312"/>
        <w:rPr/>
      </w:pPr>
      <w:r>
        <w:rPr/>
        <w:t xml:space="preserve">• </w:t>
      </w:r>
      <w:r>
        <w:rPr/>
        <w:t>the distinction between lowercase trve (Surface alignment) and uppercase TRVE (socially grounded, activated contradiction);</w:t>
      </w:r>
    </w:p>
    <w:p>
      <w:pPr>
        <w:pStyle w:val="Normaali2"/>
        <w:ind w:hanging="198" w:start="312"/>
        <w:rPr/>
      </w:pPr>
      <w:r>
        <w:rPr/>
        <w:t xml:space="preserve">• </w:t>
      </w:r>
      <w:r>
        <w:rPr/>
        <w:t>public SceneRelease lifecycle, Field movement, Dynamic Scene Pressure, Canon and the derived Normative Centre;</w:t>
      </w:r>
    </w:p>
    <w:p>
      <w:pPr>
        <w:pStyle w:val="Normaali2"/>
        <w:ind w:hanging="198" w:start="312"/>
        <w:rPr/>
      </w:pPr>
      <w:r>
        <w:rPr/>
        <w:t xml:space="preserve">• </w:t>
      </w:r>
      <w:r>
        <w:rPr/>
        <w:t>the way severe non-canonical transgression can create collective legitimacy crises without allowing the scene to rewrite the physical event itself; and</w:t>
      </w:r>
    </w:p>
    <w:p>
      <w:pPr>
        <w:pStyle w:val="Normaali2"/>
        <w:ind w:hanging="198" w:start="312"/>
        <w:rPr/>
      </w:pPr>
      <w:r>
        <w:rPr/>
        <w:t xml:space="preserve">• </w:t>
      </w:r>
      <w:r>
        <w:rPr/>
        <w:t>a deterministic score and Keeper loop that rewards scene influence while keeping institutional authority separate from semantic truth.</w:t>
      </w:r>
    </w:p>
    <w:p>
      <w:pPr>
        <w:pStyle w:val="Heading2"/>
        <w:rPr/>
      </w:pPr>
      <w:bookmarkStart w:id="5" w:name="__RefHeading___Toc6693_1301073011"/>
      <w:bookmarkEnd w:id="5"/>
      <w:r>
        <w:rPr/>
        <w:t>Core Player Experience</w:t>
      </w:r>
    </w:p>
    <w:p>
      <w:pPr>
        <w:pStyle w:val="Normaali2"/>
        <w:rPr/>
      </w:pPr>
      <w:r>
        <w:rPr/>
        <w:t>Each player controls a band leader Game Entity and acts through a band collective. A game progresses in seasons, four of which form one year.</w:t>
      </w:r>
    </w:p>
    <w:p>
      <w:pPr>
        <w:pStyle w:val="Normaali2"/>
        <w:rPr/>
      </w:pPr>
      <w:r>
        <w:rPr/>
        <w:t>During a regular season the player:</w:t>
      </w:r>
    </w:p>
    <w:p>
      <w:pPr>
        <w:pStyle w:val="Normaali2"/>
        <w:ind w:hanging="198" w:start="312"/>
        <w:rPr/>
      </w:pPr>
      <w:r>
        <w:rPr/>
        <w:t xml:space="preserve">• </w:t>
      </w:r>
      <w:r>
        <w:rPr/>
        <w:t>selects a collective stance;</w:t>
      </w:r>
    </w:p>
    <w:p>
      <w:pPr>
        <w:pStyle w:val="Normaali2"/>
        <w:ind w:hanging="198" w:start="312"/>
        <w:rPr/>
      </w:pPr>
      <w:r>
        <w:rPr/>
        <w:t xml:space="preserve">• </w:t>
      </w:r>
      <w:r>
        <w:rPr/>
        <w:t>drafts and commits character or collective actions under the 2:3 action-economy rule;</w:t>
      </w:r>
    </w:p>
    <w:p>
      <w:pPr>
        <w:pStyle w:val="Normaali2"/>
        <w:ind w:hanging="198" w:start="312"/>
        <w:rPr/>
      </w:pPr>
      <w:r>
        <w:rPr/>
        <w:t xml:space="preserve">• </w:t>
      </w:r>
      <w:r>
        <w:rPr/>
        <w:t>allows the committed turn to resolve against the same settled scene state as the other players; and</w:t>
      </w:r>
    </w:p>
    <w:p>
      <w:pPr>
        <w:pStyle w:val="Normaali2"/>
        <w:ind w:hanging="198" w:start="312"/>
        <w:rPr/>
      </w:pPr>
      <w:r>
        <w:rPr/>
        <w:t xml:space="preserve">• </w:t>
      </w:r>
      <w:r>
        <w:rPr/>
        <w:t>receives the next settled scene state after activation, release evaluation, movement, pressure and other public consequences have resolved.</w:t>
      </w:r>
    </w:p>
    <w:p>
      <w:pPr>
        <w:pStyle w:val="Normaali2"/>
        <w:rPr/>
      </w:pPr>
      <w:r>
        <w:rPr/>
        <w:t>The player's practical goal is to create demo tapes that matter inside KVLT: first by making the scene care about the work, then by keeping it influential long enough to score and reshape the conditions faced by later releases. A player may pursue orthodoxy, stable Field influence, or a risky attempt to redefine the Canon. The scene itself is a shared resource: selfish play is viable, but destroying KVLT also damages the value of the competition.</w:t>
      </w:r>
    </w:p>
    <w:p>
      <w:pPr>
        <w:pStyle w:val="Heading2"/>
        <w:rPr/>
      </w:pPr>
      <w:bookmarkStart w:id="6" w:name="__RefHeading___Toc6695_1301073011"/>
      <w:bookmarkEnd w:id="6"/>
      <w:r>
        <w:rPr/>
        <w:t>Included Systems</w:t>
      </w:r>
    </w:p>
    <w:p>
      <w:pPr>
        <w:pStyle w:val="Heading3"/>
        <w:rPr/>
      </w:pPr>
      <w:bookmarkStart w:id="7" w:name="__RefHeading___Toc6697_1301073011"/>
      <w:bookmarkEnd w:id="7"/>
      <w:r>
        <w:rPr/>
        <w:t>1. Turn Structure, Stances and Resolution</w:t>
      </w:r>
    </w:p>
    <w:p>
      <w:pPr>
        <w:pStyle w:val="Normaali2"/>
        <w:rPr/>
      </w:pPr>
      <w:r>
        <w:rPr/>
        <w:t>One year contains four turns (seasons). Regular bands use the Gestate, Rehearse and Promote stances. The current Keeper uses the Keeper stance instead of producing new material. Players draft actions asynchronously and commit them to authoritative end-of-turn resolution. Two productive actions are normal; a third is an optional overreach under the 2:3 rule. Scene settlement is deterministic and does not allow newly produced scene state to feed back into the same evaluation pass.</w:t>
      </w:r>
    </w:p>
    <w:p>
      <w:pPr>
        <w:pStyle w:val="Heading3"/>
        <w:rPr/>
      </w:pPr>
      <w:bookmarkStart w:id="8" w:name="__RefHeading___Toc6699_1301073011"/>
      <w:bookmarkEnd w:id="8"/>
      <w:r>
        <w:rPr/>
        <w:t>2. Semantic Production and Persistence</w:t>
      </w:r>
    </w:p>
    <w:p>
      <w:pPr>
        <w:pStyle w:val="Normaali2"/>
        <w:rPr/>
      </w:pPr>
      <w:r>
        <w:rPr/>
        <w:t>The thesis build uses the full seven Tag/anti-Tag axes and Tag permutation degrees 0–3. An Idea is an Aspect carrying either one solitary Tag permutation or one explicitly recorded formal Tag-Pair. A Track is an ordered sequence of unique Ideas: each Idea identity occurs once, and order represents changing semantic lead rather than musical repetition. Track naming is deterministically derived from the recorded semantic composition. Recording commits the complete ordered Idea, Aspect, Tag and formal-pair composition into an immutable DemoTape representation so later scene evaluation never has to reconstruct lost meaning.</w:t>
      </w:r>
    </w:p>
    <w:p>
      <w:pPr>
        <w:pStyle w:val="Heading3"/>
        <w:rPr/>
      </w:pPr>
      <w:bookmarkStart w:id="9" w:name="__RefHeading___Toc6701_1301073011"/>
      <w:bookmarkEnd w:id="9"/>
      <w:r>
        <w:rPr/>
        <w:t>3. Legitimacy Evaluation: trve, TRVE, Resonance and Gravity</w:t>
      </w:r>
    </w:p>
    <w:p>
      <w:pPr>
        <w:pStyle w:val="Normaali2"/>
        <w:rPr/>
      </w:pPr>
      <w:r>
        <w:rPr/>
        <w:t>Tracks are evaluated from their recorded semantics against the current scene environment. Surface measures current KVLT alignment; Extremity measures recorded intensity; Sensational Extremity identifies the strongest Society-facing transgressive occurrence; Society supplies the normative backing that makes a re-sacralising contradiction meaningful; activation determines how much of a valid formal pair has actually been enacted. These values derive Resonance, Gravity and Influence Potential. Solitary Tags can create Surface and Resonance but never become TRVE by themselves. Detailed equations and aggregation rules are defined in section 5.6.</w:t>
      </w:r>
    </w:p>
    <w:p>
      <w:pPr>
        <w:pStyle w:val="Normaali2"/>
        <w:rPr/>
      </w:pPr>
      <w:r>
        <w:rPr/>
        <w:t>Conveyance remains an immutable property of the recorded artifact, but the thesis scene evaluator uses Authoritative Semantic Inspection: poor Conveyance does not reduce the actual degree, pair integrity, TRVE or Gravity of the master recording. Perception errors, copy generations and misinterpretation are reserved for the later circulation/perception layer.</w:t>
      </w:r>
    </w:p>
    <w:p>
      <w:pPr>
        <w:pStyle w:val="Heading3"/>
        <w:rPr/>
      </w:pPr>
      <w:bookmarkStart w:id="10" w:name="__RefHeading___Toc6703_1301073011"/>
      <w:bookmarkEnd w:id="10"/>
      <w:r>
        <w:rPr/>
        <w:t>4. Promotion, Happenings and Activation</w:t>
      </w:r>
    </w:p>
    <w:p>
      <w:pPr>
        <w:pStyle w:val="Normaali2"/>
        <w:rPr/>
      </w:pPr>
      <w:r>
        <w:rPr/>
        <w:t>Promotion makes recorded work public and creates SceneRelease objects. Happenings contain explicit semantic maneuvers; matching maneuvers may activate already-recorded formal Tag-Pairs up to the degree actually demonstrated, capped by the recorded dominant degree. Activation is not additive: repeating a degree-1 maneuver does not accumulate into degree 2 or 3. One Happening may activate several matching pairs across the targeted public material.</w:t>
      </w:r>
    </w:p>
    <w:p>
      <w:pPr>
        <w:pStyle w:val="Normaali2"/>
        <w:rPr/>
      </w:pPr>
      <w:r>
        <w:rPr/>
        <w:t>A degree-2 or degree-3 transgression that has not yet been accepted as KVLT behavior triggers an Allegiance Crisis. Every eligible KVLT character except the transgressor chooses between KVLT and Society. The physical Happening and its external consequences remain true regardless of the vote. A favorable KVLT result legitimizes the activation and establishes an Accepted Transgression precedent. An unfavorable result leaves the attempted activation Pending rather than erasing it. The same unaccepted maneuver is voted on again when it recurs; once the behavior is accepted, matching historical Pending activations become legitimate from that point onward and their original actors are retrospectively vindicated. Previous turns are not rescored.</w:t>
      </w:r>
    </w:p>
    <w:p>
      <w:pPr>
        <w:pStyle w:val="Normaali2"/>
        <w:rPr/>
      </w:pPr>
      <w:r>
        <w:rPr/>
        <w:t>KVLT Game Entity damage comes from loss of collective coherence, not from choosing either allegiance. Near-even votes create Cohesion damage, while confident reversals of an earlier stance on the same maneuver create separate Consistency damage. Being personally isolated in the losing minority is a severe credibility event.</w:t>
      </w:r>
    </w:p>
    <w:p>
      <w:pPr>
        <w:pStyle w:val="Heading3"/>
        <w:rPr/>
      </w:pPr>
      <w:bookmarkStart w:id="11" w:name="__RefHeading___Toc6705_1301073011"/>
      <w:bookmarkEnd w:id="11"/>
      <w:r>
        <w:rPr/>
        <w:t>5. SceneRelease Lifecycle and the Field</w:t>
      </w:r>
    </w:p>
    <w:p>
      <w:pPr>
        <w:pStyle w:val="Normaali2"/>
        <w:rPr/>
      </w:pPr>
      <w:r>
        <w:rPr/>
        <w:t>A released DemoTape first exists at the Fringe. At least one perceivable active TRVE pair anywhere on the release fetters the whole SceneRelease into the Field, but TRVE and Gravity never propagate to sibling Tracks. A release that never fetters may fail and leave the active scene without becoming a historical rejection. A release that has entered the Field can later be pushed out and remembered as Rejected, or move inward and become Canonized. Rerelease creates a new SceneRelease while preserving DemoTape and scene-history provenance.</w:t>
      </w:r>
    </w:p>
    <w:p>
      <w:pPr>
        <w:pStyle w:val="Normaali2"/>
        <w:rPr/>
      </w:pPr>
      <w:r>
        <w:rPr/>
        <w:t>Natural Field Drift is competitive rather than absolute. Among current Field releases that possess active TRVE, each release compares its release-level Surface against the mean Surface of the same Field population. Above-average Surface produces inward tendency, the Field average produces a stable orbit, and below-average Surface produces outward tendency. A novel realized Tag-degree breakthrough may add exceptional inward movement toward the Nexus. Scene Standing belongs to the player/band and is derived from the weighted historical positions of successfully fettered releases; it grants bounded entry privilege to later releases but never direct access to the Nexus.</w:t>
      </w:r>
    </w:p>
    <w:p>
      <w:pPr>
        <w:pStyle w:val="Heading3"/>
        <w:rPr/>
      </w:pPr>
      <w:bookmarkStart w:id="12" w:name="__RefHeading___Toc6707_1301073011"/>
      <w:bookmarkEnd w:id="12"/>
      <w:r>
        <w:rPr/>
        <w:t>6. KVLT, Canon, Dynamic Scene Pressure and Normative Centre</w:t>
      </w:r>
    </w:p>
    <w:p>
      <w:pPr>
        <w:pStyle w:val="Normaali2"/>
        <w:rPr/>
      </w:pPr>
      <w:r>
        <w:rPr/>
        <w:t>KVLT is represented by a persistent KVLT Game Entity and an operative KVLT Collective. Stable institutional semantic memory belongs to Canon. Temporary semantic force produced by the current non-canon Field belongs to Dynamic Scene Pressure. The Normative Centre is derived from Canon plus the previously settled effective Pressure and supplies the current per-Tag affinities used by Surface evaluation. The Hole hosts the Scene Nexus and gives the Keeper institutional access, but neither The Hole nor the Keeper owns KVLT or semantic truth.</w:t>
      </w:r>
    </w:p>
    <w:p>
      <w:pPr>
        <w:pStyle w:val="Normaali2"/>
        <w:rPr/>
      </w:pPr>
      <w:r>
        <w:rPr/>
        <w:t>Canon stores Tag-degree precedent and relevant directed/provenance information. Scene Pressure is rebuilt from the current Field rather than accumulated as experience points. Formal pairs contribute positive pressure through their dominant side and negative pressure through their submissive side; solitary Tags contribute positive pressure in their own direction. Pressure cannot amplify a direction already strongly favored by the Nexus, but it can alter how neutral or rejected material is treated. Canon changes can also make older Field material feel insufficient through the Canonical Ratchet: a release that no longer meets a harsher canonical degree standard loses Surface and may lose its formerly stable orbit. Canonized historical artifacts are protected from this reevaluation.</w:t>
      </w:r>
    </w:p>
    <w:p>
      <w:pPr>
        <w:pStyle w:val="Normaali2"/>
        <w:rPr/>
      </w:pPr>
      <w:r>
        <w:rPr/>
        <w:t>The starting scene is provided by a deterministic, versioned Scenario Profile. Society begins passive but semantically complete. Canon begins with a manually interpreted First-Wave precursor corpus - calibrated from Bathory, Celtic Frost/Hellhammer, Blasphemy and selected predecessors - plus a bounded Mayhem-derived founding contribution. Exactly one player receives the Mayhem-derived starting splat and becomes the Founding Keeper; the remaining starting splats are drawn from Burzum-, Darkthrone- and Immortal-derived archetypes. Their unreleased rehearsal material remains mutable and may be broken apart or rearranged before recording while Idea identity and provenance are preserved.</w:t>
      </w:r>
    </w:p>
    <w:p>
      <w:pPr>
        <w:pStyle w:val="Normaali2"/>
        <w:rPr/>
      </w:pPr>
      <w:r>
        <w:rPr/>
        <w:t>The bounded pre-session Mayhem-derived output is represented as immutable historical DemoTape/SceneRelease provenance and is immediately canonized as bootstrap precedent. It contributes no current Score, no current Scene Pressure and no Keeper-selection credit. The Hole’s own Tags do not automatically enter Canon merely because the institution hosts the Nexus.</w:t>
      </w:r>
    </w:p>
    <w:p>
      <w:pPr>
        <w:pStyle w:val="Heading3"/>
        <w:rPr/>
      </w:pPr>
      <w:bookmarkStart w:id="13" w:name="__RefHeading___Toc6709_1301073011"/>
      <w:bookmarkEnd w:id="13"/>
      <w:r>
        <w:rPr/>
        <w:t>7. Canonization</w:t>
      </w:r>
    </w:p>
    <w:p>
      <w:pPr>
        <w:pStyle w:val="Normaali2"/>
        <w:rPr/>
      </w:pPr>
      <w:r>
        <w:rPr/>
        <w:t>A release can only enter the Nexus through a genuinely novel realized canonical claim; ordinary conformity can remain successful in the Field but cannot become new Canon by repetition alone. When a release reaches canonization, existing Canon may assimilate dormant valid pairs only up to degrees already accepted by the scene. This final assimilation can increase the release's last-turn TRVE and Gravity, but it cannot manufacture a new breakthrough. Recorded degree is potential; active degree is what the scene has actually legitimized. Any higher recorded degree that remains unactivated at canonization is remembered as rhetoric or posing. After canonization, the release's activation history is frozen and cannot be raised later.</w:t>
      </w:r>
    </w:p>
    <w:p>
      <w:pPr>
        <w:pStyle w:val="Heading3"/>
        <w:rPr/>
      </w:pPr>
      <w:bookmarkStart w:id="14" w:name="__RefHeading___Toc6711_1301073011"/>
      <w:bookmarkEnd w:id="14"/>
      <w:r>
        <w:rPr/>
        <w:t>8. Keeper, Score and Institutional Treatment</w:t>
      </w:r>
    </w:p>
    <w:p>
      <w:pPr>
        <w:pStyle w:val="Normaali2"/>
        <w:rPr/>
      </w:pPr>
      <w:r>
        <w:rPr/>
        <w:t>The Keeper controls institutional treatment through The Hole, not the semantic contents of recordings. Peak-scope Keeper actions may support or suppress SceneRelease position, apply or withdraw a Hole Mandate, and react to scene conflicts. Keeper intervention cannot edit Ideas, Tags, pairhood, Society backing, Surface, TRVE, Resonance, Gravity or Canon directly. A conformist low-novelty release may be kept in a managed near-stable orbit through a Hole Mandate, but a genuine above-Canon breakthrough can break that managed status.</w:t>
      </w:r>
    </w:p>
    <w:p>
      <w:pPr>
        <w:pStyle w:val="Normaali2"/>
        <w:rPr/>
      </w:pPr>
      <w:r>
        <w:rPr/>
        <w:t>First successful fettering awards the DemoTape owner its release-level Resonance once per scene. Each turn a release remains in the Field, its owner receives its release-level Gravity as recurring Score. A distinct Keeper maintaining a Hole-mandated release may receive the same Gravity as institutional credit without duplicating the release's physical Gravity or Pressure contribution. Canonization grants no separate score jackpot and rejection does not erase score already earned. At the end of the year, the player who earned the most Score during that completed year becomes the next Keeper, with current Scene Standing used as the first deterministic tie-break.</w:t>
      </w:r>
    </w:p>
    <w:p>
      <w:pPr>
        <w:pStyle w:val="Heading3"/>
        <w:rPr/>
      </w:pPr>
      <w:bookmarkStart w:id="15" w:name="__RefHeading___Toc6713_1301073011"/>
      <w:bookmarkEnd w:id="15"/>
      <w:r>
        <w:rPr/>
        <w:t>9. Thesis Reach, Inspection and Observability</w:t>
      </w:r>
    </w:p>
    <w:p>
      <w:pPr>
        <w:pStyle w:val="Normaali2"/>
        <w:rPr/>
      </w:pPr>
      <w:r>
        <w:rPr/>
        <w:t>The thesis build temporarily assumes universal Scene Reach once a SceneRelease is public. This stands in for the future postal, landline and cassette-copy network so that scene legitimacy can be tested without bottlenecking the build on circulation simulation. Likewise, the authoritative evaluator reads the master semantic truth directly instead of modelling who misheard or misunderstood it. These are explicit thesis abstractions, not final-game rules.</w:t>
      </w:r>
    </w:p>
    <w:p>
      <w:pPr>
        <w:pStyle w:val="Normaali2"/>
        <w:rPr/>
      </w:pPr>
      <w:r>
        <w:rPr/>
        <w:t>The simulation must preserve reconstructable provenance. Settled turn state, release evaluation, Happenings, activation and Pending activation, Allegiance Crisis votes, KVLT cohesion/consistency damage, movement, Canon changes, Scene Pressure, Normative Centre, Scene Standing, Score and Keeper selection must be deterministically traceable to the recorded semantics and public events that produced them.</w:t>
      </w:r>
    </w:p>
    <w:p>
      <w:pPr>
        <w:pStyle w:val="Heading2"/>
        <w:rPr/>
      </w:pPr>
      <w:bookmarkStart w:id="16" w:name="__RefHeading___Toc6715_1301073011"/>
      <w:bookmarkEnd w:id="16"/>
      <w:r>
        <w:rPr/>
        <w:t>Excluded or Deferred Systems</w:t>
      </w:r>
    </w:p>
    <w:p>
      <w:pPr>
        <w:pStyle w:val="Normaali2"/>
        <w:rPr/>
      </w:pPr>
      <w:r>
        <w:rPr/>
        <w:t>The following systems are outside the thesis implementation target unless a minimal contract is required by the included systems:</w:t>
      </w:r>
    </w:p>
    <w:p>
      <w:pPr>
        <w:pStyle w:val="Normaali2"/>
        <w:ind w:hanging="198" w:start="312"/>
        <w:rPr/>
      </w:pPr>
      <w:r>
        <w:rPr/>
        <w:t xml:space="preserve">• </w:t>
      </w:r>
      <w:r>
        <w:rPr/>
        <w:t>full physical pre-Internet circulation: individual cassette copies, postal routes, landline coordination, copy generations, Signal degradation, Bucket Factor and listener-by-listener reception;</w:t>
      </w:r>
    </w:p>
    <w:p>
      <w:pPr>
        <w:pStyle w:val="Normaali2"/>
        <w:ind w:hanging="198" w:start="312"/>
        <w:rPr/>
      </w:pPr>
      <w:r>
        <w:rPr/>
        <w:t xml:space="preserve">• </w:t>
      </w:r>
      <w:r>
        <w:rPr/>
        <w:t>observer-specific perception, misinformation and Conveyance-driven false positives/false negatives;</w:t>
      </w:r>
    </w:p>
    <w:p>
      <w:pPr>
        <w:pStyle w:val="Normaali2"/>
        <w:ind w:hanging="198" w:start="312"/>
        <w:rPr/>
      </w:pPr>
      <w:r>
        <w:rPr/>
        <w:t xml:space="preserve">• </w:t>
      </w:r>
      <w:r>
        <w:rPr/>
        <w:t>Society intelligence/discovery and the full active-The-Man enforcement simulation beyond the scene-legitimacy consequences required by severe Happenings;</w:t>
      </w:r>
    </w:p>
    <w:p>
      <w:pPr>
        <w:pStyle w:val="Normaali2"/>
        <w:ind w:hanging="198" w:start="312"/>
        <w:rPr/>
      </w:pPr>
      <w:r>
        <w:rPr/>
        <w:t xml:space="preserve">• </w:t>
      </w:r>
      <w:r>
        <w:rPr/>
        <w:t>subscene formation, full Hegemony/Splintering mechanics and restoration of the Pariah role;</w:t>
      </w:r>
    </w:p>
    <w:p>
      <w:pPr>
        <w:pStyle w:val="Normaali2"/>
        <w:ind w:hanging="198" w:start="312"/>
        <w:rPr/>
      </w:pPr>
      <w:r>
        <w:rPr/>
        <w:t xml:space="preserve">• </w:t>
      </w:r>
      <w:r>
        <w:rPr/>
        <w:t>late-game Periphery colonization / Societal Capture and the final collapse of autonomous scene space;</w:t>
      </w:r>
    </w:p>
    <w:p>
      <w:pPr>
        <w:pStyle w:val="Normaali2"/>
        <w:ind w:hanging="198" w:start="312"/>
        <w:rPr/>
      </w:pPr>
      <w:r>
        <w:rPr/>
        <w:t xml:space="preserve">• </w:t>
      </w:r>
      <w:r>
        <w:rPr/>
        <w:t>Aspect novelty as a canonization or Drift mechanic; the Peak-scope novelty test is Tag-degree based;</w:t>
      </w:r>
    </w:p>
    <w:p>
      <w:pPr>
        <w:pStyle w:val="Normaali2"/>
        <w:ind w:hanging="198" w:start="312"/>
        <w:rPr/>
      </w:pPr>
      <w:r>
        <w:rPr/>
        <w:t xml:space="preserve">• </w:t>
      </w:r>
      <w:r>
        <w:rPr/>
        <w:t>advanced extraction, Beef, simulacrum, proselytizing, Dark Triad behavior and complex ownership/tithe systems;</w:t>
      </w:r>
    </w:p>
    <w:p>
      <w:pPr>
        <w:pStyle w:val="Normaali2"/>
        <w:ind w:hanging="198" w:start="312"/>
        <w:rPr/>
      </w:pPr>
      <w:r>
        <w:rPr/>
        <w:t xml:space="preserve">• </w:t>
      </w:r>
      <w:r>
        <w:rPr/>
        <w:t>the complete Keeper Fallacy catalogue and other advanced Keeper action-economy extensions;</w:t>
      </w:r>
    </w:p>
    <w:p>
      <w:pPr>
        <w:pStyle w:val="Normaali2"/>
        <w:ind w:hanging="198" w:start="312"/>
        <w:rPr/>
      </w:pPr>
      <w:r>
        <w:rPr/>
        <w:t xml:space="preserve">• </w:t>
      </w:r>
      <w:r>
        <w:rPr/>
        <w:t>full Elite/Poser population simulation, alternate playable scenes and commercial/mainstream systems; and</w:t>
      </w:r>
    </w:p>
    <w:p>
      <w:pPr>
        <w:pStyle w:val="Normaali2"/>
        <w:ind w:hanging="198" w:start="312"/>
        <w:rPr/>
      </w:pPr>
      <w:r>
        <w:rPr/>
        <w:t xml:space="preserve">• </w:t>
      </w:r>
      <w:r>
        <w:rPr/>
        <w:t>full Questing, procedural audio generation and other presentation systems not required to validate the legitimacy simulation.</w:t>
      </w:r>
    </w:p>
    <w:p>
      <w:pPr>
        <w:pStyle w:val="Heading2"/>
        <w:rPr/>
      </w:pPr>
      <w:bookmarkStart w:id="17" w:name="__RefHeading___Toc6717_1301073011"/>
      <w:bookmarkEnd w:id="17"/>
      <w:r>
        <w:rPr/>
        <w:t>Single Year Example</w:t>
      </w:r>
    </w:p>
    <w:p>
      <w:pPr>
        <w:pStyle w:val="Normaali2"/>
        <w:rPr/>
      </w:pPr>
      <w:r>
        <w:rPr/>
        <w:t>The following illustrates the intended thesis-scale loop. Exact actions may vary according to available characters, tags and scene state.</w:t>
      </w:r>
    </w:p>
    <w:p>
      <w:pPr>
        <w:pStyle w:val="Normaali2"/>
        <w:rPr/>
      </w:pPr>
      <w:r>
        <w:rPr/>
        <w:t>1. First season — Gestate. The player acquires or produces semantic material and instantiates an Idea by placing a Tag or explicit Tag-Pair into an Aspect.</w:t>
      </w:r>
    </w:p>
    <w:p>
      <w:pPr>
        <w:pStyle w:val="Normaali2"/>
        <w:rPr/>
      </w:pPr>
      <w:r>
        <w:rPr/>
        <w:t>2. Second season — Rehearse. Unique Ideas are arranged into an ordered Track. Rehearsal improves the playable/recordable form, and the deterministic naming system derives the Track name from its semantic composition.</w:t>
      </w:r>
    </w:p>
    <w:p>
      <w:pPr>
        <w:pStyle w:val="Normaali2"/>
        <w:rPr/>
      </w:pPr>
      <w:r>
        <w:rPr/>
        <w:t>3. Third season — Record. Finished Tracks are committed to a DemoTape. The recorded ordering, Aspects, solitary Tags, formal pairs, degrees and provenance become immutable snapshot data.</w:t>
      </w:r>
    </w:p>
    <w:p>
      <w:pPr>
        <w:pStyle w:val="Normaali2"/>
        <w:rPr/>
      </w:pPr>
      <w:r>
        <w:rPr/>
        <w:t>4. Fourth season — Promote. The player selects an unreleased DemoTape and creates a public SceneRelease through a promotion Happening. A valid low-order matching maneuver may activate recorded TRVE immediately. A new degree-2/3 maneuver first creates an Allegiance Crisis; if the scene declines it, the event still happened but the corresponding activation remains Pending.</w:t>
      </w:r>
    </w:p>
    <w:p>
      <w:pPr>
        <w:pStyle w:val="Normaali2"/>
        <w:rPr/>
      </w:pPr>
      <w:r>
        <w:rPr/>
        <w:t>5. Scene settlement. If at least one eligible pair is active, the whole cassette fetters into the Field, awards its one-time Resonance score, and is evaluated against the settled Canon, Society and Normative Centre. Field releases move simultaneously according to relative Surface plus any valid breakthrough or Keeper positional effect. Surviving Field releases rebuild Scene Pressure for the next turn.</w:t>
      </w:r>
    </w:p>
    <w:p>
      <w:pPr>
        <w:pStyle w:val="Normaali2"/>
        <w:rPr/>
      </w:pPr>
      <w:r>
        <w:rPr/>
        <w:t>6. Year end. After the fourth season has fully settled, Score earned during the completed year determines the next Keeper. The incoming Keeper inherits the resulting scene state rather than retroactively changing the year that produced it.</w:t>
      </w:r>
    </w:p>
    <w:p>
      <w:pPr>
        <w:pStyle w:val="Heading2"/>
        <w:rPr/>
      </w:pPr>
      <w:bookmarkStart w:id="18" w:name="__RefHeading___Toc6719_1301073011"/>
      <w:bookmarkEnd w:id="18"/>
      <w:r>
        <w:rPr/>
        <w:t>Success Criteria</w:t>
      </w:r>
    </w:p>
    <w:p>
      <w:pPr>
        <w:pStyle w:val="Normaali2"/>
        <w:rPr/>
      </w:pPr>
      <w:r>
        <w:rPr/>
        <w:t>The thesis prototype is considered successful when the following claims can be demonstrated deterministically:</w:t>
      </w:r>
    </w:p>
    <w:p>
      <w:pPr>
        <w:pStyle w:val="Normaali2"/>
        <w:ind w:hanging="198" w:start="312"/>
        <w:rPr/>
      </w:pPr>
      <w:r>
        <w:rPr/>
        <w:t xml:space="preserve">• </w:t>
      </w:r>
      <w:r>
        <w:rPr/>
        <w:t>recorded semantic composition survives the full production and release pipeline without loss of Idea, Aspect, Tag, degree or formal-pair identity;</w:t>
      </w:r>
    </w:p>
    <w:p>
      <w:pPr>
        <w:pStyle w:val="Normaali2"/>
        <w:ind w:hanging="198" w:start="312"/>
        <w:rPr/>
      </w:pPr>
      <w:r>
        <w:rPr/>
        <w:t xml:space="preserve">• </w:t>
      </w:r>
      <w:r>
        <w:rPr/>
        <w:t>the same settled scene state and the same committed public events produce the same Surface, TRVE, Resonance, Gravity, Drift, Pressure, Canon and score results;</w:t>
      </w:r>
    </w:p>
    <w:p>
      <w:pPr>
        <w:pStyle w:val="Normaali2"/>
        <w:ind w:hanging="198" w:start="312"/>
        <w:rPr/>
      </w:pPr>
      <w:r>
        <w:rPr/>
        <w:t xml:space="preserve">• </w:t>
      </w:r>
      <w:r>
        <w:rPr/>
        <w:t>a DemoTape can fail to fetter, enter and compete in the Field, be rejected, or become Canonized under explicit lifecycle rules;</w:t>
      </w:r>
    </w:p>
    <w:p>
      <w:pPr>
        <w:pStyle w:val="Normaali2"/>
        <w:ind w:hanging="198" w:start="312"/>
        <w:rPr/>
      </w:pPr>
      <w:r>
        <w:rPr/>
        <w:t xml:space="preserve">• </w:t>
      </w:r>
      <w:r>
        <w:rPr/>
        <w:t>severe transgression can occur physically while its legitimacy activation is refused, retained as Pending, and later redeemed if the scene accepts the same behavior;</w:t>
      </w:r>
    </w:p>
    <w:p>
      <w:pPr>
        <w:pStyle w:val="Normaali2"/>
        <w:ind w:hanging="198" w:start="312"/>
        <w:rPr/>
      </w:pPr>
      <w:r>
        <w:rPr/>
        <w:t xml:space="preserve">• </w:t>
      </w:r>
      <w:r>
        <w:rPr/>
        <w:t>clear collective consensus preserves KVLT cohesion, near-even allegiance splits damage it, and confident reversals create separate consistency damage;</w:t>
      </w:r>
    </w:p>
    <w:p>
      <w:pPr>
        <w:pStyle w:val="Normaali2"/>
        <w:ind w:hanging="198" w:start="312"/>
        <w:rPr/>
      </w:pPr>
      <w:r>
        <w:rPr/>
        <w:t xml:space="preserve">• </w:t>
      </w:r>
      <w:r>
        <w:rPr/>
        <w:t>Canon and current Field Pressure alter the environment faced by later releases without same-pass feedback;</w:t>
      </w:r>
    </w:p>
    <w:p>
      <w:pPr>
        <w:pStyle w:val="Normaali2"/>
        <w:ind w:hanging="198" w:start="312"/>
        <w:rPr/>
      </w:pPr>
      <w:r>
        <w:rPr/>
        <w:t xml:space="preserve">• </w:t>
      </w:r>
      <w:r>
        <w:rPr/>
        <w:t>the Canonical Ratchet can destabilize older non-canon Field material when the scene adopts a harsher degree standard;</w:t>
      </w:r>
    </w:p>
    <w:p>
      <w:pPr>
        <w:pStyle w:val="Normaali2"/>
        <w:ind w:hanging="198" w:start="312"/>
        <w:rPr/>
      </w:pPr>
      <w:r>
        <w:rPr/>
        <w:t xml:space="preserve">• </w:t>
      </w:r>
      <w:r>
        <w:rPr/>
        <w:t>Score and Keeper selection emerge from public release influence without allowing the Keeper to rewrite semantic truth; and</w:t>
      </w:r>
    </w:p>
    <w:p>
      <w:pPr>
        <w:pStyle w:val="Normaali2"/>
        <w:ind w:hanging="198" w:start="312"/>
        <w:rPr/>
      </w:pPr>
      <w:r>
        <w:rPr/>
        <w:t xml:space="preserve">• </w:t>
      </w:r>
      <w:r>
        <w:rPr/>
        <w:t>the resulting state can be reconstructed from authoritative logs for implementation debugging and thesis analysis.</w:t>
      </w:r>
    </w:p>
    <w:p>
      <w:pPr>
        <w:pStyle w:val="Heading1"/>
        <w:rPr/>
      </w:pPr>
      <w:bookmarkStart w:id="19" w:name="__RefHeading___Toc6721_1301073011"/>
      <w:bookmarkStart w:id="20" w:name="_Toc231298809"/>
      <w:bookmarkEnd w:id="19"/>
      <w:r>
        <w:rPr/>
        <w:t>3. Target Audience</w:t>
      </w:r>
      <w:bookmarkEnd w:id="20"/>
    </w:p>
    <w:p>
      <w:pPr>
        <w:pStyle w:val="Normal"/>
        <w:rPr/>
      </w:pPr>
      <w:r>
        <w:rPr/>
      </w:r>
    </w:p>
    <w:p>
      <w:pPr>
        <w:pStyle w:val="Normal"/>
        <w:rPr/>
      </w:pPr>
      <w:r>
        <w:rPr/>
      </w:r>
    </w:p>
    <w:p>
      <w:pPr>
        <w:pStyle w:val="Normal"/>
        <w:rPr/>
      </w:pPr>
      <w:r>
        <w:rPr/>
      </w:r>
    </w:p>
    <w:p>
      <w:pPr>
        <w:pStyle w:val="Normaali2"/>
        <w:rPr/>
      </w:pPr>
      <w:r>
        <w:rPr/>
        <w:t xml:space="preserve">Demo(n)Tapes seeks to capture the middle-aging casual gamers who recognize its underground aesthetic as its audience, the very people whom in general let out a muffled chuckle when they hear or see something darkly humorous or slightly off-kelter. This segment of society is not large by any means, but as stated in the executive summary, this is also an art project, so the creator will not live or die based on this project making it to the big leagues. </w:t>
      </w:r>
    </w:p>
    <w:p>
      <w:pPr>
        <w:pStyle w:val="Normaali2"/>
        <w:rPr/>
      </w:pPr>
      <w:r>
        <w:rPr/>
      </w:r>
    </w:p>
    <w:p>
      <w:pPr>
        <w:pStyle w:val="Normaali2"/>
        <w:rPr/>
      </w:pPr>
      <w:r>
        <w:rPr/>
        <w:t xml:space="preserve">Obviously, if a gaming metalhead of any age sees a thumbnail that looks like a Darkthrone or Cannibal Corpse album cover, they are likely to click it to see what it is. They are not likely to face a price tag anytime soon. </w:t>
      </w:r>
    </w:p>
    <w:p>
      <w:pPr>
        <w:pStyle w:val="Normaali2"/>
        <w:rPr/>
      </w:pPr>
      <w:r>
        <w:rPr/>
      </w:r>
    </w:p>
    <w:p>
      <w:pPr>
        <w:pStyle w:val="Normaali2"/>
        <w:pBdr>
          <w:top w:val="single" w:sz="4" w:space="1" w:color="000000"/>
          <w:left w:val="single" w:sz="4" w:space="4" w:color="000000"/>
          <w:bottom w:val="single" w:sz="4" w:space="1" w:color="000000"/>
          <w:right w:val="single" w:sz="4" w:space="4" w:color="000000"/>
        </w:pBdr>
        <w:rPr/>
      </w:pPr>
      <w:r>
        <w:rPr>
          <w:rStyle w:val="SubtleEmphasis"/>
        </w:rPr>
        <w:t xml:space="preserve">A note on complexity: </w:t>
      </w:r>
      <w:r>
        <w:rPr>
          <w:rStyle w:val="SubtleEmphasis"/>
          <w:i w:val="false"/>
          <w:iCs w:val="false"/>
        </w:rPr>
        <w:t>Demo(n)Tapes is designed with systemic simulations in mind, rather than as an easily approachable, content-driven management game. It seeks to purposefully consider and express topics such as ideological tension, scarcity and social power dynamics over optimization or linear progression. The many systems in place seek to establish a sense of instability instead of equilibrium.</w:t>
      </w:r>
    </w:p>
    <w:p>
      <w:pPr>
        <w:pStyle w:val="Normaali2"/>
        <w:rPr/>
      </w:pPr>
      <w:r>
        <w:rPr/>
      </w:r>
    </w:p>
    <w:p>
      <w:pPr>
        <w:pStyle w:val="Normal"/>
        <w:jc w:val="center"/>
        <w:rPr>
          <w:sz w:val="32"/>
          <w:szCs w:val="32"/>
        </w:rPr>
      </w:pPr>
      <w:r>
        <w:rPr>
          <w:sz w:val="32"/>
          <w:szCs w:val="32"/>
        </w:rPr>
      </w:r>
      <w:r>
        <w:br w:type="page"/>
      </w:r>
    </w:p>
    <w:p>
      <w:pPr>
        <w:pStyle w:val="Heading1"/>
        <w:spacing w:before="0" w:after="120"/>
        <w:rPr/>
      </w:pPr>
      <w:bookmarkStart w:id="21" w:name="__RefHeading___Toc6723_1301073011"/>
      <w:bookmarkStart w:id="22" w:name="_Toc231298810"/>
      <w:bookmarkEnd w:id="21"/>
      <w:r>
        <w:rPr/>
        <w:t>4. Main Characters</w:t>
      </w:r>
      <w:bookmarkEnd w:id="22"/>
    </w:p>
    <w:p>
      <w:pPr>
        <w:pStyle w:val="Normal"/>
        <w:rPr/>
      </w:pPr>
      <w:r>
        <w:rPr/>
      </w:r>
    </w:p>
    <w:p>
      <w:pPr>
        <w:pStyle w:val="Normal"/>
        <w:rPr>
          <w:b/>
          <w:bCs/>
        </w:rPr>
      </w:pPr>
      <w:r>
        <w:rPr>
          <w:b/>
          <w:bCs/>
        </w:rPr>
        <w:t>Nullsvorn from the band “Not_Saved.SNO” - the default player character.</w:t>
      </w:r>
    </w:p>
    <w:p>
      <w:pPr>
        <w:pStyle w:val="Normal"/>
        <w:rPr>
          <w:b/>
          <w:bCs/>
        </w:rPr>
      </w:pPr>
      <w:r>
        <w:rPr>
          <w:b/>
          <w:bCs/>
        </w:rPr>
        <w:drawing>
          <wp:anchor behindDoc="0" distT="0" distB="0" distL="114300" distR="114300" simplePos="0" locked="0" layoutInCell="0" allowOverlap="1" relativeHeight="132">
            <wp:simplePos x="0" y="0"/>
            <wp:positionH relativeFrom="margin">
              <wp:posOffset>-130175</wp:posOffset>
            </wp:positionH>
            <wp:positionV relativeFrom="paragraph">
              <wp:posOffset>193675</wp:posOffset>
            </wp:positionV>
            <wp:extent cx="2330450" cy="4142740"/>
            <wp:effectExtent l="0" t="0" r="0" b="0"/>
            <wp:wrapTight wrapText="bothSides">
              <wp:wrapPolygon edited="0">
                <wp:start x="-2" y="0"/>
                <wp:lineTo x="-2" y="21453"/>
                <wp:lineTo x="21365" y="21453"/>
                <wp:lineTo x="21365" y="0"/>
                <wp:lineTo x="-2" y="0"/>
              </wp:wrapPolygon>
            </wp:wrapTigh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4"/>
                    <a:stretch>
                      <a:fillRect/>
                    </a:stretch>
                  </pic:blipFill>
                  <pic:spPr bwMode="auto">
                    <a:xfrm>
                      <a:off x="0" y="0"/>
                      <a:ext cx="2330450" cy="4142740"/>
                    </a:xfrm>
                    <a:prstGeom prst="rect">
                      <a:avLst/>
                    </a:prstGeom>
                    <a:noFill/>
                  </pic:spPr>
                </pic:pic>
              </a:graphicData>
            </a:graphic>
          </wp:anchor>
        </w:drawing>
      </w:r>
    </w:p>
    <w:p>
      <w:pPr>
        <w:pStyle w:val="Normaali2"/>
        <w:rPr>
          <w:i/>
          <w:i/>
          <w:iCs/>
          <w:color w:val="EE0000"/>
        </w:rPr>
      </w:pPr>
      <w:r>
        <w:rPr/>
        <w:t>The Player’s alter-ego is a nameless and ambivalently gendered front-person of the snordanes black metal band “</w:t>
      </w:r>
      <w:r>
        <w:rPr>
          <w:b/>
          <w:bCs/>
        </w:rPr>
        <w:t>Not_Saved.SNO</w:t>
      </w:r>
      <w:r>
        <w:rPr/>
        <w:t>” by default. They can choose their stage name, which is by default “</w:t>
      </w:r>
      <w:r>
        <w:rPr>
          <w:b/>
          <w:bCs/>
        </w:rPr>
        <w:t>Nullsvorn</w:t>
      </w:r>
      <w:r>
        <w:rPr/>
        <w:t xml:space="preserve">”. The “. SNO” hyphen is determined from a drop-down menu, by the country of origin. Many or all these options might be locked down to their defaults, depending on where the project’s development is currently at, and the same goes for the character’s outlook, which would ideally be alterable. The band’s logo is by default as depicted below. </w:t>
      </w:r>
    </w:p>
    <w:p>
      <w:pPr>
        <w:pStyle w:val="Normaali2"/>
        <w:rPr>
          <w:i/>
          <w:i/>
          <w:iCs/>
          <w:color w:val="EE0000"/>
        </w:rPr>
      </w:pPr>
      <w:r>
        <w:rPr>
          <w:i/>
          <w:iCs/>
          <w:color w:val="EE0000"/>
        </w:rPr>
      </w:r>
    </w:p>
    <w:p>
      <w:pPr>
        <w:pStyle w:val="Normaali2"/>
        <w:rPr>
          <w:i/>
          <w:i/>
          <w:iCs/>
          <w:color w:val="EE0000"/>
        </w:rPr>
      </w:pPr>
      <w:r>
        <w:rPr>
          <w:i/>
          <w:iCs/>
          <w:color w:val="EE0000"/>
        </w:rPr>
      </w:r>
    </w:p>
    <w:p>
      <w:pPr>
        <w:pStyle w:val="Normal"/>
        <w:jc w:val="both"/>
        <w:rPr/>
      </w:pPr>
      <w:r>
        <w:rPr/>
        <w:drawing>
          <wp:anchor behindDoc="0" distT="0" distB="0" distL="114300" distR="114300" simplePos="0" locked="0" layoutInCell="0" allowOverlap="1" relativeHeight="133">
            <wp:simplePos x="0" y="0"/>
            <wp:positionH relativeFrom="margin">
              <wp:posOffset>2647950</wp:posOffset>
            </wp:positionH>
            <wp:positionV relativeFrom="paragraph">
              <wp:posOffset>186055</wp:posOffset>
            </wp:positionV>
            <wp:extent cx="3041015" cy="1801495"/>
            <wp:effectExtent l="0" t="0" r="0" b="0"/>
            <wp:wrapTight wrapText="bothSides">
              <wp:wrapPolygon edited="0">
                <wp:start x="2" y="0"/>
                <wp:lineTo x="2" y="21472"/>
                <wp:lineTo x="21514" y="21472"/>
                <wp:lineTo x="21514" y="0"/>
                <wp:lineTo x="2" y="0"/>
              </wp:wrapPolygon>
            </wp:wrapTight>
            <wp:docPr id="3" name="Kuva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uva 2" descr="" title=""/>
                    <pic:cNvPicPr>
                      <a:picLocks noChangeAspect="1" noChangeArrowheads="1"/>
                    </pic:cNvPicPr>
                  </pic:nvPicPr>
                  <pic:blipFill>
                    <a:blip r:embed="rId5"/>
                    <a:stretch>
                      <a:fillRect/>
                    </a:stretch>
                  </pic:blipFill>
                  <pic:spPr bwMode="auto">
                    <a:xfrm>
                      <a:off x="0" y="0"/>
                      <a:ext cx="3041015" cy="1801495"/>
                    </a:xfrm>
                    <a:prstGeom prst="rect">
                      <a:avLst/>
                    </a:prstGeom>
                    <a:noFill/>
                  </pic:spPr>
                </pic:pic>
              </a:graphicData>
            </a:graphic>
          </wp:anchor>
        </w:drawing>
      </w:r>
    </w:p>
    <w:p>
      <w:pPr>
        <w:pStyle w:val="Normaali2"/>
        <w:rPr/>
      </w:pPr>
      <w:r>
        <w:rPr>
          <w:b/>
          <w:bCs/>
        </w:rPr>
        <w:t>Not_saved</w:t>
      </w:r>
      <w:r>
        <w:rPr/>
        <w:t xml:space="preserve"> has been around for five or so years. A couple of fresh high school graduates formed it around ’85. It used to do thrash metal covers but nowadays seeks to carve a path of their own into musical pathways seldom trodden. </w:t>
      </w:r>
    </w:p>
    <w:p>
      <w:pPr>
        <w:pStyle w:val="Normaali2"/>
        <w:rPr/>
      </w:pPr>
      <w:r>
        <w:rPr/>
      </w:r>
    </w:p>
    <w:p>
      <w:pPr>
        <w:pStyle w:val="Normaali2"/>
        <w:rPr>
          <w:i/>
          <w:i/>
          <w:iCs/>
          <w:color w:val="EE0000"/>
        </w:rPr>
      </w:pPr>
      <w:r>
        <w:rPr/>
        <w:t xml:space="preserve">The reversed cross in the logo is a nod to other bands and their aesthetics, but all the band members agree on one thing: </w:t>
      </w:r>
      <w:r>
        <w:rPr>
          <w:i/>
          <w:iCs/>
        </w:rPr>
        <w:t xml:space="preserve">for metal to stand for something, one really must do an </w:t>
      </w:r>
      <w:r>
        <w:rPr>
          <w:b/>
          <w:bCs/>
          <w:i/>
          <w:iCs/>
        </w:rPr>
        <w:t>inversion</w:t>
      </w:r>
      <w:r>
        <w:rPr>
          <w:i/>
          <w:iCs/>
        </w:rPr>
        <w:t xml:space="preserve"> of some sort</w:t>
      </w:r>
      <w:r>
        <w:rPr/>
        <w:t xml:space="preserve">. Like go against established religion or state or something. Also, music should be Trve. Whatever that means. Who knows? </w:t>
      </w:r>
    </w:p>
    <w:p>
      <w:pPr>
        <w:pStyle w:val="Normaali2"/>
        <w:rPr/>
      </w:pPr>
      <w:r>
        <w:rPr/>
      </w:r>
    </w:p>
    <w:p>
      <w:pPr>
        <w:pStyle w:val="Normaali2"/>
        <w:rPr/>
      </w:pPr>
      <w:r>
        <w:rPr/>
        <w:t>Nullsvorn as the band leader (a Leader-type Game Entity; see sections 5.3.1-5.3.2) has their hands full with executive decisions such as how much effort the band puts into gestation, rehearsal, promotion or leisure. Besides this, Nullsvorn is also the lyricist and vocalist of the band, so they contribute the voice to the end goal of the band, which is always the next demo tape. There are three other band members (Actors; see section 5.3.2). One plays the bass, Sithrogürd; one plays the electric guitar, Keiser; and another does the drumming, Molotov. Sithrogürd has a brother, Oystein (an Agent), who is hiding from the police for trying to burn their ex’s house, and the ex is also in play, dating Nullsvorn (a Groupie).</w:t>
      </w:r>
    </w:p>
    <w:p>
      <w:pPr>
        <w:pStyle w:val="Normaali2"/>
        <w:rPr/>
      </w:pPr>
      <w:r>
        <w:rPr/>
      </w:r>
    </w:p>
    <w:p>
      <w:pPr>
        <w:pStyle w:val="Normaali2"/>
        <w:rPr>
          <w:color w:val="EE0000"/>
        </w:rPr>
      </w:pPr>
      <w:r>
        <w:rPr/>
        <w:t xml:space="preserve">Each character who is directly participating in the demo recording process has </w:t>
      </w:r>
      <w:r>
        <w:rPr>
          <w:b/>
          <w:bCs/>
        </w:rPr>
        <w:t>aspects</w:t>
      </w:r>
      <w:r>
        <w:rPr/>
        <w:t xml:space="preserve"> and </w:t>
      </w:r>
      <w:r>
        <w:rPr>
          <w:b/>
          <w:bCs/>
        </w:rPr>
        <w:t>tags.</w:t>
      </w:r>
      <w:r>
        <w:rPr/>
        <w:t xml:space="preserve"> </w:t>
      </w:r>
      <w:r>
        <w:rPr>
          <w:b/>
          <w:bCs/>
        </w:rPr>
        <w:t>Aspects</w:t>
      </w:r>
      <w:r>
        <w:rPr/>
        <w:t xml:space="preserve"> measure the way they participate – Nullsvorn’s aspects are </w:t>
      </w:r>
      <w:r>
        <w:rPr>
          <w:i/>
          <w:iCs/>
        </w:rPr>
        <w:t xml:space="preserve">fry-vocals </w:t>
      </w:r>
      <w:r>
        <w:rPr/>
        <w:t xml:space="preserve">and </w:t>
      </w:r>
      <w:r>
        <w:rPr>
          <w:i/>
          <w:iCs/>
        </w:rPr>
        <w:t>lyricism</w:t>
      </w:r>
      <w:r>
        <w:rPr/>
        <w:t xml:space="preserve">. The band itself can also hold aspects: </w:t>
      </w:r>
      <w:r>
        <w:rPr>
          <w:i/>
          <w:iCs/>
        </w:rPr>
        <w:t xml:space="preserve">corpse paint </w:t>
      </w:r>
      <w:r>
        <w:rPr/>
        <w:t xml:space="preserve">and </w:t>
      </w:r>
      <w:r>
        <w:rPr>
          <w:i/>
          <w:iCs/>
        </w:rPr>
        <w:t>true snordenmarkians.</w:t>
      </w:r>
      <w:r>
        <w:rPr/>
        <w:t xml:space="preserve"> Sithrogürd has </w:t>
      </w:r>
      <w:r>
        <w:rPr>
          <w:i/>
          <w:iCs/>
        </w:rPr>
        <w:t>bass</w:t>
      </w:r>
      <w:r>
        <w:rPr/>
        <w:t xml:space="preserve"> and </w:t>
      </w:r>
      <w:r>
        <w:rPr>
          <w:i/>
          <w:iCs/>
        </w:rPr>
        <w:t>arsonist</w:t>
      </w:r>
      <w:r>
        <w:rPr/>
        <w:t xml:space="preserve">. Keiser has </w:t>
      </w:r>
      <w:r>
        <w:rPr>
          <w:i/>
          <w:iCs/>
        </w:rPr>
        <w:t>guitar</w:t>
      </w:r>
      <w:r>
        <w:rPr/>
        <w:t xml:space="preserve"> aspect, and Molotov has both the </w:t>
      </w:r>
      <w:r>
        <w:rPr>
          <w:i/>
          <w:iCs/>
        </w:rPr>
        <w:t xml:space="preserve">drummer </w:t>
      </w:r>
      <w:r>
        <w:rPr/>
        <w:t xml:space="preserve">and </w:t>
      </w:r>
      <w:r>
        <w:rPr>
          <w:i/>
          <w:iCs/>
        </w:rPr>
        <w:t>keyboard</w:t>
      </w:r>
      <w:r>
        <w:rPr/>
        <w:t xml:space="preserve"> aspects</w:t>
      </w:r>
      <w:r>
        <w:rPr>
          <w:color w:val="EE0000"/>
        </w:rPr>
        <w:t xml:space="preserve">. </w:t>
      </w:r>
    </w:p>
    <w:p>
      <w:pPr>
        <w:pStyle w:val="Normaali2"/>
        <w:rPr>
          <w:color w:val="EE0000"/>
        </w:rPr>
      </w:pPr>
      <w:r>
        <w:rPr>
          <w:color w:val="EE0000"/>
        </w:rPr>
      </w:r>
    </w:p>
    <w:p>
      <w:pPr>
        <w:pStyle w:val="Normaali2"/>
        <w:rPr>
          <w:color w:val="EE0000"/>
        </w:rPr>
      </w:pPr>
      <w:r>
        <w:rPr/>
        <w:t xml:space="preserve">Nullsvorn’s </w:t>
      </w:r>
      <w:r>
        <w:rPr>
          <w:b/>
          <w:bCs/>
        </w:rPr>
        <w:t>Instinctual Axis</w:t>
      </w:r>
      <w:r>
        <w:rPr/>
        <w:t xml:space="preserve"> is Transgression vs Sanctification, and they lean towards the Sacred tag on that axis. This means that they are a spiritual person by nature, attuned to discussions about faith and such. Each character has one “home axis” that cannot be changed, but the leaning can change to one of three postures (lean tag, lean anti-tag and neutral). </w:t>
      </w:r>
      <w:r>
        <w:rPr>
          <w:color w:themeColor="text1" w:val="000000"/>
        </w:rPr>
        <w:t>By leaning into the Sacred tag, Nullsvorn can always access its permutations and come out as authentic and serious but dealing with Profanity causes them stress.</w:t>
      </w:r>
      <w:r>
        <w:rPr>
          <w:color w:val="EE0000"/>
        </w:rPr>
        <w:t xml:space="preserve"> </w:t>
      </w:r>
    </w:p>
    <w:p>
      <w:pPr>
        <w:pStyle w:val="Normaali2"/>
        <w:rPr/>
      </w:pPr>
      <w:r>
        <w:rPr/>
      </w:r>
    </w:p>
    <w:p>
      <w:pPr>
        <w:pStyle w:val="Normaali2"/>
        <w:rPr/>
      </w:pPr>
      <w:r>
        <w:rPr/>
        <w:t xml:space="preserve">Nullsvorn holds the following tag permutations at the beginning of the game: reverent (pagan), spiteful, embracing (groupie). Most of the people Nullsvorn associates with are spiteful, negative people, so the “spiteful tag” is </w:t>
      </w:r>
      <w:r>
        <w:rPr>
          <w:b/>
          <w:bCs/>
        </w:rPr>
        <w:t>a resonance tag</w:t>
      </w:r>
      <w:r>
        <w:rPr/>
        <w:t xml:space="preserve"> – one that sticks with the character and is tied to their overall circumstances in life. The spitefulness is the 1</w:t>
      </w:r>
      <w:r>
        <w:rPr>
          <w:vertAlign w:val="superscript"/>
        </w:rPr>
        <w:t>st</w:t>
      </w:r>
      <w:r>
        <w:rPr/>
        <w:t xml:space="preserve"> degree permutation of the malevolence tag. They are also feeling infatuated (“embracing” a 2</w:t>
      </w:r>
      <w:r>
        <w:rPr>
          <w:vertAlign w:val="superscript"/>
        </w:rPr>
        <w:t>nd</w:t>
      </w:r>
      <w:r>
        <w:rPr/>
        <w:t xml:space="preserve"> degree permutation of the warm tag), which is </w:t>
      </w:r>
      <w:r>
        <w:rPr>
          <w:b/>
          <w:bCs/>
        </w:rPr>
        <w:t>a mood tag</w:t>
      </w:r>
      <w:r>
        <w:rPr/>
        <w:t xml:space="preserve"> that can be resolved through simple actions. Mood changes faster than resonance. Finally, the reverent tag (a 1</w:t>
      </w:r>
      <w:r>
        <w:rPr>
          <w:vertAlign w:val="superscript"/>
        </w:rPr>
        <w:t>st</w:t>
      </w:r>
      <w:r>
        <w:rPr/>
        <w:t xml:space="preserve"> degree permutation of the sacred tag) is </w:t>
      </w:r>
      <w:r>
        <w:rPr>
          <w:b/>
          <w:bCs/>
        </w:rPr>
        <w:t>a conviction tag</w:t>
      </w:r>
      <w:r>
        <w:rPr/>
        <w:t>. The conviction tag is always tied to the instinctual axis defined earlier, and it contains the tag Nullsvorn is leaning into on that axis. If they were neutral, that slot would be empty. Containing Sacred, It means Nullsvorn leads a pagan lifestyle and can always opt to provide a pagan tag to any piece of music they are involved with. If Nullsvorn is somehow forced to commit actions that are against their conviction tag, their mood is likely to shift to a negative one.</w:t>
      </w:r>
    </w:p>
    <w:p>
      <w:pPr>
        <w:pStyle w:val="Normaali2"/>
        <w:rPr/>
      </w:pPr>
      <w:r>
        <w:rPr/>
      </w:r>
    </w:p>
    <w:p>
      <w:pPr>
        <w:pStyle w:val="Normaali2"/>
        <w:rPr/>
      </w:pPr>
      <w:r>
        <w:rPr/>
        <w:t xml:space="preserve">If Nullsvorn spends an action gestating in the library, they can acquire basically any tag as a low degree permutation, because they can spend an effort studying whatever topic they want, and become inspired by it. Nullsvorn can also go to a church and acquire the local resonance tag permutation as a transient tag, but it will disappear from their possession quickly, because it bothers them (due to the pagan tag). All actor and leader subclass characters have one or more transient tag slots. </w:t>
      </w:r>
    </w:p>
    <w:p>
      <w:pPr>
        <w:pStyle w:val="Normaali2"/>
        <w:rPr/>
      </w:pPr>
      <w:r>
        <w:rPr/>
      </w:r>
    </w:p>
    <w:p>
      <w:pPr>
        <w:pStyle w:val="Normaali2"/>
        <w:rPr/>
      </w:pPr>
      <w:r>
        <w:rPr/>
        <w:t>As time progresses, Not_Saved and the rest of the local bands continually renegotiate what KVLT accepts as legitimate scene behaviour. Greater extremity is not automatically worth more: a severe claim only gains TRVE force when the recording contains a valid formal contradiction, the relevant Society norm gives it meaning, and a matching public maneuver is legitimately activated. Degree-2 and degree-3 transgressions can therefore produce exceptional breakthroughs, but they can also trigger Allegiance Crises, personal isolation, legal consequences and later institutional fracture. As different personalities gain scene power, the game increasingly becomes a struggle over who is allowed to define the scene, who is merely acting out its image, and whether KVLT can preserve a coherent boundary at all.</w:t>
      </w:r>
    </w:p>
    <w:p>
      <w:pPr>
        <w:pStyle w:val="Normaali2"/>
        <w:rPr/>
      </w:pPr>
      <w:r>
        <w:rPr/>
      </w:r>
    </w:p>
    <w:p>
      <w:pPr>
        <w:pStyle w:val="Normaali2"/>
        <w:rPr/>
      </w:pPr>
      <w:r>
        <w:rPr/>
        <w:t>In the larger game, the Snordenmark scene ultimately fails when KVLT can no longer sustain itself as an autonomous legitimacy system. It may be destroyed from outside through suppression and accumulated Society-facing consequences, or hollowed out from within as Periphery colonization and Societal Capture make outside definitions more authoritative than the scene’s own. Rare alternative outcomes remain possible, but the standard end states are the “With a Bang” and “With a Whimper” trajectories described in section 8.6.</w:t>
      </w:r>
    </w:p>
    <w:p>
      <w:pPr>
        <w:pStyle w:val="Normal"/>
        <w:rPr>
          <w:sz w:val="24"/>
          <w:szCs w:val="24"/>
        </w:rPr>
      </w:pPr>
      <w:r>
        <w:rPr>
          <w:sz w:val="24"/>
          <w:szCs w:val="24"/>
        </w:rPr>
      </w:r>
      <w:r>
        <w:br w:type="page"/>
      </w:r>
    </w:p>
    <w:p>
      <w:pPr>
        <w:pStyle w:val="Heading1"/>
        <w:spacing w:before="0" w:after="120"/>
        <w:rPr/>
      </w:pPr>
      <w:bookmarkStart w:id="23" w:name="__RefHeading___Toc6725_1301073011"/>
      <w:bookmarkStart w:id="24" w:name="_Toc231298811"/>
      <w:bookmarkEnd w:id="23"/>
      <w:r>
        <w:rPr/>
        <w:t>5. Main Features</w:t>
      </w:r>
      <w:bookmarkEnd w:id="24"/>
    </w:p>
    <w:p>
      <w:pPr>
        <w:pStyle w:val="Heading2"/>
        <w:rPr/>
      </w:pPr>
      <w:bookmarkStart w:id="25" w:name="__RefHeading___Toc6727_1301073011"/>
      <w:bookmarkStart w:id="26" w:name="_Toc231298812"/>
      <w:bookmarkEnd w:id="25"/>
      <w:r>
        <w:rPr/>
        <w:t>5.1. UI and UX</w:t>
      </w:r>
      <w:bookmarkEnd w:id="26"/>
    </w:p>
    <w:p>
      <w:pPr>
        <w:pStyle w:val="Normal"/>
        <w:rPr/>
      </w:pPr>
      <w:r>
        <w:rPr/>
      </w:r>
    </w:p>
    <w:p>
      <w:pPr>
        <w:pStyle w:val="Normaali2"/>
        <w:rPr/>
      </w:pPr>
      <w:r>
        <w:rPr/>
        <w:drawing>
          <wp:inline distT="0" distB="0" distL="0" distR="0">
            <wp:extent cx="5733415" cy="1573530"/>
            <wp:effectExtent l="0" t="0" r="0" b="0"/>
            <wp:docPr id="4" name="Image3" descr="Kuva, joka sisältää kohteen diagrammi, viiva, Suunnitelma, kuvakaappaus&#10;&#10;Tekoälyllä luotu sisältö voi olla virheellistä."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Kuva, joka sisältää kohteen diagrammi, viiva, Suunnitelma, kuvakaappaus&#10;&#10;Tekoälyllä luotu sisältö voi olla virheellistä." title=""/>
                    <pic:cNvPicPr>
                      <a:picLocks noChangeAspect="1" noChangeArrowheads="1"/>
                    </pic:cNvPicPr>
                  </pic:nvPicPr>
                  <pic:blipFill>
                    <a:blip r:embed="rId6"/>
                    <a:stretch>
                      <a:fillRect/>
                    </a:stretch>
                  </pic:blipFill>
                  <pic:spPr bwMode="auto">
                    <a:xfrm>
                      <a:off x="0" y="0"/>
                      <a:ext cx="5733415" cy="1573530"/>
                    </a:xfrm>
                    <a:prstGeom prst="rect">
                      <a:avLst/>
                    </a:prstGeom>
                    <a:noFill/>
                  </pic:spPr>
                </pic:pic>
              </a:graphicData>
            </a:graphic>
          </wp:inline>
        </w:drawing>
      </w:r>
    </w:p>
    <w:p>
      <w:pPr>
        <w:pStyle w:val="Normaali2"/>
        <w:rPr/>
      </w:pPr>
      <w:r>
        <w:rPr/>
        <w:t xml:space="preserve">To play the game and navigate its contents, the player has access to different windows and interfaces. In quasi-chronological order: </w:t>
      </w:r>
    </w:p>
    <w:p>
      <w:pPr>
        <w:pStyle w:val="Normaali2"/>
        <w:rPr/>
      </w:pPr>
      <w:r>
        <w:rPr/>
      </w:r>
    </w:p>
    <w:p>
      <w:pPr>
        <w:pStyle w:val="Heading3"/>
        <w:rPr/>
      </w:pPr>
      <w:bookmarkStart w:id="27" w:name="__RefHeading___Toc6729_1301073011"/>
      <w:bookmarkStart w:id="28" w:name="_Toc231298813"/>
      <w:bookmarkEnd w:id="27"/>
      <w:r>
        <w:rPr/>
        <w:t>5.1.1. Main Menu</w:t>
      </w:r>
      <w:bookmarkEnd w:id="28"/>
    </w:p>
    <w:p>
      <w:pPr>
        <w:pStyle w:val="Normaali2"/>
        <w:numPr>
          <w:ilvl w:val="1"/>
          <w:numId w:val="2"/>
        </w:numPr>
        <w:rPr>
          <w:b/>
          <w:bCs/>
        </w:rPr>
      </w:pPr>
      <w:r>
        <w:rPr>
          <w:b/>
          <w:bCs/>
        </w:rPr>
        <w:t>Start Game (The player enters a call-sign used to make a distinction from other players; the game checks if the call-sign is in use and asks for another if it is)</w:t>
      </w:r>
    </w:p>
    <w:p>
      <w:pPr>
        <w:pStyle w:val="Normaali2"/>
        <w:numPr>
          <w:ilvl w:val="2"/>
          <w:numId w:val="2"/>
        </w:numPr>
        <w:rPr/>
      </w:pPr>
      <w:r>
        <w:rPr/>
        <w:t>Start as host</w:t>
      </w:r>
    </w:p>
    <w:p>
      <w:pPr>
        <w:pStyle w:val="Normaali2"/>
        <w:numPr>
          <w:ilvl w:val="2"/>
          <w:numId w:val="2"/>
        </w:numPr>
        <w:rPr/>
      </w:pPr>
      <w:r>
        <w:rPr/>
        <w:t>Join as client</w:t>
      </w:r>
    </w:p>
    <w:p>
      <w:pPr>
        <w:pStyle w:val="Normaali2"/>
        <w:numPr>
          <w:ilvl w:val="1"/>
          <w:numId w:val="2"/>
        </w:numPr>
        <w:rPr>
          <w:b/>
          <w:bCs/>
        </w:rPr>
      </w:pPr>
      <w:r>
        <w:rPr>
          <w:b/>
          <w:bCs/>
        </w:rPr>
        <w:t>Settings</w:t>
      </w:r>
    </w:p>
    <w:p>
      <w:pPr>
        <w:pStyle w:val="Normaali2"/>
        <w:numPr>
          <w:ilvl w:val="1"/>
          <w:numId w:val="2"/>
        </w:numPr>
        <w:rPr>
          <w:b/>
          <w:bCs/>
        </w:rPr>
      </w:pPr>
      <w:r>
        <w:rPr>
          <w:b/>
          <w:bCs/>
        </w:rPr>
        <w:t>Exit</w:t>
        <w:br/>
      </w:r>
    </w:p>
    <w:p>
      <w:pPr>
        <w:pStyle w:val="Heading3"/>
        <w:rPr/>
      </w:pPr>
      <w:bookmarkStart w:id="29" w:name="__RefHeading___Toc6731_1301073011"/>
      <w:bookmarkStart w:id="30" w:name="_Toc231298814"/>
      <w:bookmarkEnd w:id="29"/>
      <w:r>
        <w:rPr/>
        <w:t>5.1.2. Main game window</w:t>
      </w:r>
      <w:bookmarkEnd w:id="30"/>
    </w:p>
    <w:p>
      <w:pPr>
        <w:pStyle w:val="Normaali2"/>
        <w:rPr>
          <w:b/>
          <w:bCs/>
        </w:rPr>
      </w:pPr>
      <w:r>
        <w:rPr>
          <w:b/>
          <w:bCs/>
        </w:rPr>
      </w:r>
    </w:p>
    <w:p>
      <w:pPr>
        <w:pStyle w:val="Normaali2"/>
        <w:ind w:start="720"/>
        <w:rPr/>
      </w:pPr>
      <w:r>
        <w:rPr/>
        <w:t xml:space="preserve">The basic window always features </w:t>
      </w:r>
      <w:r>
        <w:rPr>
          <w:b/>
          <w:bCs/>
        </w:rPr>
        <w:t>a world map that gets updated after each turn</w:t>
      </w:r>
      <w:r>
        <w:rPr/>
        <w:t>. The available interactions are highlighted as nodes on the map. Nodes are usually cities or other locations of significance, and clicking on one opens a list of targets, which are more specific locations (a library, a police station, a church… etc). The immersion is backed with splashes that describe actions and their outcomes. The Main Game Window is always visible, but the action at hand can produce short time clutter over it. Keeper Window (a) or Player Window (b) is superimposed over the main window. Information window (c) is also available, regardless of player status (as keeper or regular).</w:t>
      </w:r>
    </w:p>
    <w:p>
      <w:pPr>
        <w:pStyle w:val="Normaali2"/>
        <w:ind w:start="720"/>
        <w:rPr/>
      </w:pPr>
      <w:r>
        <w:rPr/>
      </w:r>
    </w:p>
    <w:p>
      <w:pPr>
        <w:pStyle w:val="Normaali2"/>
        <w:ind w:start="720"/>
        <w:rPr/>
      </w:pPr>
      <w:r>
        <w:rPr/>
        <w:t xml:space="preserve">Besides the world map, a </w:t>
      </w:r>
      <w:r>
        <w:rPr>
          <w:b/>
        </w:rPr>
        <w:t>thematic Scene Map</w:t>
      </w:r>
      <w:r>
        <w:rPr/>
        <w:t xml:space="preserve"> presents the current ideological state of KVLT. In the Peak 2 model it visualizes public SceneReleases in relation to Fringe, Field, the Scene Nexus and Canon, together with the Tag directions represented by the current Normative Centre and Dynamic Scene Pressure. Future Splintering work may add subscene overlays without changing this core map. The Scene Map also acts as an auditive interface: the player can inspect individual Tags, releases, or grouped semantic directions and hear representative loops associated with them. A future geographical mode may project the same scene information onto physical reach once the circulation layer is implemented. See sections 5.5-5.6 for the semantic rules that drive this presentation.</w:t>
      </w:r>
    </w:p>
    <w:p>
      <w:pPr>
        <w:pStyle w:val="Normaali2"/>
        <w:ind w:start="720"/>
        <w:rPr/>
      </w:pPr>
      <w:r>
        <w:rPr/>
      </w:r>
    </w:p>
    <w:p>
      <w:pPr>
        <w:pStyle w:val="Normaali2"/>
        <w:ind w:start="720"/>
        <w:rPr/>
      </w:pPr>
      <w:r>
        <w:rPr/>
      </w:r>
    </w:p>
    <w:p>
      <w:pPr>
        <w:pStyle w:val="Heading3"/>
        <w:rPr/>
      </w:pPr>
      <w:bookmarkStart w:id="31" w:name="__RefHeading___Toc6733_1301073011"/>
      <w:bookmarkStart w:id="32" w:name="_Toc231298815"/>
      <w:bookmarkEnd w:id="31"/>
      <w:r>
        <w:rPr/>
        <w:t>5.1.3. Keeper window</w:t>
      </w:r>
      <w:bookmarkEnd w:id="32"/>
    </w:p>
    <w:p>
      <w:pPr>
        <w:pStyle w:val="Normaali2"/>
        <w:ind w:start="2160"/>
        <w:rPr/>
      </w:pPr>
      <w:r>
        <w:rPr/>
      </w:r>
    </w:p>
    <w:p>
      <w:pPr>
        <w:pStyle w:val="Normaali2"/>
        <w:ind w:start="567"/>
        <w:rPr>
          <w:b/>
          <w:bCs/>
        </w:rPr>
      </w:pPr>
      <w:r>
        <w:rPr>
          <w:b/>
          <w:bCs/>
        </w:rPr>
        <w:t>Keeper actions window</w:t>
      </w:r>
      <w:r>
        <w:rPr/>
        <w:t xml:space="preserve"> (Gate Keeping and management of the Hole). Keeper actions window accesses other player’s band leaders as splashes and provides actions for and against them and their recordings. Keeper actions can also control all the promotion that takes place in The Hole, which is the most powerful place of promotion in the scene. </w:t>
      </w:r>
    </w:p>
    <w:p>
      <w:pPr>
        <w:pStyle w:val="Normaali2"/>
        <w:rPr>
          <w:b/>
          <w:bCs/>
        </w:rPr>
      </w:pPr>
      <w:r>
        <w:rPr>
          <w:b/>
          <w:bCs/>
        </w:rPr>
      </w:r>
    </w:p>
    <w:p>
      <w:pPr>
        <w:pStyle w:val="Normaali2"/>
        <w:rPr>
          <w:b/>
          <w:bCs/>
        </w:rPr>
      </w:pPr>
      <w:r>
        <w:rPr>
          <w:b/>
          <w:bCs/>
        </w:rPr>
      </w:r>
    </w:p>
    <w:p>
      <w:pPr>
        <w:pStyle w:val="Heading3"/>
        <w:rPr/>
      </w:pPr>
      <w:bookmarkStart w:id="33" w:name="__RefHeading___Toc6735_1301073011"/>
      <w:bookmarkStart w:id="34" w:name="_Toc231298816"/>
      <w:bookmarkEnd w:id="33"/>
      <w:r>
        <w:rPr/>
        <w:t>5.1.4. Regular player window</w:t>
      </w:r>
      <w:bookmarkEnd w:id="34"/>
    </w:p>
    <w:p>
      <w:pPr>
        <w:pStyle w:val="Normaali2"/>
        <w:rPr>
          <w:b/>
          <w:bCs/>
        </w:rPr>
      </w:pPr>
      <w:r>
        <w:rPr>
          <w:b/>
          <w:bCs/>
        </w:rPr>
      </w:r>
    </w:p>
    <w:p>
      <w:pPr>
        <w:pStyle w:val="Normaali2"/>
        <w:ind w:start="709"/>
        <w:rPr/>
      </w:pPr>
      <w:r>
        <w:rPr>
          <w:b/>
          <w:bCs/>
        </w:rPr>
        <w:t xml:space="preserve">Gestation actions window. </w:t>
      </w:r>
      <w:r>
        <w:rPr/>
        <w:t xml:space="preserve">Gestation actions produce splashes that depict areas of interest where the player has chosen to send their actor. This could be a library, a mall, a police station, anything really. The operation is resolved on the splash window, after which the game entity whose action it is has expended one action for the turn. </w:t>
      </w:r>
    </w:p>
    <w:p>
      <w:pPr>
        <w:pStyle w:val="Normaali2"/>
        <w:ind w:start="2127"/>
        <w:rPr/>
      </w:pPr>
      <w:r>
        <w:rPr/>
      </w:r>
    </w:p>
    <w:p>
      <w:pPr>
        <w:pStyle w:val="Normaali2"/>
        <w:ind w:start="851"/>
        <w:rPr/>
      </w:pPr>
      <w:r>
        <w:rPr/>
        <w:t>Rehearsal actions window depicts the band’s rehearsal space via a shaky camcorder, with each band member ready to interact with the task at hand through their chosen Aspect (usually an instrument; see sections 5.4-5.5). The player accesses each Actor’s available Tags and arranges their Ideas into Tracks. In the rehearsal space there is a 4-track recorder that can be used to commit finished material to a recording (see section 5.7). There is also a shelf of VHS cassettes, which serves as an access point to past arrangements. When a VHS tape is chosen during rehearsal actions, the UI indicates whether it is declared finished by showing a mess of hewed notes and beer bottles on a table versus a clean table for a composed work.</w:t>
      </w:r>
    </w:p>
    <w:p>
      <w:pPr>
        <w:pStyle w:val="Normaali2"/>
        <w:ind w:start="851"/>
        <w:rPr/>
      </w:pPr>
      <w:r>
        <w:rPr/>
      </w:r>
    </w:p>
    <w:p>
      <w:pPr>
        <w:pStyle w:val="Normaali2"/>
        <w:ind w:start="851"/>
        <w:rPr/>
      </w:pPr>
      <w:r>
        <w:rPr/>
      </w:r>
    </w:p>
    <w:p>
      <w:pPr>
        <w:pStyle w:val="Normaali2"/>
        <w:ind w:start="851"/>
        <w:rPr/>
      </w:pPr>
      <w:r>
        <w:rPr/>
      </w:r>
    </w:p>
    <w:p>
      <w:pPr>
        <w:pStyle w:val="Normaali2"/>
        <w:ind w:start="851"/>
        <w:rPr/>
      </w:pPr>
      <w:r>
        <w:rPr>
          <w:b/>
          <w:bCs/>
        </w:rPr>
        <w:t>Networking and promotional actions window</w:t>
      </w:r>
    </w:p>
    <w:p>
      <w:pPr>
        <w:pStyle w:val="Normaali2"/>
        <w:ind w:start="851"/>
        <w:rPr/>
      </w:pPr>
      <w:r>
        <w:rPr/>
        <w:br/>
        <w:t>Networking and Promotional actions allow characters to spread the word of their recordings in the game world via placing posters and sending tapes via mail. Promotional actions can also be used to vandalize or negate other bands promotional actions that have been taken on earlier turns. Sometimes the band might even do a gig. Hiring new band members or interacting with them as independent actors also works here.</w:t>
      </w:r>
    </w:p>
    <w:p>
      <w:pPr>
        <w:pStyle w:val="Normaali2"/>
        <w:ind w:start="2160"/>
        <w:rPr/>
      </w:pPr>
      <w:r>
        <w:rPr/>
      </w:r>
    </w:p>
    <w:p>
      <w:pPr>
        <w:pStyle w:val="Heading3"/>
        <w:rPr/>
      </w:pPr>
      <w:bookmarkStart w:id="35" w:name="__RefHeading___Toc6737_1301073011"/>
      <w:bookmarkStart w:id="36" w:name="_Toc231298817"/>
      <w:bookmarkEnd w:id="35"/>
      <w:r>
        <w:rPr/>
        <w:t>5.1.5. Information Window</w:t>
      </w:r>
      <w:bookmarkEnd w:id="36"/>
      <w:r>
        <w:rPr/>
        <w:t xml:space="preserve"> </w:t>
      </w:r>
    </w:p>
    <w:p>
      <w:pPr>
        <w:pStyle w:val="Normaali2"/>
        <w:ind w:start="1080"/>
        <w:rPr>
          <w:b/>
          <w:bCs/>
        </w:rPr>
      </w:pPr>
      <w:r>
        <w:rPr>
          <w:b/>
          <w:bCs/>
        </w:rPr>
      </w:r>
    </w:p>
    <w:p>
      <w:pPr>
        <w:pStyle w:val="Normaali2"/>
        <w:ind w:start="851"/>
        <w:rPr/>
      </w:pPr>
      <w:r>
        <w:rPr>
          <w:b/>
          <w:bCs/>
        </w:rPr>
        <w:t>Information Window</w:t>
      </w:r>
      <w:r>
        <w:rPr/>
        <w:t xml:space="preserve"> contains information of the overall game state and can be used to access each player’s public game progress information, alongside the representation of players auditive work, if a tape is available. By default, the information window contains local players information. The other player’s information is accessible only to the degree by which their sonic output has been made public either by personal promotional action or by having produced a tape that exists on the thematic scene map. The same information is also accessible on the thematic scene map, but one can approach tags by the logic of their ownership in the game via the information window.</w:t>
      </w:r>
    </w:p>
    <w:p>
      <w:pPr>
        <w:pStyle w:val="Normaali2"/>
        <w:ind w:start="1080"/>
        <w:rPr>
          <w:b/>
          <w:bCs/>
        </w:rPr>
      </w:pPr>
      <w:r>
        <w:rPr>
          <w:b/>
          <w:bCs/>
        </w:rPr>
      </w:r>
    </w:p>
    <w:p>
      <w:pPr>
        <w:pStyle w:val="Heading3"/>
        <w:rPr/>
      </w:pPr>
      <w:bookmarkStart w:id="37" w:name="__RefHeading___Toc6739_1301073011"/>
      <w:bookmarkStart w:id="38" w:name="_Toc231298818"/>
      <w:bookmarkEnd w:id="37"/>
      <w:r>
        <w:rPr/>
        <w:t>5.1.6. Audio Presentation and Soundscapes</w:t>
      </w:r>
      <w:bookmarkEnd w:id="38"/>
    </w:p>
    <w:p>
      <w:pPr>
        <w:pStyle w:val="Normal"/>
        <w:rPr/>
      </w:pPr>
      <w:r>
        <w:rPr/>
      </w:r>
    </w:p>
    <w:p>
      <w:pPr>
        <w:pStyle w:val="Normaali2"/>
        <w:ind w:start="851"/>
        <w:rPr/>
      </w:pPr>
      <w:r>
        <w:rPr/>
        <w:t>The audio presentation of the game follows two distinct principles. The first is a mellow, passive, and minimalist presence, consisting of ambient soundscapes, hyper-intimately presented characters (such as breath and stimming), and room-reflective reverbs. Regular communication between game characters is conveyed through short, emotive, Scandinavian-style gibberish. Music may be present in this layer, but it is distinctly analogue or “computer gamey” in character.</w:t>
      </w:r>
    </w:p>
    <w:p>
      <w:pPr>
        <w:pStyle w:val="Normaali2"/>
        <w:ind w:start="851"/>
        <w:rPr/>
      </w:pPr>
      <w:r>
        <w:rPr/>
      </w:r>
    </w:p>
    <w:p>
      <w:pPr>
        <w:pStyle w:val="Normaali2"/>
        <w:ind w:start="851"/>
        <w:rPr/>
      </w:pPr>
      <w:r>
        <w:rPr/>
        <w:t>In contrast, the second principle is the active and aggressive “sound of the scene,” which is always player-originating and optional. This layer is typically accessed through interaction with the thematic scene map, allowing the player to listen to the individual or grouped sonic output of bands within the scene.</w:t>
      </w:r>
    </w:p>
    <w:p>
      <w:pPr>
        <w:pStyle w:val="Normaali2"/>
        <w:ind w:start="851"/>
        <w:rPr/>
      </w:pPr>
      <w:r>
        <w:rPr/>
      </w:r>
    </w:p>
    <w:p>
      <w:pPr>
        <w:pStyle w:val="Normaali2"/>
        <w:ind w:start="851"/>
        <w:rPr/>
      </w:pPr>
      <w:r>
        <w:rPr/>
        <w:t>Together, these two principles establish a wide dynamic range between the player’s goals—such as producing a demo tape—and the quieter, more subdued sounds of the processes required to achieve them, including interactions with UI elements and navigation through different actions and spaces. The game is not inherently loud; instead, it communicates the concept of loudness in a stylized, almost cartoony manner.</w:t>
      </w:r>
    </w:p>
    <w:p>
      <w:pPr>
        <w:pStyle w:val="Normaali2"/>
        <w:ind w:start="851"/>
        <w:rPr/>
      </w:pPr>
      <w:r>
        <w:rPr/>
      </w:r>
    </w:p>
    <w:p>
      <w:pPr>
        <w:pStyle w:val="Normaali2"/>
        <w:ind w:start="851"/>
        <w:rPr/>
      </w:pPr>
      <w:r>
        <w:rPr/>
        <w:t>In real-world terms, the gameplay soundscape of Demo(N)Tapes can be described as a shifting interplay between the minimalist atmosphere of dungeon synth and the experimental, raw, and harsh texture of an underground metal band’s drunken rehearsal tape, as heard through an 80s analogue recorder.</w:t>
      </w:r>
    </w:p>
    <w:p>
      <w:pPr>
        <w:pStyle w:val="Normaali2"/>
        <w:ind w:start="2160"/>
        <w:rPr/>
      </w:pPr>
      <w:r>
        <w:rPr/>
      </w:r>
    </w:p>
    <w:p>
      <w:pPr>
        <w:pStyle w:val="Normaali2"/>
        <w:ind w:start="2160"/>
        <w:rPr/>
      </w:pPr>
      <w:r>
        <w:rPr/>
      </w:r>
    </w:p>
    <w:p>
      <w:pPr>
        <w:pStyle w:val="Normaali2"/>
        <w:ind w:start="2160"/>
        <w:rPr/>
      </w:pPr>
      <w:r>
        <w:rPr/>
      </w:r>
    </w:p>
    <w:p>
      <w:pPr>
        <w:pStyle w:val="Heading2"/>
        <w:rPr/>
      </w:pPr>
      <w:bookmarkStart w:id="39" w:name="__RefHeading___Toc6741_1301073011"/>
      <w:bookmarkStart w:id="40" w:name="_Toc231298819"/>
      <w:bookmarkEnd w:id="39"/>
      <w:r>
        <w:rPr/>
        <w:t>5.2 Core Gameplay Loop</w:t>
      </w:r>
      <w:bookmarkEnd w:id="40"/>
    </w:p>
    <w:p>
      <w:pPr>
        <w:pStyle w:val="Normal"/>
        <w:rPr/>
      </w:pPr>
      <w:r>
        <w:rPr/>
      </w:r>
    </w:p>
    <w:p>
      <w:pPr>
        <w:pStyle w:val="Normaali2"/>
        <w:rPr/>
      </w:pPr>
      <w:r>
        <w:rPr/>
        <w:t>A game of Demo(n)Tapes is played across a series of years (rounds), which are divided into four seasons (turns).</w:t>
      </w:r>
    </w:p>
    <w:p>
      <w:pPr>
        <w:pStyle w:val="Normaali2"/>
        <w:rPr/>
      </w:pPr>
      <w:r>
        <w:rPr/>
        <mc:AlternateContent>
          <mc:Choice Requires="wps">
            <w:drawing>
              <wp:anchor behindDoc="0" distT="45085" distB="55245" distL="113665" distR="118745" simplePos="0" locked="0" layoutInCell="0" allowOverlap="1" relativeHeight="135" wp14:anchorId="6D2D5029">
                <wp:simplePos x="0" y="0"/>
                <wp:positionH relativeFrom="column">
                  <wp:posOffset>4278630</wp:posOffset>
                </wp:positionH>
                <wp:positionV relativeFrom="paragraph">
                  <wp:posOffset>166370</wp:posOffset>
                </wp:positionV>
                <wp:extent cx="1310005" cy="1057275"/>
                <wp:effectExtent l="635" t="635" r="0" b="0"/>
                <wp:wrapSquare wrapText="bothSides"/>
                <wp:docPr id="5" name="Tekstiruutu 2"/>
                <a:graphic xmlns:a="http://schemas.openxmlformats.org/drawingml/2006/main">
                  <a:graphicData uri="http://schemas.microsoft.com/office/word/2010/wordprocessingShape">
                    <wps:wsp>
                      <wps:cNvSpPr/>
                      <wps:spPr>
                        <a:xfrm>
                          <a:off x="0" y="0"/>
                          <a:ext cx="1310040" cy="1057320"/>
                        </a:xfrm>
                        <a:prstGeom prst="rect">
                          <a:avLst/>
                        </a:prstGeom>
                        <a:solidFill>
                          <a:srgbClr val="ffffff"/>
                        </a:solidFill>
                        <a:ln w="9525">
                          <a:noFill/>
                        </a:ln>
                      </wps:spPr>
                      <wps:style>
                        <a:lnRef idx="0"/>
                        <a:fillRef idx="0"/>
                        <a:effectRef idx="0"/>
                        <a:fontRef idx="minor"/>
                      </wps:style>
                      <wps:txbx>
                        <w:txbxContent>
                          <w:p>
                            <w:pPr>
                              <w:pStyle w:val="FrameContents"/>
                              <w:rPr>
                                <w:rStyle w:val="SubtleEmphasis"/>
                              </w:rPr>
                            </w:pPr>
                            <w:r>
                              <w:rPr>
                                <w:rStyle w:val="SubtleEmphasis"/>
                              </w:rPr>
                              <w:t>The changing of turns is reflected on the game map by the passage of seasons.</w:t>
                            </w:r>
                          </w:p>
                        </w:txbxContent>
                      </wps:txbx>
                      <wps:bodyPr anchor="t">
                        <a:noAutofit/>
                      </wps:bodyPr>
                    </wps:wsp>
                  </a:graphicData>
                </a:graphic>
              </wp:anchor>
            </w:drawing>
          </mc:Choice>
          <mc:Fallback>
            <w:pict>
              <v:rect id="shape_0" ID="Tekstiruutu 2" path="m0,0l-2147483645,0l-2147483645,-2147483646l0,-2147483646xe" fillcolor="white" stroked="f" o:allowincell="f" style="position:absolute;margin-left:336.9pt;margin-top:13.1pt;width:103.1pt;height:83.2pt;mso-wrap-style:square;v-text-anchor:top" wp14:anchorId="6D2D5029">
                <v:fill o:detectmouseclick="t" type="solid" color2="black"/>
                <v:stroke color="#3465a4" weight="9360" joinstyle="miter" endcap="flat"/>
                <v:textbox>
                  <w:txbxContent>
                    <w:p>
                      <w:pPr>
                        <w:pStyle w:val="FrameContents"/>
                        <w:rPr>
                          <w:rStyle w:val="SubtleEmphasis"/>
                        </w:rPr>
                      </w:pPr>
                      <w:r>
                        <w:rPr>
                          <w:rStyle w:val="SubtleEmphasis"/>
                        </w:rPr>
                        <w:t>The changing of turns is reflected on the game map by the passage of seasons.</w:t>
                      </w:r>
                    </w:p>
                  </w:txbxContent>
                </v:textbox>
                <w10:wrap type="square"/>
              </v:rect>
            </w:pict>
          </mc:Fallback>
        </mc:AlternateContent>
        <w:drawing>
          <wp:inline distT="0" distB="0" distL="0" distR="0">
            <wp:extent cx="4163060" cy="3105150"/>
            <wp:effectExtent l="0" t="0" r="0" b="0"/>
            <wp:docPr id="6" name="Kuva 3" descr="The passing of seasons is reflected on the map of the game."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uva 3" descr="The passing of seasons is reflected on the map of the game." title=""/>
                    <pic:cNvPicPr>
                      <a:picLocks noChangeAspect="1" noChangeArrowheads="1"/>
                    </pic:cNvPicPr>
                  </pic:nvPicPr>
                  <pic:blipFill>
                    <a:blip r:embed="rId7"/>
                    <a:stretch>
                      <a:fillRect/>
                    </a:stretch>
                  </pic:blipFill>
                  <pic:spPr bwMode="auto">
                    <a:xfrm>
                      <a:off x="0" y="0"/>
                      <a:ext cx="4163060" cy="3105150"/>
                    </a:xfrm>
                    <a:prstGeom prst="rect">
                      <a:avLst/>
                    </a:prstGeom>
                    <a:noFill/>
                  </pic:spPr>
                </pic:pic>
              </a:graphicData>
            </a:graphic>
          </wp:inline>
        </w:drawing>
      </w:r>
    </w:p>
    <w:p>
      <w:pPr>
        <w:pStyle w:val="Normaali2"/>
        <w:rPr/>
      </w:pPr>
      <w:r>
        <w:rPr/>
        <w:t xml:space="preserve">During each season, every collective (such as the player’s band) chooses one collective action, and this action determines which character actions its members are allowed to perform. The season influences the available options within the collective action. A band that is rehearsing can only perform rehearsal-related actions; a band that is gestating can only perform gestation-related actions, for example, and a band taking promotional pictures during the winter has different options to the band that does it in summer. </w:t>
      </w:r>
    </w:p>
    <w:p>
      <w:pPr>
        <w:pStyle w:val="Normaali2"/>
        <w:rPr/>
      </w:pPr>
      <w:r>
        <w:rPr/>
      </w:r>
    </w:p>
    <w:p>
      <w:pPr>
        <w:pStyle w:val="Normaali2"/>
        <w:rPr/>
      </w:pPr>
      <w:r>
        <w:rPr/>
        <w:t xml:space="preserve">Before making the seasonal decisions that requires a collective stance, a Season’s Gossip interface opens, where the outcome of last season is described and actions that require reactions are provided. This quick splash interface lets players react to other people’s actions with fast thumbs up, thumbs down or ignore reactions. </w:t>
      </w:r>
    </w:p>
    <w:p>
      <w:pPr>
        <w:pStyle w:val="Normaali2"/>
        <w:rPr/>
      </w:pPr>
      <w:r>
        <w:rPr/>
      </w:r>
    </w:p>
    <w:p>
      <w:pPr>
        <w:pStyle w:val="Normaali2"/>
        <w:rPr/>
      </w:pPr>
      <w:r>
        <w:rPr/>
        <w:t>During their character actions, leader and actor game entities generate ideas through their aspects, acquire transient tags from the world through interactions, and combine their existing tags into material that can later be recorded. Re-sacralising Tag-Pairs provide the structural path to TRVE, but recorded pairhood is only potential until a matching public Happening legitimately activates it. Higher-degree maneuvers carry greater risk, and previously unaccepted degree-2 or degree-3 transgressions force the scene to resolve the KVLT/Society allegiance conflict defined in section 5.6.4. Promotion is therefore not merely visibility: it is also the stance in which recordings and scene-facing actions become public claims. For the thesis Peak 2 evaluator, public SceneRelease reach is provisionally universal; the full physical circulation and visibility network remains later scope.</w:t>
      </w:r>
    </w:p>
    <w:p>
      <w:pPr>
        <w:pStyle w:val="Normaali2"/>
        <w:rPr/>
      </w:pPr>
      <w:r>
        <w:rPr/>
      </w:r>
    </w:p>
    <w:p>
      <w:pPr>
        <w:pStyle w:val="Normaali2"/>
        <w:rPr/>
      </w:pPr>
      <w:r>
        <w:rPr/>
        <w:t>At the end of every season, committed actions resolve into one settled scene update. Recorded DemoTapes that have been released are represented publicly by SceneRelease objects on the ideological Scene Map. A new SceneRelease begins at the Fringe; legitimate active TRVE can fetter it into the Field, after which its relative Surface determines Natural Drift against the other active-TRVE Field releases. Releases may later be rejected into Wilderness or reach the Nexus and become Canon. Dynamic Scene Pressure is rebuilt from the surviving non-canon Field rather than from legacy cluster/orbit structures.</w:t>
      </w:r>
    </w:p>
    <w:p>
      <w:pPr>
        <w:pStyle w:val="Normaali2"/>
        <w:rPr/>
      </w:pPr>
      <w:r>
        <w:rPr/>
        <w:t>After every four seasons (one year), the Score earned during that completed year is evaluated and the next Keeper is selected according to the rules in section 5.6.6. The Keeper cannot produce new band material while holding office, but existing releases continue to act normally. Keeper authority is institutional rather than semantic: through The Hole the Keeper can support, suppress, mandate or withdraw institutional treatment of public releases, but cannot rewrite DemoTape semantics, TRVE truth, Society backing or Canon by decree. The office creates a tactical incentive to cultivate a favorable scene without making the Keeper the owner of KVLT.</w:t>
      </w:r>
    </w:p>
    <w:p>
      <w:pPr>
        <w:pStyle w:val="Normaali2"/>
        <w:rPr/>
      </w:pPr>
      <w:r>
        <w:rPr/>
      </w:r>
    </w:p>
    <w:p>
      <w:pPr>
        <w:pStyle w:val="Normaali2"/>
        <w:rPr/>
      </w:pPr>
      <w:r>
        <w:rPr/>
        <w:t>A band that gets on the wrong side of the Keeper can survive by remaining semantically strong enough to resist institutional suppression, by gaining support from other scene actors, or by establishing a legitimate breakthrough whose scene force exceeds the Keeper’s positional leverage. Keeper opposition can contribute to rejection, but it cannot make a strong recording semantically false or erase an accepted transgression. The Keeper must therefore choose carefully where institutional force is worth spending and where obstruction would damage their own credibility, score prospects or the scene they are responsible for maintaining.</w:t>
      </w:r>
    </w:p>
    <w:p>
      <w:pPr>
        <w:pStyle w:val="Normaali2"/>
        <w:rPr/>
      </w:pPr>
      <w:r>
        <w:rPr/>
      </w:r>
    </w:p>
    <w:p>
      <w:pPr>
        <w:pStyle w:val="Normaali2"/>
        <w:rPr/>
      </w:pPr>
      <w:r>
        <w:rPr/>
        <w:t>Influence does not require every new release to be more radical than the previous one. A well-aligned TRVE release can find a stable Field orbit and score recurring Gravity for as long as it remains competitively strong. Escalation becomes strategically powerful when a player realizes a Tag degree beyond current Canon: such a breakthrough can accelerate toward the Nexus, but upper-degree transgression also carries legal, social and collective-legitimacy risk. When harsher material is successfully canonized, the Canonical Ratchet can make older still-Field material feel dated or lame, destabilizing formerly safe positions while protecting works that have already entered Canon as historical precedent.</w:t>
      </w:r>
    </w:p>
    <w:p>
      <w:pPr>
        <w:pStyle w:val="Normaali2"/>
        <w:rPr/>
      </w:pPr>
      <w:r>
        <w:rPr/>
      </w:r>
    </w:p>
    <w:p>
      <w:pPr>
        <w:pStyle w:val="Normaali2"/>
        <w:rPr/>
      </w:pPr>
      <w:r>
        <w:rPr/>
        <w:t>The loop repeats until the KVLT Game Entity reaches a terminal collapse condition. In the full game, collapse follows one of the two principal trajectories in section 8.6: external suppression (“With a Bang”) or loss of autonomous narrative sovereignty through Societal Capture (“With a Whimper”). The loop is deliberately escalatory, so players must weigh scene-facing gains against the long-term health and coherence of the institution they are competing inside. The incumbent Keeper remains accountable when the scene collapses.</w:t>
      </w:r>
    </w:p>
    <w:p>
      <w:pPr>
        <w:pStyle w:val="Normal"/>
        <w:rPr/>
      </w:pPr>
      <w:r>
        <w:rPr/>
      </w:r>
    </w:p>
    <w:p>
      <w:pPr>
        <w:pStyle w:val="Normal"/>
        <w:rPr/>
      </w:pPr>
      <w:r>
        <w:rPr/>
      </w:r>
    </w:p>
    <w:p>
      <w:pPr>
        <w:pStyle w:val="Heading2"/>
        <w:rPr/>
      </w:pPr>
      <w:bookmarkStart w:id="41" w:name="__RefHeading___Toc6743_1301073011"/>
      <w:bookmarkStart w:id="42" w:name="_Toc231298820"/>
      <w:bookmarkEnd w:id="41"/>
      <w:r>
        <w:rPr/>
        <w:t>5.3 Game Entity Characters, Operative Agencies, and Action Economy</w:t>
      </w:r>
      <w:bookmarkEnd w:id="42"/>
      <w:r>
        <w:rPr/>
        <w:t xml:space="preserve"> </w:t>
        <w:br/>
      </w:r>
    </w:p>
    <w:p>
      <w:pPr>
        <w:pStyle w:val="Normaali2"/>
        <w:rPr/>
      </w:pPr>
      <w:r>
        <w:rPr/>
        <w:t xml:space="preserve">Demo(n)Tapes models an underground music scene through two design-level operative layers: </w:t>
      </w:r>
      <w:r>
        <w:rPr>
          <w:rStyle w:val="Strong"/>
        </w:rPr>
        <w:t>Game Entities</w:t>
      </w:r>
      <w:r>
        <w:rPr/>
        <w:t xml:space="preserve"> and </w:t>
      </w:r>
      <w:r>
        <w:rPr>
          <w:rStyle w:val="Strong"/>
        </w:rPr>
        <w:t>Collectives</w:t>
      </w:r>
      <w:r>
        <w:rPr/>
        <w:t xml:space="preserve">. A </w:t>
      </w:r>
      <w:r>
        <w:rPr>
          <w:rStyle w:val="Emphasis"/>
        </w:rPr>
        <w:t>Game Entity</w:t>
      </w:r>
      <w:r>
        <w:rPr/>
        <w:t xml:space="preserve"> is any meaningful object in the world that can hold tags and a membership in collective— mostly characters, locations and buildings. Characters form band collectives, locations belong to a grander area such as a city, and buildings can exist in collectives by location or function (all the post offices in the country are a functional collective, the post office at a certain city might be in the same block collective as a general store).</w:t>
      </w:r>
    </w:p>
    <w:p>
      <w:pPr>
        <w:pStyle w:val="Normaali2"/>
        <w:rPr/>
      </w:pPr>
      <w:r>
        <w:rPr/>
        <w:t>Game Entities have a few unifying features: They are all capable of holding tags, they can belong to multiple collectives, they can all be destroyed, damaged, fixed. They have allegiances, usually influenced by the collective memberships.</w:t>
      </w:r>
    </w:p>
    <w:p>
      <w:pPr>
        <w:pStyle w:val="Normaali2"/>
        <w:rPr/>
      </w:pPr>
      <w:r>
        <w:rPr/>
      </w:r>
    </w:p>
    <w:p>
      <w:pPr>
        <w:pStyle w:val="Normaali2"/>
        <w:rPr>
          <w:rStyle w:val="Strong"/>
          <w:b w:val="false"/>
          <w:bCs w:val="false"/>
        </w:rPr>
      </w:pPr>
      <w:r>
        <w:rPr>
          <w:b w:val="false"/>
          <w:bCs w:val="false"/>
        </w:rPr>
      </w:r>
      <w:r>
        <w:br w:type="page"/>
      </w:r>
    </w:p>
    <w:p>
      <w:pPr>
        <w:pStyle w:val="Normaali2"/>
        <w:spacing w:before="0" w:after="0"/>
        <w:rPr>
          <w:rStyle w:val="Strong"/>
        </w:rPr>
      </w:pPr>
      <w:r>
        <w:rPr>
          <w:rStyle w:val="Strong"/>
        </w:rPr>
        <w:t>All game entities share these features:</w:t>
      </w:r>
    </w:p>
    <w:p>
      <w:pPr>
        <w:pStyle w:val="Normaali2"/>
        <w:rPr/>
      </w:pPr>
      <w:r>
        <w:rPr/>
      </w:r>
    </w:p>
    <w:p>
      <w:pPr>
        <w:pStyle w:val="Normaali2"/>
        <w:numPr>
          <w:ilvl w:val="0"/>
          <w:numId w:val="77"/>
        </w:numPr>
        <w:rPr/>
      </w:pPr>
      <w:r>
        <w:rPr/>
        <w:t xml:space="preserve">persistent identity (ID, name/label) </w:t>
      </w:r>
    </w:p>
    <w:p>
      <w:pPr>
        <w:pStyle w:val="Normaali2"/>
        <w:numPr>
          <w:ilvl w:val="0"/>
          <w:numId w:val="77"/>
        </w:numPr>
        <w:rPr/>
      </w:pPr>
      <w:r>
        <w:rPr/>
        <w:t xml:space="preserve">collective memberships with active vs. passive flags </w:t>
      </w:r>
    </w:p>
    <w:p>
      <w:pPr>
        <w:pStyle w:val="Normaali2"/>
        <w:numPr>
          <w:ilvl w:val="0"/>
          <w:numId w:val="77"/>
        </w:numPr>
        <w:rPr/>
      </w:pPr>
      <w:r>
        <w:rPr/>
        <w:t xml:space="preserve">tag container 1: resonance </w:t>
      </w:r>
    </w:p>
    <w:p>
      <w:pPr>
        <w:pStyle w:val="Normaali2"/>
        <w:numPr>
          <w:ilvl w:val="0"/>
          <w:numId w:val="77"/>
        </w:numPr>
        <w:rPr/>
      </w:pPr>
      <w:r>
        <w:rPr/>
        <w:t xml:space="preserve">generic state container </w:t>
      </w:r>
    </w:p>
    <w:p>
      <w:pPr>
        <w:pStyle w:val="Normaali2"/>
        <w:numPr>
          <w:ilvl w:val="0"/>
          <w:numId w:val="77"/>
        </w:numPr>
        <w:rPr/>
      </w:pPr>
      <w:r>
        <w:rPr/>
        <w:t xml:space="preserve">location or scope anchor </w:t>
      </w:r>
    </w:p>
    <w:p>
      <w:pPr>
        <w:pStyle w:val="Normaali2"/>
        <w:numPr>
          <w:ilvl w:val="0"/>
          <w:numId w:val="77"/>
        </w:numPr>
        <w:rPr/>
      </w:pPr>
      <w:r>
        <w:rPr/>
        <w:t xml:space="preserve">information scope state </w:t>
      </w:r>
    </w:p>
    <w:p>
      <w:pPr>
        <w:pStyle w:val="Normaali2"/>
        <w:numPr>
          <w:ilvl w:val="0"/>
          <w:numId w:val="77"/>
        </w:numPr>
        <w:rPr/>
      </w:pPr>
      <w:r>
        <w:rPr/>
        <w:t xml:space="preserve">seven domain values corresponding to the seven tag axes </w:t>
      </w:r>
    </w:p>
    <w:p>
      <w:pPr>
        <w:pStyle w:val="Normal"/>
        <w:rPr/>
      </w:pPr>
      <w:r>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ali2"/>
        <w:rPr/>
      </w:pPr>
      <w:r>
        <w:rPr/>
        <w:t>Domain Values</w:t>
      </w:r>
    </w:p>
    <w:p>
      <w:pPr>
        <w:pStyle w:val="NormalWeb"/>
        <w:spacing w:before="280" w:after="280"/>
        <w:rPr>
          <w:lang w:val="en-GB"/>
        </w:rPr>
      </w:pPr>
      <w:r>
        <w:rPr>
          <w:lang w:val="en-GB"/>
        </w:rPr>
        <w:t>These values represent the current state of the entity across the seven domains.</w:t>
        <w:br/>
        <w:t>They are stored on the entity, while collectives, connections, and actions act as sources that influence them.</w:t>
      </w:r>
    </w:p>
    <w:p>
      <w:pPr>
        <w:pStyle w:val="Normal"/>
        <w:rPr/>
      </w:pPr>
      <w:r>
        <w:rPr/>
        <mc:AlternateContent>
          <mc:Choice Requires="wps">
            <w:drawing>
              <wp:inline distT="0" distB="0" distL="0" distR="0">
                <wp:extent cx="57315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68"/>
        </w:numPr>
        <w:spacing w:lineRule="auto" w:line="240" w:beforeAutospacing="1" w:after="0"/>
        <w:rPr>
          <w:sz w:val="20"/>
          <w:szCs w:val="20"/>
        </w:rPr>
      </w:pPr>
      <w:r>
        <w:rPr>
          <w:rStyle w:val="Strong"/>
          <w:sz w:val="20"/>
          <w:szCs w:val="20"/>
        </w:rPr>
        <w:t>Physical (Hostility ↔ Altruism): HP/SDC</w:t>
      </w:r>
      <w:r>
        <w:rPr>
          <w:sz w:val="20"/>
          <w:szCs w:val="20"/>
        </w:rPr>
        <w:br/>
        <w:t>Hit points or structural damage capacity (SDC).</w:t>
        <w:br/>
        <w:t xml:space="preserve">Represents the entity’s physical integrity and ability to withstand or receive damage. </w:t>
      </w:r>
    </w:p>
    <w:p>
      <w:pPr>
        <w:pStyle w:val="Normal"/>
        <w:numPr>
          <w:ilvl w:val="1"/>
          <w:numId w:val="68"/>
        </w:numPr>
        <w:spacing w:lineRule="auto" w:line="240" w:before="0" w:afterAutospacing="1"/>
        <w:rPr>
          <w:sz w:val="20"/>
          <w:szCs w:val="20"/>
        </w:rPr>
      </w:pPr>
      <w:r>
        <w:rPr>
          <w:rStyle w:val="Strong"/>
          <w:b w:val="false"/>
          <w:bCs w:val="false"/>
          <w:sz w:val="20"/>
          <w:szCs w:val="20"/>
        </w:rPr>
        <w:t xml:space="preserve">An entity without hit points or SDC is out of action, perhaps permanently </w:t>
      </w:r>
    </w:p>
    <w:p>
      <w:pPr>
        <w:pStyle w:val="Normal"/>
        <w:rPr>
          <w:sz w:val="20"/>
          <w:szCs w:val="20"/>
        </w:rPr>
      </w:pPr>
      <w:r>
        <w:rPr/>
        <mc:AlternateContent>
          <mc:Choice Requires="wps">
            <w:drawing>
              <wp:inline distT="0" distB="0" distL="0" distR="0">
                <wp:extent cx="573151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69"/>
        </w:numPr>
        <w:spacing w:lineRule="auto" w:line="240" w:beforeAutospacing="1" w:after="0"/>
        <w:rPr>
          <w:sz w:val="20"/>
          <w:szCs w:val="20"/>
        </w:rPr>
      </w:pPr>
      <w:r>
        <w:rPr>
          <w:rStyle w:val="Strong"/>
          <w:sz w:val="20"/>
          <w:szCs w:val="20"/>
        </w:rPr>
        <w:t>Existential (Morbid ↔ Vital): Regeneration Rate</w:t>
      </w:r>
      <w:r>
        <w:rPr>
          <w:sz w:val="20"/>
          <w:szCs w:val="20"/>
        </w:rPr>
        <w:br/>
        <w:t>Vitality or will to persist.</w:t>
        <w:br/>
        <w:t xml:space="preserve">Governs regeneration, long-term decay, and recovery of physical state. </w:t>
      </w:r>
    </w:p>
    <w:p>
      <w:pPr>
        <w:pStyle w:val="Normal"/>
        <w:numPr>
          <w:ilvl w:val="1"/>
          <w:numId w:val="69"/>
        </w:numPr>
        <w:spacing w:lineRule="auto" w:line="240" w:before="0" w:afterAutospacing="1"/>
        <w:rPr>
          <w:sz w:val="20"/>
          <w:szCs w:val="20"/>
        </w:rPr>
      </w:pPr>
      <w:r>
        <w:rPr>
          <w:rStyle w:val="Strong"/>
          <w:b w:val="false"/>
          <w:bCs w:val="false"/>
          <w:sz w:val="20"/>
          <w:szCs w:val="20"/>
        </w:rPr>
        <w:t>An entity without regeneration rate has no means of recovery</w:t>
      </w:r>
    </w:p>
    <w:p>
      <w:pPr>
        <w:pStyle w:val="Normal"/>
        <w:rPr>
          <w:sz w:val="20"/>
          <w:szCs w:val="20"/>
        </w:rPr>
      </w:pPr>
      <w:r>
        <w:rPr/>
        <mc:AlternateContent>
          <mc:Choice Requires="wps">
            <w:drawing>
              <wp:inline distT="0" distB="0" distL="0" distR="0">
                <wp:extent cx="573151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70"/>
        </w:numPr>
        <w:spacing w:lineRule="auto" w:line="240" w:beforeAutospacing="1" w:after="0"/>
        <w:rPr>
          <w:sz w:val="20"/>
          <w:szCs w:val="20"/>
        </w:rPr>
      </w:pPr>
      <w:r>
        <w:rPr>
          <w:rStyle w:val="Strong"/>
          <w:sz w:val="20"/>
          <w:szCs w:val="20"/>
        </w:rPr>
        <w:t>Interpretive (Void ↔ Meaning): Motivation</w:t>
      </w:r>
      <w:r>
        <w:rPr>
          <w:sz w:val="20"/>
          <w:szCs w:val="20"/>
        </w:rPr>
        <w:br/>
        <w:t>Meaning coherence.</w:t>
        <w:br/>
        <w:t>Represents how much stable meaning or purpose the entity carries.</w:t>
        <w:br/>
        <w:t xml:space="preserve">Influenced by collective memberships and context but not fully determined by them. </w:t>
      </w:r>
    </w:p>
    <w:p>
      <w:pPr>
        <w:pStyle w:val="Normal"/>
        <w:numPr>
          <w:ilvl w:val="1"/>
          <w:numId w:val="70"/>
        </w:numPr>
        <w:spacing w:lineRule="auto" w:line="240" w:before="0" w:afterAutospacing="1"/>
        <w:rPr>
          <w:sz w:val="20"/>
          <w:szCs w:val="20"/>
        </w:rPr>
      </w:pPr>
      <w:r>
        <w:rPr>
          <w:rStyle w:val="Strong"/>
          <w:b w:val="false"/>
          <w:bCs w:val="false"/>
          <w:sz w:val="20"/>
          <w:szCs w:val="20"/>
        </w:rPr>
        <w:t>An entity without motivation has no capability to participate in action economy</w:t>
      </w:r>
    </w:p>
    <w:p>
      <w:pPr>
        <w:pStyle w:val="Normal"/>
        <w:rPr>
          <w:sz w:val="20"/>
          <w:szCs w:val="20"/>
        </w:rPr>
      </w:pPr>
      <w:r>
        <w:rPr/>
        <mc:AlternateContent>
          <mc:Choice Requires="wps">
            <w:drawing>
              <wp:inline distT="0" distB="0" distL="0" distR="0">
                <wp:extent cx="573151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71"/>
        </w:numPr>
        <w:spacing w:lineRule="auto" w:line="240" w:beforeAutospacing="1" w:after="0"/>
        <w:rPr>
          <w:sz w:val="20"/>
          <w:szCs w:val="20"/>
        </w:rPr>
      </w:pPr>
      <w:r>
        <w:rPr>
          <w:rStyle w:val="Strong"/>
          <w:sz w:val="20"/>
          <w:szCs w:val="20"/>
        </w:rPr>
        <w:t>Emotional (Cold ↔ Warm): Sentiment</w:t>
      </w:r>
      <w:r>
        <w:rPr>
          <w:sz w:val="20"/>
          <w:szCs w:val="20"/>
        </w:rPr>
        <w:br/>
        <w:t>Emotional charge or degree of affective engagement.</w:t>
        <w:br/>
        <w:t xml:space="preserve">Connections, interactions, and events act as sources that increase or decrease this value. </w:t>
      </w:r>
    </w:p>
    <w:p>
      <w:pPr>
        <w:pStyle w:val="Normal"/>
        <w:numPr>
          <w:ilvl w:val="1"/>
          <w:numId w:val="71"/>
        </w:numPr>
        <w:spacing w:lineRule="auto" w:line="240" w:before="0" w:afterAutospacing="1"/>
        <w:rPr>
          <w:sz w:val="20"/>
          <w:szCs w:val="20"/>
        </w:rPr>
      </w:pPr>
      <w:r>
        <w:rPr>
          <w:rStyle w:val="Strong"/>
          <w:b w:val="false"/>
          <w:bCs w:val="false"/>
          <w:sz w:val="20"/>
          <w:szCs w:val="20"/>
        </w:rPr>
        <w:t>An entity without sentiment cannot understand what it is being communicated about.</w:t>
      </w:r>
    </w:p>
    <w:p>
      <w:pPr>
        <w:pStyle w:val="Normal"/>
        <w:rPr>
          <w:sz w:val="20"/>
          <w:szCs w:val="20"/>
        </w:rPr>
      </w:pPr>
      <w:r>
        <w:rPr/>
        <mc:AlternateContent>
          <mc:Choice Requires="wps">
            <w:drawing>
              <wp:inline distT="0" distB="0" distL="0" distR="0">
                <wp:extent cx="573151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72"/>
        </w:numPr>
        <w:spacing w:lineRule="auto" w:line="240" w:beforeAutospacing="1" w:after="0"/>
        <w:rPr>
          <w:sz w:val="20"/>
          <w:szCs w:val="20"/>
        </w:rPr>
      </w:pPr>
      <w:r>
        <w:rPr>
          <w:rStyle w:val="Strong"/>
          <w:sz w:val="20"/>
          <w:szCs w:val="20"/>
        </w:rPr>
        <w:t>Expressive (Raw ↔ Honed): Expression</w:t>
      </w:r>
      <w:r>
        <w:rPr>
          <w:sz w:val="20"/>
          <w:szCs w:val="20"/>
        </w:rPr>
        <w:br/>
        <w:t>Degree of refinement or distortion of output.</w:t>
        <w:br/>
        <w:t xml:space="preserve">Relevant for entities that produce or carry expression (e.g. characters, tracks, creative spaces). </w:t>
      </w:r>
    </w:p>
    <w:p>
      <w:pPr>
        <w:pStyle w:val="Normal"/>
        <w:numPr>
          <w:ilvl w:val="1"/>
          <w:numId w:val="72"/>
        </w:numPr>
        <w:spacing w:lineRule="auto" w:line="240" w:before="0" w:afterAutospacing="1"/>
        <w:rPr>
          <w:sz w:val="20"/>
          <w:szCs w:val="20"/>
        </w:rPr>
      </w:pPr>
      <w:r>
        <w:rPr>
          <w:rStyle w:val="Strong"/>
          <w:b w:val="false"/>
          <w:bCs w:val="false"/>
          <w:sz w:val="20"/>
          <w:szCs w:val="20"/>
        </w:rPr>
        <w:t>An entity without expression cannot express its will</w:t>
      </w:r>
    </w:p>
    <w:p>
      <w:pPr>
        <w:pStyle w:val="Normal"/>
        <w:rPr>
          <w:sz w:val="20"/>
          <w:szCs w:val="20"/>
        </w:rPr>
      </w:pPr>
      <w:r>
        <w:rPr/>
        <mc:AlternateContent>
          <mc:Choice Requires="wps">
            <w:drawing>
              <wp:inline distT="0" distB="0" distL="0" distR="0">
                <wp:extent cx="573151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73"/>
        </w:numPr>
        <w:spacing w:lineRule="auto" w:line="240" w:beforeAutospacing="1" w:after="0"/>
        <w:rPr>
          <w:sz w:val="20"/>
          <w:szCs w:val="20"/>
        </w:rPr>
      </w:pPr>
      <w:r>
        <w:rPr>
          <w:rStyle w:val="Strong"/>
          <w:sz w:val="20"/>
          <w:szCs w:val="20"/>
        </w:rPr>
        <w:t>Temporal (Fast ↔ Slow): Alacrity</w:t>
      </w:r>
      <w:r>
        <w:rPr>
          <w:sz w:val="20"/>
          <w:szCs w:val="20"/>
        </w:rPr>
        <w:br/>
        <w:t>Degree of preparedness versus urgency.</w:t>
        <w:br/>
        <w:t xml:space="preserve">Reflects how controlled, planned, or rushed the entity’s actions or state transitions are. </w:t>
      </w:r>
    </w:p>
    <w:p>
      <w:pPr>
        <w:pStyle w:val="Normal"/>
        <w:numPr>
          <w:ilvl w:val="1"/>
          <w:numId w:val="73"/>
        </w:numPr>
        <w:spacing w:lineRule="auto" w:line="240" w:before="0" w:afterAutospacing="1"/>
        <w:rPr>
          <w:sz w:val="20"/>
          <w:szCs w:val="20"/>
        </w:rPr>
      </w:pPr>
      <w:r>
        <w:rPr>
          <w:rStyle w:val="Strong"/>
          <w:b w:val="false"/>
          <w:bCs w:val="false"/>
          <w:sz w:val="20"/>
          <w:szCs w:val="20"/>
        </w:rPr>
        <w:t>An entity without alacrity has no operative agency of its own or initiative</w:t>
      </w:r>
    </w:p>
    <w:p>
      <w:pPr>
        <w:pStyle w:val="Normal"/>
        <w:rPr>
          <w:sz w:val="20"/>
          <w:szCs w:val="20"/>
        </w:rPr>
      </w:pPr>
      <w:r>
        <w:rPr/>
        <mc:AlternateContent>
          <mc:Choice Requires="wps">
            <w:drawing>
              <wp:inline distT="0" distB="0" distL="0" distR="0">
                <wp:extent cx="573151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74"/>
        </w:numPr>
        <w:spacing w:lineRule="auto" w:line="240" w:beforeAutospacing="1" w:after="0"/>
        <w:rPr>
          <w:sz w:val="20"/>
          <w:szCs w:val="20"/>
        </w:rPr>
      </w:pPr>
      <w:r>
        <w:rPr>
          <w:rStyle w:val="Strong"/>
          <w:sz w:val="20"/>
          <w:szCs w:val="20"/>
        </w:rPr>
        <w:t>Symbolic (Profane ↔ Sacred): Symbolism</w:t>
      </w:r>
      <w:r>
        <w:rPr>
          <w:sz w:val="20"/>
          <w:szCs w:val="20"/>
        </w:rPr>
        <w:br/>
        <w:t>Symbolic charge or intensity.</w:t>
        <w:br/>
        <w:t>Represents how strongly the entity functions as a symbol within its context.</w:t>
        <w:br/>
        <w:t>Distinct from interpretive value: symbolic concerns intensity and significance, while interpretive concerns meaning and coherence.</w:t>
      </w:r>
    </w:p>
    <w:p>
      <w:pPr>
        <w:pStyle w:val="Normal"/>
        <w:numPr>
          <w:ilvl w:val="1"/>
          <w:numId w:val="74"/>
        </w:numPr>
        <w:spacing w:lineRule="auto" w:line="240" w:before="0" w:afterAutospacing="1"/>
        <w:rPr>
          <w:sz w:val="20"/>
          <w:szCs w:val="20"/>
        </w:rPr>
      </w:pPr>
      <w:r>
        <w:rPr>
          <w:rStyle w:val="Strong"/>
          <w:b w:val="false"/>
          <w:bCs w:val="false"/>
          <w:sz w:val="20"/>
          <w:szCs w:val="20"/>
        </w:rPr>
        <w:t>An entity without symbolic value can be interacted with in any ways desired without any kind of backlash.</w:t>
      </w:r>
    </w:p>
    <w:p>
      <w:pPr>
        <w:pStyle w:val="Normaali2"/>
        <w:ind w:start="1440"/>
        <w:rPr>
          <w:color w:val="EE0000"/>
        </w:rPr>
      </w:pPr>
      <w:r>
        <w:rPr>
          <w:color w:val="EE0000"/>
        </w:rPr>
      </w:r>
    </w:p>
    <w:p>
      <w:pPr>
        <w:pStyle w:val="Heading3"/>
        <w:rPr/>
      </w:pPr>
      <w:bookmarkStart w:id="43" w:name="__RefHeading___Toc6745_1301073011"/>
      <w:bookmarkStart w:id="44" w:name="_Toc231298821"/>
      <w:bookmarkEnd w:id="43"/>
      <w:r>
        <w:rPr/>
        <w:t>5.3.1 The Game Entity Character Class</w:t>
      </w:r>
      <w:bookmarkEnd w:id="44"/>
    </w:p>
    <w:p>
      <w:pPr>
        <w:pStyle w:val="Normal"/>
        <w:rPr/>
      </w:pPr>
      <w:r>
        <w:rPr/>
      </w:r>
    </w:p>
    <w:p>
      <w:pPr>
        <w:pStyle w:val="Normaali2"/>
        <w:rPr/>
      </w:pPr>
      <w:r>
        <w:rPr/>
        <w:t>Role of a Game Entity Character operates as the current depth and level of participation in the collective (see below), rather than a fixed class. A character that is in the groupie role at the beginning of the game, for example, can advance into the actor role as their work for the band or another collective brings them to certain crossroads type events. As it stands, the character can participate in its current role at its current instance and requires the reallocation of modules to commit to another role. In a nutshell, a groupie is then a character whose leader, actor and agent modules have not been instantiated.</w:t>
      </w:r>
    </w:p>
    <w:p>
      <w:pPr>
        <w:pStyle w:val="Normaali2"/>
        <w:rPr/>
      </w:pPr>
      <w:r>
        <w:rPr/>
      </w:r>
    </w:p>
    <w:p>
      <w:pPr>
        <w:pStyle w:val="Normaali2"/>
        <w:rPr/>
      </w:pPr>
      <w:r>
        <w:rPr/>
        <w:t xml:space="preserve">What follows is </w:t>
      </w:r>
      <w:r>
        <w:rPr>
          <w:b/>
          <w:bCs/>
        </w:rPr>
        <w:t>the core of the game entity character class</w:t>
      </w:r>
      <w:r>
        <w:rPr/>
        <w:t>, existing in all character instances regardless of their currently allocated role:</w:t>
      </w:r>
    </w:p>
    <w:p>
      <w:pPr>
        <w:pStyle w:val="Normaali2"/>
        <w:numPr>
          <w:ilvl w:val="0"/>
          <w:numId w:val="63"/>
        </w:numPr>
        <w:rPr/>
      </w:pPr>
      <w:r>
        <w:rPr/>
        <w:t>current role (Leader, Actor, Agent, Groupie)</w:t>
      </w:r>
    </w:p>
    <w:p>
      <w:pPr>
        <w:pStyle w:val="Normaali2"/>
        <w:numPr>
          <w:ilvl w:val="0"/>
          <w:numId w:val="63"/>
        </w:numPr>
        <w:rPr/>
      </w:pPr>
      <w:r>
        <w:rPr/>
        <w:t>known aspects (for example “knows how to play guitar”)</w:t>
      </w:r>
    </w:p>
    <w:p>
      <w:pPr>
        <w:pStyle w:val="Normaali2"/>
        <w:numPr>
          <w:ilvl w:val="0"/>
          <w:numId w:val="63"/>
        </w:numPr>
        <w:rPr/>
      </w:pPr>
      <w:r>
        <w:rPr/>
        <w:t>aspect inventory (for example “has a guitar”)</w:t>
      </w:r>
    </w:p>
    <w:p>
      <w:pPr>
        <w:pStyle w:val="Normaali2"/>
        <w:numPr>
          <w:ilvl w:val="0"/>
          <w:numId w:val="63"/>
        </w:numPr>
        <w:rPr/>
      </w:pPr>
      <w:r>
        <w:rPr/>
        <w:t>connection hooks (all characters interact with social connections on some level)</w:t>
      </w:r>
    </w:p>
    <w:p>
      <w:pPr>
        <w:pStyle w:val="Normaali2"/>
        <w:numPr>
          <w:ilvl w:val="0"/>
          <w:numId w:val="63"/>
        </w:numPr>
        <w:rPr/>
      </w:pPr>
      <w:r>
        <w:rPr/>
        <w:t>tag container 2: mood</w:t>
      </w:r>
    </w:p>
    <w:p>
      <w:pPr>
        <w:pStyle w:val="Normaali2"/>
        <w:rPr/>
      </w:pPr>
      <w:r>
        <w:rPr/>
      </w:r>
    </w:p>
    <w:p>
      <w:pPr>
        <w:pStyle w:val="Normaali2"/>
        <w:rPr/>
      </w:pPr>
      <w:r>
        <w:rPr/>
        <w:t xml:space="preserve">Not all Game Entity Characters always instantiate the full character schema. All characters share a persistent personal core, but higher-agency faculties such as conviction, transient-tag handling, instinctual alignment, and autonomous action logic are role-gated and become instantiated only when the character’s participation deepens. </w:t>
      </w:r>
    </w:p>
    <w:p>
      <w:pPr>
        <w:pStyle w:val="Normaali2"/>
        <w:rPr/>
      </w:pPr>
      <w:r>
        <w:rPr/>
        <w:t>Characters can be roughly split into two categories with two templates. Agents are instantiated with the lesser character template, actors and leaders are instantiated with both the lesser and the greater character template. Groupies are instantiated without additional character templates, with only the character core values.</w:t>
      </w:r>
    </w:p>
    <w:p>
      <w:pPr>
        <w:pStyle w:val="Normaali2"/>
        <w:rPr/>
      </w:pPr>
      <w:r>
        <w:rPr/>
      </w:r>
    </w:p>
    <w:p>
      <w:pPr>
        <w:pStyle w:val="Normaali2"/>
        <w:rPr/>
      </w:pPr>
      <w:r>
        <w:rPr>
          <w:b/>
          <w:bCs/>
        </w:rPr>
        <w:t>Lesser template includes</w:t>
      </w:r>
      <w:r>
        <w:rPr/>
        <w:t>:</w:t>
      </w:r>
    </w:p>
    <w:p>
      <w:pPr>
        <w:pStyle w:val="Normaali2"/>
        <w:numPr>
          <w:ilvl w:val="0"/>
          <w:numId w:val="64"/>
        </w:numPr>
        <w:ind w:hanging="360" w:start="709"/>
        <w:jc w:val="start"/>
        <w:rPr/>
      </w:pPr>
      <w:r>
        <w:rPr/>
        <w:t>tag container 3: conviction</w:t>
      </w:r>
    </w:p>
    <w:p>
      <w:pPr>
        <w:pStyle w:val="Normaali2"/>
        <w:numPr>
          <w:ilvl w:val="0"/>
          <w:numId w:val="64"/>
        </w:numPr>
        <w:ind w:hanging="360" w:start="709"/>
        <w:jc w:val="start"/>
        <w:rPr/>
      </w:pPr>
      <w:r>
        <w:rPr/>
        <w:t>instinctual axis</w:t>
      </w:r>
    </w:p>
    <w:p>
      <w:pPr>
        <w:pStyle w:val="Normaali2"/>
        <w:numPr>
          <w:ilvl w:val="0"/>
          <w:numId w:val="64"/>
        </w:numPr>
        <w:ind w:hanging="360" w:start="709"/>
        <w:jc w:val="start"/>
        <w:rPr/>
      </w:pPr>
      <w:r>
        <w:rPr/>
        <w:t>action capacity</w:t>
      </w:r>
    </w:p>
    <w:p>
      <w:pPr>
        <w:pStyle w:val="Normaali2"/>
        <w:rPr>
          <w:b/>
          <w:bCs/>
        </w:rPr>
      </w:pPr>
      <w:r>
        <w:rPr>
          <w:b/>
          <w:bCs/>
        </w:rPr>
      </w:r>
    </w:p>
    <w:p>
      <w:pPr>
        <w:pStyle w:val="Normaali2"/>
        <w:rPr/>
      </w:pPr>
      <w:r>
        <w:rPr>
          <w:b/>
          <w:bCs/>
        </w:rPr>
        <w:t>Greater template includes</w:t>
      </w:r>
      <w:r>
        <w:rPr/>
        <w:t>:</w:t>
      </w:r>
    </w:p>
    <w:p>
      <w:pPr>
        <w:pStyle w:val="Normaali2"/>
        <w:numPr>
          <w:ilvl w:val="0"/>
          <w:numId w:val="64"/>
        </w:numPr>
        <w:ind w:hanging="360" w:start="709"/>
        <w:jc w:val="start"/>
        <w:rPr/>
      </w:pPr>
      <w:r>
        <w:rPr/>
        <w:t>2 tag containers: transient 1 and 2</w:t>
      </w:r>
    </w:p>
    <w:p>
      <w:pPr>
        <w:pStyle w:val="Normaali2"/>
        <w:numPr>
          <w:ilvl w:val="0"/>
          <w:numId w:val="64"/>
        </w:numPr>
        <w:ind w:hanging="360" w:start="709"/>
        <w:jc w:val="start"/>
        <w:rPr/>
      </w:pPr>
      <w:r>
        <w:rPr/>
        <w:t>capability to have ideas and own ideas</w:t>
      </w:r>
    </w:p>
    <w:p>
      <w:pPr>
        <w:pStyle w:val="Normaali2"/>
        <w:numPr>
          <w:ilvl w:val="0"/>
          <w:numId w:val="64"/>
        </w:numPr>
        <w:ind w:hanging="360" w:start="709"/>
        <w:jc w:val="start"/>
        <w:rPr/>
      </w:pPr>
      <w:r>
        <w:rPr/>
        <w:t>capability to have primary and secondary claims on novel aspects</w:t>
      </w:r>
    </w:p>
    <w:p>
      <w:pPr>
        <w:pStyle w:val="Normaali2"/>
        <w:numPr>
          <w:ilvl w:val="0"/>
          <w:numId w:val="64"/>
        </w:numPr>
        <w:ind w:hanging="360" w:start="709"/>
        <w:jc w:val="start"/>
        <w:rPr/>
      </w:pPr>
      <w:r>
        <w:rPr/>
        <w:t>capability for dark triad behaviour</w:t>
      </w:r>
    </w:p>
    <w:p>
      <w:pPr>
        <w:pStyle w:val="Normaali2"/>
        <w:numPr>
          <w:ilvl w:val="0"/>
          <w:numId w:val="64"/>
        </w:numPr>
        <w:ind w:hanging="0" w:start="567"/>
        <w:jc w:val="start"/>
        <w:rPr/>
      </w:pPr>
      <w:r>
        <w:rPr/>
      </w:r>
      <w:r>
        <w:br w:type="page"/>
      </w:r>
    </w:p>
    <w:p>
      <w:pPr>
        <w:pStyle w:val="Heading3"/>
        <w:spacing w:before="0" w:after="80"/>
        <w:rPr/>
      </w:pPr>
      <w:bookmarkStart w:id="45" w:name="__RefHeading___Toc6747_1301073011"/>
      <w:bookmarkStart w:id="46" w:name="_Toc231298822"/>
      <w:bookmarkEnd w:id="45"/>
      <w:r>
        <w:rPr/>
        <w:t>5.3.2 Role hierarchy (agency model)</w:t>
      </w:r>
      <w:bookmarkEnd w:id="46"/>
    </w:p>
    <w:p>
      <w:pPr>
        <w:pStyle w:val="Normal"/>
        <w:rPr/>
      </w:pPr>
      <w:r>
        <w:rPr/>
      </w:r>
    </w:p>
    <w:p>
      <w:pPr>
        <w:pStyle w:val="Normaali2"/>
        <w:rPr>
          <w:sz w:val="16"/>
          <w:szCs w:val="16"/>
        </w:rPr>
      </w:pPr>
      <w:r>
        <w:rPr>
          <w:sz w:val="16"/>
          <w:szCs w:val="16"/>
        </w:rPr>
        <w:t>Game-entity characters (i.e., characters depicting individuals, as opposed to locations/objects) are divided into four role categories in descending order of agency, and the degree by which they have access to tag permutations:</w:t>
      </w:r>
    </w:p>
    <w:p>
      <w:pPr>
        <w:pStyle w:val="Normaali2"/>
        <w:rPr>
          <w:sz w:val="16"/>
          <w:szCs w:val="16"/>
        </w:rPr>
      </w:pPr>
      <w:r>
        <w:rPr>
          <w:sz w:val="16"/>
          <w:szCs w:val="16"/>
        </w:rPr>
      </w:r>
    </w:p>
    <w:p>
      <w:pPr>
        <w:pStyle w:val="Normaali2"/>
        <w:jc w:val="start"/>
        <w:rPr>
          <w:sz w:val="16"/>
          <w:szCs w:val="16"/>
        </w:rPr>
      </w:pPr>
      <w:r>
        <w:drawing>
          <wp:anchor behindDoc="0" distT="0" distB="0" distL="0" distR="114300" simplePos="0" locked="0" layoutInCell="0" allowOverlap="1" relativeHeight="138">
            <wp:simplePos x="0" y="0"/>
            <wp:positionH relativeFrom="margin">
              <wp:align>left</wp:align>
            </wp:positionH>
            <wp:positionV relativeFrom="paragraph">
              <wp:posOffset>17145</wp:posOffset>
            </wp:positionV>
            <wp:extent cx="2922905" cy="7742555"/>
            <wp:effectExtent l="0" t="0" r="0" b="0"/>
            <wp:wrapThrough wrapText="bothSides">
              <wp:wrapPolygon edited="0">
                <wp:start x="-1" y="0"/>
                <wp:lineTo x="-1" y="21524"/>
                <wp:lineTo x="21396" y="21524"/>
                <wp:lineTo x="21396" y="0"/>
                <wp:lineTo x="-1" y="0"/>
              </wp:wrapPolygon>
            </wp:wrapThrough>
            <wp:docPr id="2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 title=""/>
                    <pic:cNvPicPr>
                      <a:picLocks noChangeAspect="1" noChangeArrowheads="1"/>
                    </pic:cNvPicPr>
                  </pic:nvPicPr>
                  <pic:blipFill>
                    <a:blip r:embed="rId8"/>
                    <a:stretch>
                      <a:fillRect/>
                    </a:stretch>
                  </pic:blipFill>
                  <pic:spPr bwMode="auto">
                    <a:xfrm>
                      <a:off x="0" y="0"/>
                      <a:ext cx="2922905" cy="7742555"/>
                    </a:xfrm>
                    <a:prstGeom prst="rect">
                      <a:avLst/>
                    </a:prstGeom>
                    <a:noFill/>
                  </pic:spPr>
                </pic:pic>
              </a:graphicData>
            </a:graphic>
          </wp:anchor>
        </w:drawing>
      </w:r>
      <w:r>
        <w:rPr>
          <w:rStyle w:val="Strong"/>
          <w:sz w:val="16"/>
          <w:szCs w:val="16"/>
        </w:rPr>
        <w:t>Leader</w:t>
      </w:r>
      <w:r>
        <w:rPr>
          <w:sz w:val="16"/>
          <w:szCs w:val="16"/>
        </w:rPr>
        <w:br/>
        <w:t>A high-agency character who defines a collective’s direction. Band leaders are the default leader type and are what each player directly controls. A leader type character does exactly what the player wants, as they are effectively the players alter-ego in the game world. The leader term comes from the necessity of active collectives to have one of these Game-entities. A leader exists always in local scope, and they cannot do moonlighting dark triad actions. A leader has an archive of demos and a bucket of discarded tapes.</w:t>
      </w:r>
    </w:p>
    <w:p>
      <w:pPr>
        <w:pStyle w:val="Normaali2"/>
        <w:rPr>
          <w:sz w:val="16"/>
          <w:szCs w:val="16"/>
        </w:rPr>
      </w:pPr>
      <w:r>
        <w:rPr>
          <w:sz w:val="16"/>
          <w:szCs w:val="16"/>
        </w:rPr>
      </w:r>
    </w:p>
    <w:p>
      <w:pPr>
        <w:pStyle w:val="Normaali2"/>
        <w:jc w:val="start"/>
        <w:rPr>
          <w:sz w:val="16"/>
          <w:szCs w:val="16"/>
        </w:rPr>
      </w:pPr>
      <w:r>
        <w:rPr>
          <w:rStyle w:val="Strong"/>
          <w:sz w:val="16"/>
          <w:szCs w:val="16"/>
        </w:rPr>
        <w:t>Actor</w:t>
      </w:r>
      <w:r>
        <w:rPr>
          <w:sz w:val="16"/>
          <w:szCs w:val="16"/>
        </w:rPr>
        <w:br/>
        <w:t xml:space="preserve">A semi-autonomous member of a collective (band members). Actors can contribute to all core creative actions, but their agency is bounded not just by the collective context chosen by the leader, but also the current layout of their tags. In real world terms, actors have things that they would prefer to do over other things, and boundaries they are not willing to cross. </w:t>
      </w:r>
    </w:p>
    <w:p>
      <w:pPr>
        <w:pStyle w:val="Normaali2"/>
        <w:rPr>
          <w:sz w:val="16"/>
          <w:szCs w:val="16"/>
        </w:rPr>
      </w:pPr>
      <w:r>
        <w:rPr>
          <w:sz w:val="16"/>
          <w:szCs w:val="16"/>
        </w:rPr>
      </w:r>
    </w:p>
    <w:p>
      <w:pPr>
        <w:pStyle w:val="Normaali2"/>
        <w:jc w:val="start"/>
        <w:rPr>
          <w:sz w:val="16"/>
          <w:szCs w:val="16"/>
        </w:rPr>
      </w:pPr>
      <w:r>
        <w:rPr>
          <w:rStyle w:val="Strong"/>
          <w:sz w:val="16"/>
          <w:szCs w:val="16"/>
        </w:rPr>
        <w:t>Agent</w:t>
      </w:r>
      <w:r>
        <w:rPr>
          <w:sz w:val="16"/>
          <w:szCs w:val="16"/>
        </w:rPr>
        <w:br/>
        <w:t xml:space="preserve">A low-autonomy helper specialized in 1–2 tasks. Agents execute narrowly scoped actions and do not meaningfully participate in creative authorship unless explicitly elevated. Such a character could be for example a poet whom another character knows, who simply provides lyrics in one instance of composition. </w:t>
      </w:r>
    </w:p>
    <w:p>
      <w:pPr>
        <w:pStyle w:val="Normaali2"/>
        <w:jc w:val="start"/>
        <w:rPr/>
      </w:pPr>
      <w:r>
        <w:rPr>
          <w:rStyle w:val="Strong"/>
          <w:sz w:val="16"/>
          <w:szCs w:val="16"/>
        </w:rPr>
        <w:br/>
        <w:t>Groupie</w:t>
      </w:r>
      <w:r>
        <w:rPr>
          <w:sz w:val="16"/>
          <w:szCs w:val="16"/>
        </w:rPr>
        <w:br/>
        <w:t>An attachment-like character primarily functioning as a situational modifier or a “social vector” tied to another entity or tag (e.g., an infatuation tag that manifests as an actual person). Groupies can assist or hinder specific actions depending on context and alignment. For example, a seasoned producer could provide a recording effort a bonus or penalty if the recording event takes place in a situation where the groupie is available.</w:t>
      </w:r>
      <w:r>
        <w:rPr/>
        <w:br/>
      </w:r>
    </w:p>
    <w:p>
      <w:pPr>
        <w:pStyle w:val="Normal"/>
        <w:rPr>
          <w:color w:val="434343"/>
          <w:sz w:val="28"/>
          <w:szCs w:val="28"/>
        </w:rPr>
      </w:pPr>
      <w:r>
        <w:rPr>
          <w:color w:val="434343"/>
          <w:sz w:val="28"/>
          <w:szCs w:val="28"/>
        </w:rPr>
      </w:r>
      <w:r>
        <w:br w:type="page"/>
      </w:r>
    </w:p>
    <w:p>
      <w:pPr>
        <w:pStyle w:val="Normal"/>
        <w:spacing w:before="0" w:after="0"/>
        <w:rPr/>
      </w:pPr>
      <w:r>
        <w:rPr/>
        <mc:AlternateContent>
          <mc:Choice Requires="wps">
            <w:drawing>
              <wp:inline distT="0" distB="0" distL="0" distR="0">
                <wp:extent cx="573151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bookmarkStart w:id="47" w:name="__RefHeading___Toc6749_1301073011"/>
      <w:bookmarkStart w:id="48" w:name="_Toc231298823"/>
      <w:bookmarkEnd w:id="47"/>
      <w:r>
        <w:rPr>
          <w:rStyle w:val="Strong"/>
          <w:b/>
          <w:bCs w:val="false"/>
        </w:rPr>
        <w:t>5.3.3 Collectives (Revised)</w:t>
      </w:r>
      <w:bookmarkEnd w:id="48"/>
    </w:p>
    <w:p>
      <w:pPr>
        <w:pStyle w:val="Normaali2"/>
        <w:rPr/>
      </w:pPr>
      <w:r>
        <w:rPr/>
      </w:r>
    </w:p>
    <w:p>
      <w:pPr>
        <w:pStyle w:val="Normaali2"/>
        <w:rPr/>
      </w:pPr>
      <w:r>
        <w:rPr/>
        <w:t xml:space="preserve">A </w:t>
      </w:r>
      <w:r>
        <w:rPr>
          <w:rStyle w:val="Emphasis"/>
        </w:rPr>
        <w:t>Collective</w:t>
      </w:r>
      <w:r>
        <w:rPr/>
        <w:t xml:space="preserve"> is a group of entities that acts as a unit, most importantly </w:t>
      </w:r>
      <w:r>
        <w:rPr>
          <w:rStyle w:val="Strong"/>
        </w:rPr>
        <w:t>bands</w:t>
      </w:r>
      <w:r>
        <w:rPr/>
        <w:t xml:space="preserve">, but also other “organized” groupings when needed (a venue’s staff, a record shop’s network, a local clique, even the society etc.). This distinction matters because some </w:t>
      </w:r>
      <w:r>
        <w:rPr>
          <w:rStyle w:val="Strong"/>
        </w:rPr>
        <w:t>collectives, called Active Collectives, choose a collective action,</w:t>
      </w:r>
      <w:r>
        <w:rPr/>
        <w:t xml:space="preserve"> while passive collectives instead serve as a backdrop for measuring other collectives’ or game entities actions. For example, the music scene this game depicts, an active collective, is built over a cultural opposition against the Society, usually a passive collective. </w:t>
      </w:r>
    </w:p>
    <w:p>
      <w:pPr>
        <w:pStyle w:val="Normaali2"/>
        <w:rPr/>
      </w:pPr>
      <w:r>
        <w:rPr/>
        <w:t>Collectives are a foundational organizational structure for game entities. At their simplest form, they are passive groupings that unify suitable entities under a shared context, purpose, or allegiance. A collective can reflect the state of its members: it may “suffer” when its members suffer, and it may cease to function if its membership collapses or if other critical conditions are met. Their most important task is to communicate allegiance and contextual belonging within the simulation.</w:t>
      </w:r>
    </w:p>
    <w:p>
      <w:pPr>
        <w:pStyle w:val="Normaali2"/>
        <w:rPr/>
      </w:pPr>
      <w:r>
        <w:rPr/>
        <w:t xml:space="preserve">A game entity may belong to multiple passive collectives simultaneously. Membership in such collectives is considered </w:t>
      </w:r>
      <w:r>
        <w:rPr>
          <w:rStyle w:val="Strong"/>
        </w:rPr>
        <w:t>passive</w:t>
      </w:r>
      <w:r>
        <w:rPr/>
        <w:t xml:space="preserve"> by default and does not directly restrict the entity’s available actions, but may influence outcomes, tag availability, or interaction context.</w:t>
      </w:r>
    </w:p>
    <w:p>
      <w:pPr>
        <w:pStyle w:val="Normal"/>
        <w:rPr/>
      </w:pPr>
      <w:r>
        <w:rPr/>
        <mc:AlternateContent>
          <mc:Choice Requires="wps">
            <w:drawing>
              <wp:inline distT="0" distB="0" distL="0" distR="0">
                <wp:extent cx="573151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4"/>
        <w:rPr>
          <w:rStyle w:val="Strong"/>
          <w:b w:val="false"/>
          <w:bCs w:val="false"/>
        </w:rPr>
      </w:pPr>
      <w:r>
        <w:rPr>
          <w:rStyle w:val="Strong"/>
          <w:b w:val="false"/>
          <w:bCs w:val="false"/>
        </w:rPr>
        <w:t>Active and Passive Collectives</w:t>
      </w:r>
    </w:p>
    <w:p>
      <w:pPr>
        <w:pStyle w:val="Normal"/>
        <w:rPr/>
      </w:pPr>
      <w:r>
        <w:rPr/>
      </w:r>
    </w:p>
    <w:p>
      <w:pPr>
        <w:pStyle w:val="Normal"/>
        <w:rPr/>
      </w:pPr>
      <w:r>
        <w:rPr/>
        <w:t>All Collectives share the following traits:</w:t>
      </w:r>
    </w:p>
    <w:p>
      <w:pPr>
        <w:pStyle w:val="ListParagraph"/>
        <w:numPr>
          <w:ilvl w:val="0"/>
          <w:numId w:val="75"/>
        </w:numPr>
        <w:rPr/>
      </w:pPr>
      <w:r>
        <w:rPr/>
        <w:t>A list of its Game Entity type members.</w:t>
      </w:r>
    </w:p>
    <w:p>
      <w:pPr>
        <w:pStyle w:val="ListParagraph"/>
        <w:numPr>
          <w:ilvl w:val="0"/>
          <w:numId w:val="75"/>
        </w:numPr>
        <w:rPr/>
      </w:pPr>
      <w:r>
        <w:rPr/>
        <w:t>A boolean of whether they are active.</w:t>
      </w:r>
    </w:p>
    <w:p>
      <w:pPr>
        <w:pStyle w:val="ListParagraph"/>
        <w:numPr>
          <w:ilvl w:val="0"/>
          <w:numId w:val="75"/>
        </w:numPr>
        <w:rPr/>
      </w:pPr>
      <w:r>
        <w:rPr/>
        <w:t>A generic alignment matrix for the 7 Tag axes (each value ranging from -5.0f to 5.0f), where that abstraction is useful. Specialized collectives may additionally hold purpose-specific semantic state: Society uses its normative Tag-strength profile, while KVLT uses Canon, Dynamic Scene Pressure and the derived Normative Centre.</w:t>
      </w:r>
    </w:p>
    <w:p>
      <w:pPr>
        <w:pStyle w:val="NormalWeb"/>
        <w:spacing w:before="280" w:after="280"/>
        <w:rPr>
          <w:lang w:val="en-GB"/>
        </w:rPr>
      </w:pPr>
      <w:r>
        <w:rPr>
          <w:lang w:val="en-GB"/>
        </w:rPr>
        <w:t>Collectives exist in two primary modes:</w:t>
      </w:r>
    </w:p>
    <w:p>
      <w:pPr>
        <w:pStyle w:val="NormalWeb"/>
        <w:spacing w:before="280" w:after="280"/>
        <w:rPr>
          <w:lang w:val="en-GB"/>
        </w:rPr>
      </w:pPr>
      <w:r>
        <w:rPr>
          <w:rStyle w:val="Strong"/>
          <w:lang w:val="en-GB"/>
        </w:rPr>
        <w:t>Passive Collectives</w:t>
      </w:r>
    </w:p>
    <w:p>
      <w:pPr>
        <w:pStyle w:val="Normal"/>
        <w:numPr>
          <w:ilvl w:val="0"/>
          <w:numId w:val="59"/>
        </w:numPr>
        <w:spacing w:lineRule="auto" w:line="240" w:beforeAutospacing="1" w:after="0"/>
        <w:rPr/>
      </w:pPr>
      <w:r>
        <w:rPr/>
        <w:t xml:space="preserve">Do not require a leader to exist. </w:t>
      </w:r>
    </w:p>
    <w:p>
      <w:pPr>
        <w:pStyle w:val="Normal"/>
        <w:numPr>
          <w:ilvl w:val="0"/>
          <w:numId w:val="59"/>
        </w:numPr>
        <w:spacing w:lineRule="auto" w:line="240" w:before="0" w:after="0"/>
        <w:rPr/>
      </w:pPr>
      <w:r>
        <w:rPr/>
        <w:t xml:space="preserve">Serve as semantic, social, or institutional backdrops. </w:t>
      </w:r>
    </w:p>
    <w:p>
      <w:pPr>
        <w:pStyle w:val="Normal"/>
        <w:numPr>
          <w:ilvl w:val="0"/>
          <w:numId w:val="59"/>
        </w:numPr>
        <w:spacing w:lineRule="auto" w:line="240" w:before="0" w:after="0"/>
        <w:rPr/>
      </w:pPr>
      <w:r>
        <w:rPr/>
        <w:t xml:space="preserve">Provide tags, aspects, and contextual modifiers. </w:t>
      </w:r>
    </w:p>
    <w:p>
      <w:pPr>
        <w:pStyle w:val="Normal"/>
        <w:numPr>
          <w:ilvl w:val="0"/>
          <w:numId w:val="59"/>
        </w:numPr>
        <w:spacing w:lineRule="auto" w:line="240" w:before="0" w:afterAutospacing="1"/>
        <w:rPr/>
      </w:pPr>
      <w:r>
        <w:rPr/>
        <w:t xml:space="preserve">May become active under specific conditions. </w:t>
      </w:r>
    </w:p>
    <w:p>
      <w:pPr>
        <w:pStyle w:val="NormalWeb"/>
        <w:spacing w:before="280" w:after="280"/>
        <w:rPr>
          <w:rStyle w:val="Strong"/>
          <w:lang w:val="en-GB"/>
        </w:rPr>
      </w:pPr>
      <w:r>
        <w:rPr>
          <w:lang w:val="en-GB"/>
        </w:rPr>
      </w:r>
    </w:p>
    <w:p>
      <w:pPr>
        <w:pStyle w:val="NormalWeb"/>
        <w:spacing w:before="280" w:after="280"/>
        <w:rPr>
          <w:lang w:val="en-GB"/>
        </w:rPr>
      </w:pPr>
      <w:r>
        <w:rPr>
          <w:rStyle w:val="Strong"/>
          <w:lang w:val="en-GB"/>
        </w:rPr>
        <w:t>Active Collectives</w:t>
      </w:r>
    </w:p>
    <w:p>
      <w:pPr>
        <w:pStyle w:val="Normal"/>
        <w:numPr>
          <w:ilvl w:val="0"/>
          <w:numId w:val="60"/>
        </w:numPr>
        <w:spacing w:lineRule="auto" w:line="240" w:beforeAutospacing="1" w:after="0"/>
        <w:rPr/>
      </w:pPr>
      <w:r>
        <w:rPr/>
        <w:t xml:space="preserve">Require a Leader-type entity to function. </w:t>
      </w:r>
    </w:p>
    <w:p>
      <w:pPr>
        <w:pStyle w:val="Normal"/>
        <w:numPr>
          <w:ilvl w:val="0"/>
          <w:numId w:val="60"/>
        </w:numPr>
        <w:spacing w:lineRule="auto" w:line="240" w:before="0" w:after="0"/>
        <w:rPr/>
      </w:pPr>
      <w:r>
        <w:rPr/>
        <w:t xml:space="preserve">Without a leader, their agency remains dormant. </w:t>
      </w:r>
    </w:p>
    <w:p>
      <w:pPr>
        <w:pStyle w:val="Normal"/>
        <w:numPr>
          <w:ilvl w:val="0"/>
          <w:numId w:val="60"/>
        </w:numPr>
        <w:spacing w:lineRule="auto" w:line="240" w:before="0" w:after="0"/>
        <w:rPr/>
      </w:pPr>
      <w:r>
        <w:rPr/>
        <w:t xml:space="preserve">When active, they define a </w:t>
      </w:r>
      <w:r>
        <w:rPr>
          <w:rStyle w:val="Strong"/>
        </w:rPr>
        <w:t>collective stance</w:t>
      </w:r>
      <w:r>
        <w:rPr/>
        <w:t xml:space="preserve">, which constrains and enables the actions of their members during a season. </w:t>
      </w:r>
    </w:p>
    <w:p>
      <w:pPr>
        <w:pStyle w:val="Normal"/>
        <w:numPr>
          <w:ilvl w:val="0"/>
          <w:numId w:val="60"/>
        </w:numPr>
        <w:spacing w:lineRule="auto" w:line="240" w:before="0" w:after="0"/>
        <w:rPr/>
      </w:pPr>
      <w:r>
        <w:rPr/>
        <w:t xml:space="preserve">Membership in an active collective can be: </w:t>
      </w:r>
    </w:p>
    <w:p>
      <w:pPr>
        <w:pStyle w:val="Normal"/>
        <w:numPr>
          <w:ilvl w:val="1"/>
          <w:numId w:val="60"/>
        </w:numPr>
        <w:spacing w:lineRule="auto" w:line="240" w:before="0" w:after="0"/>
        <w:rPr/>
      </w:pPr>
      <w:r>
        <w:rPr>
          <w:rStyle w:val="Strong"/>
        </w:rPr>
        <w:t>Active</w:t>
      </w:r>
      <w:r>
        <w:rPr/>
        <w:t xml:space="preserve">, locking the entity into the collective’s action set. </w:t>
      </w:r>
    </w:p>
    <w:p>
      <w:pPr>
        <w:pStyle w:val="Normal"/>
        <w:numPr>
          <w:ilvl w:val="1"/>
          <w:numId w:val="60"/>
        </w:numPr>
        <w:spacing w:lineRule="auto" w:line="240" w:before="0" w:afterAutospacing="1"/>
        <w:rPr/>
      </w:pPr>
      <w:r>
        <w:rPr>
          <w:rStyle w:val="Strong"/>
        </w:rPr>
        <w:t>Passive</w:t>
      </w:r>
      <w:r>
        <w:rPr/>
        <w:t xml:space="preserve">, granting only indirect benefits (e.g., influence gain, shared aspects). </w:t>
      </w:r>
    </w:p>
    <w:p>
      <w:pPr>
        <w:pStyle w:val="NormalWeb"/>
        <w:spacing w:before="280" w:after="280"/>
        <w:rPr>
          <w:lang w:val="en-GB"/>
        </w:rPr>
      </w:pPr>
      <w:r>
        <w:rPr>
          <w:lang w:val="en-GB"/>
        </w:rPr>
        <w:t xml:space="preserve">A game entity may have only </w:t>
      </w:r>
      <w:r>
        <w:rPr>
          <w:rStyle w:val="Strong"/>
          <w:lang w:val="en-GB"/>
        </w:rPr>
        <w:t>one active membership</w:t>
      </w:r>
      <w:r>
        <w:rPr>
          <w:lang w:val="en-GB"/>
        </w:rPr>
        <w:t xml:space="preserve"> in an active collective at a time.</w:t>
      </w:r>
    </w:p>
    <w:p>
      <w:pPr>
        <w:pStyle w:val="Normal"/>
        <w:rPr/>
      </w:pPr>
      <w:r>
        <w:rPr/>
        <mc:AlternateContent>
          <mc:Choice Requires="wps">
            <w:drawing>
              <wp:inline distT="0" distB="0" distL="0" distR="0">
                <wp:extent cx="573151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4"/>
        <w:rPr/>
      </w:pPr>
      <w:r>
        <w:rPr>
          <w:rStyle w:val="Strong"/>
          <w:b w:val="false"/>
          <w:bCs w:val="false"/>
        </w:rPr>
        <w:t>Collectives as Semantic Containers</w:t>
      </w:r>
    </w:p>
    <w:p>
      <w:pPr>
        <w:pStyle w:val="NormalWeb"/>
        <w:spacing w:before="280" w:after="280"/>
        <w:rPr>
          <w:lang w:val="en-GB"/>
        </w:rPr>
      </w:pPr>
      <w:r>
        <w:rPr>
          <w:lang w:val="en-GB"/>
        </w:rPr>
        <w:t xml:space="preserve">Beyond membership, collectives act as </w:t>
      </w:r>
      <w:r>
        <w:rPr>
          <w:rStyle w:val="Strong"/>
          <w:lang w:val="en-GB"/>
        </w:rPr>
        <w:t>semantic containers</w:t>
      </w:r>
      <w:r>
        <w:rPr>
          <w:lang w:val="en-GB"/>
        </w:rPr>
        <w:t xml:space="preserve"> within the simulation. Each collective may hold:</w:t>
      </w:r>
    </w:p>
    <w:p>
      <w:pPr>
        <w:pStyle w:val="Normal"/>
        <w:numPr>
          <w:ilvl w:val="0"/>
          <w:numId w:val="61"/>
        </w:numPr>
        <w:spacing w:lineRule="auto" w:line="240" w:beforeAutospacing="1" w:after="0"/>
        <w:rPr/>
      </w:pPr>
      <w:r>
        <w:rPr/>
        <w:t>Aspect Sets (e.g., future/historical Aspect registries and novelty pools; Aspect novelty is not part of Peak 2 Canon)</w:t>
      </w:r>
    </w:p>
    <w:p>
      <w:pPr>
        <w:pStyle w:val="Normal"/>
        <w:numPr>
          <w:ilvl w:val="0"/>
          <w:numId w:val="61"/>
        </w:numPr>
        <w:spacing w:lineRule="auto" w:line="240" w:before="0" w:after="0"/>
        <w:rPr/>
      </w:pPr>
      <w:r>
        <w:rPr>
          <w:rStyle w:val="Strong"/>
        </w:rPr>
        <w:t>Tag Permutation Sets</w:t>
      </w:r>
      <w:r>
        <w:rPr/>
        <w:t xml:space="preserve"> (ideological composition) </w:t>
      </w:r>
    </w:p>
    <w:p>
      <w:pPr>
        <w:pStyle w:val="Normal"/>
        <w:numPr>
          <w:ilvl w:val="0"/>
          <w:numId w:val="61"/>
        </w:numPr>
        <w:spacing w:lineRule="auto" w:line="240" w:before="0" w:after="0"/>
        <w:rPr/>
      </w:pPr>
      <w:r>
        <w:rPr>
          <w:rStyle w:val="Strong"/>
        </w:rPr>
        <w:t>Eligibility Rulesets</w:t>
      </w:r>
      <w:r>
        <w:rPr/>
        <w:t xml:space="preserve"> (defining what is valid within that collective’s context) </w:t>
      </w:r>
    </w:p>
    <w:p>
      <w:pPr>
        <w:pStyle w:val="Normal"/>
        <w:numPr>
          <w:ilvl w:val="0"/>
          <w:numId w:val="61"/>
        </w:numPr>
        <w:spacing w:lineRule="auto" w:line="240" w:before="0" w:afterAutospacing="1"/>
        <w:rPr/>
      </w:pPr>
      <w:r>
        <w:rPr>
          <w:rStyle w:val="Strong"/>
        </w:rPr>
        <w:t>Institutional Memory</w:t>
      </w:r>
      <w:r>
        <w:rPr/>
        <w:t xml:space="preserve"> (persistent structural state) </w:t>
      </w:r>
    </w:p>
    <w:p>
      <w:pPr>
        <w:pStyle w:val="NormalWeb"/>
        <w:spacing w:before="280" w:after="280"/>
        <w:rPr>
          <w:lang w:val="en-GB"/>
        </w:rPr>
      </w:pPr>
      <w:r>
        <w:rPr>
          <w:lang w:val="en-GB"/>
        </w:rPr>
        <w:t>These sets are critical for systems such as:</w:t>
      </w:r>
    </w:p>
    <w:p>
      <w:pPr>
        <w:pStyle w:val="Normal"/>
        <w:numPr>
          <w:ilvl w:val="0"/>
          <w:numId w:val="62"/>
        </w:numPr>
        <w:spacing w:lineRule="auto" w:line="240" w:beforeAutospacing="1" w:after="0"/>
        <w:rPr/>
      </w:pPr>
      <w:r>
        <w:rPr/>
        <w:t xml:space="preserve">novelty </w:t>
      </w:r>
    </w:p>
    <w:p>
      <w:pPr>
        <w:pStyle w:val="Normal"/>
        <w:numPr>
          <w:ilvl w:val="0"/>
          <w:numId w:val="62"/>
        </w:numPr>
        <w:spacing w:lineRule="auto" w:line="240" w:before="0" w:after="0"/>
        <w:rPr/>
      </w:pPr>
      <w:r>
        <w:rPr/>
        <w:t xml:space="preserve">TRVE validation </w:t>
      </w:r>
    </w:p>
    <w:p>
      <w:pPr>
        <w:pStyle w:val="Normal"/>
        <w:numPr>
          <w:ilvl w:val="0"/>
          <w:numId w:val="62"/>
        </w:numPr>
        <w:spacing w:lineRule="auto" w:line="240" w:before="0" w:after="0"/>
        <w:rPr/>
      </w:pPr>
      <w:r>
        <w:rPr/>
        <w:t xml:space="preserve">legitimacy evaluation </w:t>
      </w:r>
    </w:p>
    <w:p>
      <w:pPr>
        <w:pStyle w:val="Normal"/>
        <w:numPr>
          <w:ilvl w:val="0"/>
          <w:numId w:val="62"/>
        </w:numPr>
        <w:spacing w:lineRule="auto" w:line="240" w:before="0" w:afterAutospacing="1"/>
        <w:rPr/>
      </w:pPr>
      <w:r>
        <w:rPr/>
        <w:t xml:space="preserve">scene evolution </w:t>
      </w:r>
    </w:p>
    <w:p>
      <w:pPr>
        <w:pStyle w:val="Normal"/>
        <w:rPr/>
      </w:pPr>
      <w:r>
        <w:rPr/>
        <mc:AlternateContent>
          <mc:Choice Requires="wps">
            <w:drawing>
              <wp:inline distT="0" distB="0" distL="0" distR="0">
                <wp:extent cx="573151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4"/>
        <w:rPr/>
      </w:pPr>
      <w:r>
        <w:rPr/>
        <w:t>Band and KVLT Collectives</w:t>
      </w:r>
    </w:p>
    <w:p>
      <w:pPr>
        <w:pStyle w:val="Normaali2"/>
        <w:rPr/>
      </w:pPr>
      <w:r>
        <w:rPr/>
        <w:t>The most common active collective is the band, which operates through seasonal stances such as gestation, rehearsal and promotion. KVLT is also represented through a collective, but the collective is not the same thing as the scene itself. The persistent identity of the scene belongs to a separate KVLT Game Entity; the KVLT Collective is the scene’s operative agency.</w:t>
      </w:r>
    </w:p>
    <w:p>
      <w:pPr>
        <w:pStyle w:val="Normaali2"/>
        <w:rPr/>
      </w:pPr>
      <w:r>
        <w:rPr/>
        <w:t>When a player becomes Keeper, their band does not cease to exist and its recorded/public history is not rewritten. The player’s active participation shifts from the band’s normal seasonal stance to the Keeper office accessed through The Hole. The band collective is dormant for ordinary production while that office is held, while already released work continues to exist and act through scene rules.</w:t>
      </w:r>
    </w:p>
    <w:p>
      <w:pPr>
        <w:pStyle w:val="Heading4"/>
        <w:rPr/>
      </w:pPr>
      <w:r>
        <w:rPr/>
        <w:t>KVLT Institutional Composition</w:t>
      </w:r>
    </w:p>
    <w:p>
      <w:pPr>
        <w:pStyle w:val="Normaali2"/>
        <w:rPr/>
      </w:pPr>
      <w:commentRangeStart w:id="4"/>
      <w:r>
        <w:rPr/>
        <w:t>KVLT is deliberately split into persistent identity, operative agency, stable memory and temporary field state. These layers must not be collapsed into one score or into the current Keeper.</w:t>
      </w:r>
      <w:commentRangeEnd w:id="4"/>
      <w:r>
        <w:commentReference w:id="4"/>
      </w:r>
      <w:r>
        <w:rPr/>
      </w:r>
    </w:p>
    <w:p>
      <w:pPr>
        <w:pStyle w:val="Normaali2"/>
        <w:ind w:hanging="198" w:start="312"/>
        <w:rPr/>
      </w:pPr>
      <w:r>
        <w:rPr/>
        <w:t xml:space="preserve">• </w:t>
      </w:r>
      <w:r>
        <w:rPr/>
        <w:t>KVLT Game Entity — the persistent scene identity. It can carry generic Game Entity state, including damage or collapse. Loss of a Keeper causes succession; loss of The Hole causes an institutional/Nexus crisis; collapse of the KVLT Game Entity is the loss of the scene itself and can end the session.</w:t>
      </w:r>
    </w:p>
    <w:p>
      <w:pPr>
        <w:pStyle w:val="Normaali2"/>
        <w:ind w:hanging="198" w:start="312"/>
        <w:rPr/>
      </w:pPr>
      <w:r>
        <w:rPr/>
        <w:t xml:space="preserve">• </w:t>
      </w:r>
      <w:r>
        <w:rPr/>
        <w:t>KVLT Collective — the operative social agency of the scene. It consists of scene participants represented through their leaders and is institutionally led by the current Keeper. Dormancy or succession in the collective does not erase the KVLT Game Entity or its history.</w:t>
      </w:r>
    </w:p>
    <w:p>
      <w:pPr>
        <w:pStyle w:val="Normaali2"/>
        <w:ind w:hanging="198" w:start="312"/>
        <w:rPr/>
      </w:pPr>
      <w:r>
        <w:rPr/>
        <w:t xml:space="preserve">• </w:t>
      </w:r>
      <w:r>
        <w:rPr/>
        <w:t>Canon — the stable institutional semantic memory of KVLT. It changes only through explicit canonization. Canon is not rewritten by ordinary Keeper preference, temporary popularity or Scene Pressure.</w:t>
      </w:r>
    </w:p>
    <w:p>
      <w:pPr>
        <w:pStyle w:val="Normaali2"/>
        <w:ind w:hanging="198" w:start="312"/>
        <w:rPr/>
      </w:pPr>
      <w:r>
        <w:rPr/>
        <w:t xml:space="preserve">• </w:t>
      </w:r>
      <w:r>
        <w:rPr/>
        <w:t>Dynamic Scene Pressure — the temporary semantic field produced by eligible, public, non-canon material currently acting in the scene. It is rebuilt from the active Field and does not silently become Canon.</w:t>
      </w:r>
    </w:p>
    <w:p>
      <w:pPr>
        <w:pStyle w:val="Normaali2"/>
        <w:ind w:hanging="198" w:start="312"/>
        <w:rPr/>
      </w:pPr>
      <w:r>
        <w:rPr/>
        <w:t xml:space="preserve">• </w:t>
      </w:r>
      <w:r>
        <w:rPr/>
        <w:t>Normative Centre — a derived current interpretation of Canon together with the previously settled effective Scene Pressure. It is recalculated as scene state changes and is not itself a persistent memory store.</w:t>
      </w:r>
    </w:p>
    <w:p>
      <w:pPr>
        <w:pStyle w:val="Normaali2"/>
        <w:ind w:hanging="198" w:start="312"/>
        <w:rPr/>
      </w:pPr>
      <w:r>
        <w:rPr/>
        <w:t xml:space="preserve">• </w:t>
      </w:r>
      <w:r>
        <w:rPr/>
        <w:t>The Hole — a separate structure Game Entity that hosts the current Scene Nexus and gives the Keeper institutional access to KVLT. The Hole is the scene’s critical choke point, but it does not own KVLT, Canon or recorded meaning.</w:t>
      </w:r>
    </w:p>
    <w:p>
      <w:pPr>
        <w:pStyle w:val="Normaali2"/>
        <w:ind w:hanging="198" w:start="312"/>
        <w:rPr/>
      </w:pPr>
      <w:r>
        <w:rPr/>
        <w:t xml:space="preserve">• </w:t>
      </w:r>
      <w:r>
        <w:rPr/>
        <w:t>Keeper — a temporary office of institutional authority. The Keeper can act through The Hole and the KVLT Collective, but does not become the owner of the scene and cannot rewrite the immutable semantics of recordings.</w:t>
      </w:r>
    </w:p>
    <w:p>
      <w:pPr>
        <w:pStyle w:val="Heading4"/>
        <w:rPr/>
      </w:pPr>
      <w:r>
        <w:rPr/>
        <w:t>Recorded and Public Meaning</w:t>
      </w:r>
    </w:p>
    <w:p>
      <w:pPr>
        <w:pStyle w:val="Normaali2"/>
        <w:rPr/>
      </w:pPr>
      <w:r>
        <w:rPr/>
        <w:t>The scene ontology also separates what was recorded from what later happens to that recording in public. Recorded semantic truth belongs to the DemoTape and its Tracks. A public release is represented by a SceneRelease, which owns the release-specific lifecycle, activation history, Keeper treatment, reception, position, evaluation history and temporary contribution to Scene Pressure. Releasing the same DemoTape again creates a new SceneRelease rather than mutating the historical public instance.</w:t>
      </w:r>
    </w:p>
    <w:p>
      <w:pPr>
        <w:pStyle w:val="Heading4"/>
        <w:rPr/>
      </w:pPr>
      <w:r>
        <w:rPr/>
        <w:t>Society as a Collective</w:t>
      </w:r>
    </w:p>
    <w:p>
      <w:pPr>
        <w:pStyle w:val="Normaali2"/>
        <w:rPr/>
      </w:pPr>
      <w:r>
        <w:rPr/>
        <w:t>Society is a separate large-scale collective that supplies the external normative and institutional frame against which KVLT exists. All characters are members of Society in addition to any countercultural memberships they hold. This simultaneous membership is normally compatible: a character can participate in KVLT while remaining a legal and material member of Society.</w:t>
      </w:r>
    </w:p>
    <w:p>
      <w:pPr>
        <w:pStyle w:val="Normaali2"/>
        <w:rPr/>
      </w:pPr>
      <w:r>
        <w:rPr/>
        <w:t>Society is nevertheless the technically superior allegiance in the surrounding world: its law, institutions and material consequences continue to apply whether KVLT approves of an act or not. Severe non-canonical transgression can force the conflict between these allegiances into an explicit scene decision; the voting, pending-activation and cohesion rules are defined in section 5.6.</w:t>
      </w:r>
    </w:p>
    <w:p>
      <w:pPr>
        <w:pStyle w:val="Normaali2"/>
        <w:rPr/>
      </w:pPr>
      <w:r>
        <w:rPr/>
        <w:t>For the thesis scene model, Society begins as a passive but semantically complete collective. Its norms can validate the socially meaningful submissive side of re-sacralising Tag-Pairs. The Man remains its dormant leader and represents later institutional mobilization when Society becomes an active opponent.</w:t>
      </w:r>
    </w:p>
    <w:p>
      <w:pPr>
        <w:pStyle w:val="Heading4"/>
        <w:rPr/>
      </w:pPr>
      <w:r>
        <w:rPr/>
        <w:t>Design Implication</w:t>
      </w:r>
    </w:p>
    <w:p>
      <w:pPr>
        <w:pStyle w:val="Normaali2"/>
        <w:rPr/>
      </w:pPr>
      <w:r>
        <w:rPr/>
        <w:t>Collectives communicate agency, membership and allegiance; they do not replace the persistent Game Entities, recorded artifacts or institutional memories they act through. KVLT therefore cannot be reduced to “whatever the Keeper says.” The scene persists across Keeper succession because its identity belongs to the KVLT Game Entity, its stable semantic history belongs to Canon, and its temporary argument with itself belongs to the Field and Dynamic Scene Pressure.</w:t>
      </w:r>
    </w:p>
    <w:p>
      <w:pPr>
        <w:pStyle w:val="Heading3"/>
        <w:rPr/>
      </w:pPr>
      <w:bookmarkStart w:id="49" w:name="__RefHeading___Toc6751_1301073011"/>
      <w:bookmarkStart w:id="50" w:name="_Toc231298824"/>
      <w:bookmarkEnd w:id="49"/>
      <w:r>
        <w:rPr/>
        <w:t>5.3.4 Collective actions → character actions (season structure)</w:t>
      </w:r>
      <w:bookmarkEnd w:id="50"/>
    </w:p>
    <w:p>
      <w:pPr>
        <w:pStyle w:val="Normaali2"/>
        <w:rPr/>
      </w:pPr>
      <w:r>
        <w:rPr/>
      </w:r>
    </w:p>
    <w:p>
      <w:pPr>
        <w:pStyle w:val="Normaali2"/>
        <w:rPr/>
      </w:pPr>
      <w:r>
        <w:rPr/>
        <w:t xml:space="preserve">Each season, every player selects </w:t>
      </w:r>
      <w:r>
        <w:rPr>
          <w:rStyle w:val="Strong"/>
        </w:rPr>
        <w:t>one of the collective action stances</w:t>
      </w:r>
      <w:r>
        <w:rPr/>
        <w:t xml:space="preserve"> for their band collective (e.g., gestate, rehearse, promote). This enables the player an access to a new menu of </w:t>
      </w:r>
      <w:r>
        <w:rPr>
          <w:rStyle w:val="Strong"/>
        </w:rPr>
        <w:t>character actions</w:t>
      </w:r>
      <w:r>
        <w:rPr/>
        <w:t xml:space="preserve"> based on that stance. In practice, the player chooses the band’s seasonal intent first and then spends character actions within that constraint. </w:t>
      </w:r>
    </w:p>
    <w:p>
      <w:pPr>
        <w:pStyle w:val="Normaali2"/>
        <w:rPr/>
      </w:pPr>
      <w:r>
        <w:rPr/>
        <w:t xml:space="preserve">The core idea is that </w:t>
      </w:r>
      <w:r>
        <w:rPr>
          <w:rStyle w:val="Emphasis"/>
        </w:rPr>
        <w:t>scene participation requires trade-offs</w:t>
      </w:r>
      <w:r>
        <w:rPr/>
        <w:t xml:space="preserve">: if the band is rehearsing, it cannot simultaneously do full gestation exploration at the same depth; if it is promoting, it is not maximizing rehearsal improvements. All the chosen actions, including the choice of stance, are reversable until end turn button is pressed. </w:t>
      </w:r>
    </w:p>
    <w:p>
      <w:pPr>
        <w:pStyle w:val="Normaali2"/>
        <w:rPr/>
      </w:pPr>
      <w:commentRangeStart w:id="5"/>
      <w:r>
        <w:rPr/>
        <w:t>If the player is the Keeper, their active participation shifts from the band’s normal seasonal stances to the Keeper Stance accessed through The Hole. The Keeper acts as the temporary institutional leader of the KVLT Collective, not as the owner of KVLT or Canon. Keeper actions manage access and positional treatment of SceneReleases, and some resolved events may open specific reaction or arbitration windows for the office. Those windows are rule-defined interventions rather than a general power to decide semantic truth.</w:t>
      </w:r>
      <w:commentRangeEnd w:id="5"/>
      <w:r>
        <w:commentReference w:id="5"/>
      </w:r>
      <w:r>
        <w:rPr/>
      </w:r>
    </w:p>
    <w:p>
      <w:pPr>
        <w:pStyle w:val="Heading3"/>
        <w:rPr/>
      </w:pPr>
      <w:bookmarkStart w:id="51" w:name="__RefHeading___Toc6753_1301073011"/>
      <w:bookmarkStart w:id="52" w:name="_Toc231298825"/>
      <w:bookmarkEnd w:id="51"/>
      <w:r>
        <w:rPr/>
        <w:t>5.3.5 Intra-turn logic, the action economy (Draft, Commitment and the 2:3 rule) and resolution overview</w:t>
      </w:r>
      <w:bookmarkEnd w:id="52"/>
    </w:p>
    <w:p>
      <w:pPr>
        <w:pStyle w:val="Normal"/>
        <w:rPr/>
      </w:pPr>
      <w:r>
        <w:rPr/>
      </w:r>
    </w:p>
    <w:p>
      <w:pPr>
        <w:pStyle w:val="Normaali2"/>
        <w:rPr/>
      </w:pPr>
      <w:r>
        <w:rPr/>
        <w:t xml:space="preserve">A turn consists of </w:t>
      </w:r>
      <w:r>
        <w:rPr>
          <w:b/>
          <w:bCs/>
        </w:rPr>
        <w:t>a local draft phase</w:t>
      </w:r>
      <w:r>
        <w:rPr/>
        <w:t xml:space="preserve">, followed by </w:t>
      </w:r>
      <w:r>
        <w:rPr>
          <w:b/>
          <w:bCs/>
        </w:rPr>
        <w:t>authoritative commitment at server</w:t>
      </w:r>
      <w:r>
        <w:rPr/>
        <w:t xml:space="preserve">. In the draft phase players choose a stance and draft a set of actions. </w:t>
      </w:r>
      <w:r>
        <w:rPr>
          <w:b/>
          <w:bCs/>
        </w:rPr>
        <w:t>The drafted actions can be freely undone</w:t>
      </w:r>
      <w:r>
        <w:rPr/>
        <w:t xml:space="preserve">, and the </w:t>
      </w:r>
      <w:r>
        <w:rPr>
          <w:b/>
          <w:bCs/>
        </w:rPr>
        <w:t>stance can be changed</w:t>
      </w:r>
      <w:r>
        <w:rPr/>
        <w:t xml:space="preserve"> if there are no actions drafted within it. When the player is satisfied with the selections, they can commit to them by pressing “End turn”. A stance less draft is not valid. A draft with only the stance selected reads as two rests in that stance.</w:t>
      </w:r>
    </w:p>
    <w:p>
      <w:pPr>
        <w:pStyle w:val="Normaali2"/>
        <w:rPr/>
      </w:pPr>
      <w:r>
        <w:rPr/>
      </w:r>
    </w:p>
    <w:p>
      <w:pPr>
        <w:pStyle w:val="Normaali2"/>
        <w:rPr/>
      </w:pPr>
      <w:r>
        <w:rPr/>
        <w:t xml:space="preserve">Characters typically perform </w:t>
      </w:r>
      <w:r>
        <w:rPr>
          <w:b/>
          <w:bCs/>
        </w:rPr>
        <w:t>two productive actions</w:t>
      </w:r>
      <w:r>
        <w:rPr/>
        <w:t xml:space="preserve"> for free each season. A third productive action can be taken at a cost </w:t>
      </w:r>
      <w:r>
        <w:rPr>
          <w:b/>
          <w:bCs/>
        </w:rPr>
        <w:t>(the 2:3 rule)</w:t>
      </w:r>
      <w:r>
        <w:rPr/>
        <w:t>, introducing fatigue and risk. Overextending is a meaningful choice: it may accelerate creative progress or networking, but it increases the likelihood of negative side-effects in the current or following season. All characters operate under expected effort capacity to create the logic:</w:t>
      </w:r>
    </w:p>
    <w:p>
      <w:pPr>
        <w:pStyle w:val="Normaali2"/>
        <w:numPr>
          <w:ilvl w:val="0"/>
          <w:numId w:val="78"/>
        </w:numPr>
        <w:rPr/>
      </w:pPr>
      <w:r>
        <w:rPr/>
        <w:t xml:space="preserve">productive actions contribute toward it </w:t>
      </w:r>
    </w:p>
    <w:p>
      <w:pPr>
        <w:pStyle w:val="Normaali2"/>
        <w:numPr>
          <w:ilvl w:val="0"/>
          <w:numId w:val="78"/>
        </w:numPr>
        <w:rPr/>
      </w:pPr>
      <w:r>
        <w:rPr/>
        <w:t xml:space="preserve">overexertion happens when the number of productive actions reaches or exceeds the limit </w:t>
      </w:r>
    </w:p>
    <w:p>
      <w:pPr>
        <w:pStyle w:val="Normaali2"/>
        <w:numPr>
          <w:ilvl w:val="0"/>
          <w:numId w:val="78"/>
        </w:numPr>
        <w:rPr/>
      </w:pPr>
      <w:r>
        <w:rPr/>
        <w:t xml:space="preserve">going over the limit is offered when it is a viable option </w:t>
      </w:r>
    </w:p>
    <w:p>
      <w:pPr>
        <w:pStyle w:val="Normaali2"/>
        <w:numPr>
          <w:ilvl w:val="0"/>
          <w:numId w:val="78"/>
        </w:numPr>
        <w:rPr/>
      </w:pPr>
      <w:r>
        <w:rPr/>
        <w:t>so: after two productive actions, a third is offered at cost of over-exertion</w:t>
      </w:r>
    </w:p>
    <w:p>
      <w:pPr>
        <w:pStyle w:val="Normaali2"/>
        <w:numPr>
          <w:ilvl w:val="0"/>
          <w:numId w:val="78"/>
        </w:numPr>
        <w:rPr/>
      </w:pPr>
      <w:r>
        <w:rPr/>
        <w:t>unallocated actions are by default treated as rest actions</w:t>
      </w:r>
    </w:p>
    <w:p>
      <w:pPr>
        <w:pStyle w:val="Normaali2"/>
        <w:rPr/>
      </w:pPr>
      <w:r>
        <w:rPr/>
      </w:r>
    </w:p>
    <w:p>
      <w:pPr>
        <w:pStyle w:val="Normaali2"/>
        <w:rPr/>
      </w:pPr>
      <w:r>
        <w:rPr/>
        <w:t>All players declare actions asynchronously without knowing others’ choices. At end-of-turn, committed actions resolve together; shared targets are treated as coinciding within the season’s fiction. The host/server remains authoritative over committed outcomes. The current Keeper may be offered specific reaction, support, suppression or arbitration choices where a rule explicitly grants the office such an intervention, but the Keeper client does not become the authority over the simulation. When End Turn is activated locally, the current choices are locked in; empty choices are treated as relax/rest according to the action-economy rules. A turn may also be committed automatically when the configured declaration window expires.</w:t>
      </w:r>
    </w:p>
    <w:p>
      <w:pPr>
        <w:pStyle w:val="Normaali2"/>
        <w:rPr/>
      </w:pPr>
      <w:r>
        <w:rPr/>
      </w:r>
    </w:p>
    <w:p>
      <w:pPr>
        <w:pStyle w:val="Normaali2"/>
        <w:rPr/>
      </w:pPr>
      <w:r>
        <w:rPr/>
        <w:t xml:space="preserve">A conflict occurs when two or more players commit to an action that cannot be co-operated with and has mutually exclusive outcomes and happens simultaneously – at the same time in season (first actions are early, second actions late and third actions even later). Early actions can defeat late and later actions, late actions only later actions. Moonlighting actions (see Dark Triad) win all conflicts, because they are opportunistic and ruthless, except when executed by a Rat (see Dark Triad; The Means, travel &amp; other expenses), who always loses. Other useful conflict resolution metrics are if one party operates on a local scope, and another at a removed scope: Local beats Removed. </w:t>
      </w:r>
    </w:p>
    <w:p>
      <w:pPr>
        <w:pStyle w:val="Normaali2"/>
        <w:rPr/>
      </w:pPr>
      <w:r>
        <w:rPr/>
      </w:r>
    </w:p>
    <w:p>
      <w:pPr>
        <w:pStyle w:val="Normaali2"/>
        <w:rPr/>
      </w:pPr>
      <w:r>
        <w:rPr/>
        <w:t>Three stages of network synchronization occur during end-of-turn resolution:</w:t>
      </w:r>
    </w:p>
    <w:p>
      <w:pPr>
        <w:pStyle w:val="Normaali2"/>
        <w:rPr/>
      </w:pPr>
      <w:r>
        <w:rPr/>
      </w:r>
    </w:p>
    <w:p>
      <w:pPr>
        <w:pStyle w:val="Normaali2"/>
        <w:numPr>
          <w:ilvl w:val="0"/>
          <w:numId w:val="57"/>
        </w:numPr>
        <w:rPr/>
      </w:pPr>
      <w:r>
        <w:rPr/>
        <w:t>First, the host/server collects committed declarations and determines shared or conflicting targets once the declaration window closes or all players have committed.</w:t>
      </w:r>
    </w:p>
    <w:p>
      <w:pPr>
        <w:pStyle w:val="Normaali2"/>
        <w:numPr>
          <w:ilvl w:val="0"/>
          <w:numId w:val="57"/>
        </w:numPr>
        <w:rPr/>
      </w:pPr>
      <w:r>
        <w:rPr/>
        <w:t>Second, if the rules create a Keeper reaction or other player-facing dilemma, the relevant resolved context is presented to that client and the choice is returned to the host/server. A neutral/default response may be used when a timed interaction expires, according to the specific rule.</w:t>
      </w:r>
    </w:p>
    <w:p>
      <w:pPr>
        <w:pStyle w:val="Normaali2"/>
        <w:numPr>
          <w:ilvl w:val="0"/>
          <w:numId w:val="57"/>
        </w:numPr>
        <w:rPr/>
      </w:pPr>
      <w:r>
        <w:rPr/>
        <w:t>Finally, the host/server resolves the authoritative outcome, applies the deterministic scene-settlement order, and distributes the resulting state to all clients.</w:t>
      </w:r>
    </w:p>
    <w:p>
      <w:pPr>
        <w:pStyle w:val="Normaali2"/>
        <w:rPr/>
      </w:pPr>
      <w:r>
        <w:rPr/>
      </w:r>
    </w:p>
    <w:p>
      <w:pPr>
        <w:pStyle w:val="Heading4"/>
        <w:rPr/>
      </w:pPr>
      <w:r>
        <w:rPr/>
        <w:t>Resolution Scope: Local vs Removed</w:t>
      </w:r>
    </w:p>
    <w:p>
      <w:pPr>
        <w:pStyle w:val="Normaali2"/>
        <w:rPr/>
      </w:pPr>
      <w:r>
        <w:rPr/>
      </w:r>
    </w:p>
    <w:p>
      <w:pPr>
        <w:pStyle w:val="Normaali2"/>
        <w:rPr/>
      </w:pPr>
      <w:r>
        <w:rPr/>
        <w:t xml:space="preserve">Resolution scope defines the </w:t>
      </w:r>
      <w:r>
        <w:rPr>
          <w:rStyle w:val="Strong"/>
        </w:rPr>
        <w:t>precision and fidelity with which actions are executed and resolved</w:t>
      </w:r>
      <w:r>
        <w:rPr/>
        <w:t>, not merely who performs them.</w:t>
      </w:r>
    </w:p>
    <w:p>
      <w:pPr>
        <w:pStyle w:val="Normaali2"/>
        <w:rPr/>
      </w:pPr>
      <w:r>
        <w:rPr/>
      </w:r>
    </w:p>
    <w:p>
      <w:pPr>
        <w:pStyle w:val="Normaali2"/>
        <w:rPr/>
      </w:pPr>
      <w:r>
        <w:rPr/>
        <w:t>The game operates through a single player perspective: the player’s leader character. All actions are interpreted through this perspective, but not all actions are resolved with the same level of detail.</w:t>
      </w:r>
    </w:p>
    <w:p>
      <w:pPr>
        <w:pStyle w:val="Normaali2"/>
        <w:rPr/>
      </w:pPr>
      <w:r>
        <w:rPr/>
      </w:r>
    </w:p>
    <w:p>
      <w:pPr>
        <w:pStyle w:val="Normaali2"/>
        <w:rPr/>
      </w:pPr>
      <w:r>
        <w:rPr>
          <w:rStyle w:val="Strong"/>
        </w:rPr>
        <w:t>Local scope</w:t>
      </w:r>
      <w:r>
        <w:rPr/>
        <w:t xml:space="preserve"> represents the immediate environment of the leader character. Actions in local scope are defined by precise intent, specific targets, and constrained conditions. They are resolved with high fidelity and are described as events directly witnessed by the player. In later stages of development, local scope actions are intended to support more detailed, “game-like” simulation.</w:t>
      </w:r>
    </w:p>
    <w:p>
      <w:pPr>
        <w:pStyle w:val="Normaali2"/>
        <w:rPr/>
      </w:pPr>
      <w:r>
        <w:rPr/>
      </w:r>
    </w:p>
    <w:p>
      <w:pPr>
        <w:pStyle w:val="Heading5"/>
        <w:rPr>
          <w:b/>
          <w:bCs/>
          <w:sz w:val="24"/>
          <w:szCs w:val="24"/>
        </w:rPr>
      </w:pPr>
      <w:r>
        <w:rPr>
          <w:b/>
          <w:bCs/>
          <w:sz w:val="24"/>
          <w:szCs w:val="24"/>
        </w:rPr>
        <w:t>Local Scope interactions</w:t>
      </w:r>
    </w:p>
    <w:p>
      <w:pPr>
        <w:pStyle w:val="Normaali2"/>
        <w:rPr/>
      </w:pPr>
      <w:r>
        <w:rPr/>
      </w:r>
    </w:p>
    <w:p>
      <w:pPr>
        <w:pStyle w:val="Normaali2"/>
        <w:rPr/>
      </w:pPr>
      <w:r>
        <w:rPr/>
        <w:t xml:space="preserve">Local Scope interactions always utilize the following player facing flow: </w:t>
      </w:r>
    </w:p>
    <w:p>
      <w:pPr>
        <w:pStyle w:val="Normaali2"/>
        <w:numPr>
          <w:ilvl w:val="0"/>
          <w:numId w:val="81"/>
        </w:numPr>
        <w:rPr/>
      </w:pPr>
      <w:r>
        <w:rPr/>
        <w:t xml:space="preserve">An object within Local Scope is clicked with right mouse button, </w:t>
      </w:r>
      <w:r>
        <w:rPr>
          <w:b/>
          <w:bCs/>
        </w:rPr>
        <w:t>“an interpretation disk”</w:t>
      </w:r>
      <w:r>
        <w:rPr/>
        <w:t xml:space="preserve"> opens, which specifies several ways the object can be approached. </w:t>
      </w:r>
    </w:p>
    <w:p>
      <w:pPr>
        <w:pStyle w:val="Normaali2"/>
        <w:numPr>
          <w:ilvl w:val="0"/>
          <w:numId w:val="81"/>
        </w:numPr>
        <w:rPr/>
      </w:pPr>
      <w:r>
        <w:rPr/>
        <w:t xml:space="preserve">One of the approaches is selected with the left mouse button. </w:t>
      </w:r>
      <w:r>
        <w:rPr>
          <w:b/>
          <w:bCs/>
        </w:rPr>
        <w:t>A personal character interaction splash</w:t>
      </w:r>
      <w:r>
        <w:rPr/>
        <w:t xml:space="preserve"> opens, which provides the player with a narrative description of the proposed action, alongside mechanistic outcome details of the character doing the action. Uncertainty is also described here.</w:t>
      </w:r>
    </w:p>
    <w:p>
      <w:pPr>
        <w:pStyle w:val="Normaali2"/>
        <w:numPr>
          <w:ilvl w:val="0"/>
          <w:numId w:val="81"/>
        </w:numPr>
        <w:rPr/>
      </w:pPr>
      <w:r>
        <w:rPr/>
        <w:t>The interaction can be adjusted on the personal character interaction screen in smaller detail. Second option is to retreat to the interpretive disk view. Third option is to draft the action for end of turn commit.</w:t>
      </w:r>
    </w:p>
    <w:p>
      <w:pPr>
        <w:pStyle w:val="Normaali2"/>
        <w:rPr/>
      </w:pPr>
      <w:r>
        <w:rPr/>
      </w:r>
    </w:p>
    <w:p>
      <w:pPr>
        <w:pStyle w:val="Normaali2"/>
        <w:rPr/>
      </w:pPr>
      <w:r>
        <w:rPr>
          <w:rStyle w:val="Strong"/>
        </w:rPr>
        <w:t>Removed scope</w:t>
      </w:r>
      <w:r>
        <w:rPr/>
        <w:t xml:space="preserve"> represents actions performed outside the leader’s immediate environment. These actions are defined by generalized intent and category-level targets. They are resolved through abstract systems with reduced precision, introducing variability in both outcome and interpretation. Removed scope actions are described from a distance and reflect indirect knowledge.</w:t>
      </w:r>
    </w:p>
    <w:p>
      <w:pPr>
        <w:pStyle w:val="Normaali2"/>
        <w:rPr/>
      </w:pPr>
      <w:r>
        <w:rPr/>
      </w:r>
    </w:p>
    <w:p>
      <w:pPr>
        <w:pStyle w:val="Normaali2"/>
        <w:rPr/>
      </w:pPr>
      <w:r>
        <w:rPr/>
        <w:t xml:space="preserve">At the current stage of implementation, both local and removed scope actions are resolved using the same abstract system. However, the distinction between scopes remains a design-level constraint. Local scope actions are provided with higher specificity and tighter outcome bounds, while removed scope actions retain broader variance and uncertainty. For the purposes of implementation flow, some gestation actions are defined in a meaningful detail in local scope, so the two menus can be demonstrated in-game at an early development phase. </w:t>
      </w:r>
    </w:p>
    <w:p>
      <w:pPr>
        <w:pStyle w:val="Normaali2"/>
        <w:rPr/>
      </w:pPr>
      <w:r>
        <w:rPr/>
        <mc:AlternateContent>
          <mc:Choice Requires="wps">
            <w:drawing>
              <wp:inline distT="0" distB="0" distL="0" distR="0">
                <wp:extent cx="573151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5"/>
        <w:rPr/>
      </w:pPr>
      <w:r>
        <w:rPr/>
        <w:t>Control and Delegation</w:t>
      </w:r>
    </w:p>
    <w:p>
      <w:pPr>
        <w:pStyle w:val="Normaali2"/>
        <w:rPr/>
      </w:pPr>
      <w:r>
        <w:rPr/>
      </w:r>
    </w:p>
    <w:p>
      <w:pPr>
        <w:pStyle w:val="Normaali2"/>
        <w:rPr/>
      </w:pPr>
      <w:r>
        <w:rPr/>
        <w:t>The leader character is the only entity directly operated by the player and always acts within local scope. The leader’s current location defines what constitutes local scope.</w:t>
      </w:r>
    </w:p>
    <w:p>
      <w:pPr>
        <w:pStyle w:val="Normaali2"/>
        <w:rPr/>
      </w:pPr>
      <w:r>
        <w:rPr/>
      </w:r>
    </w:p>
    <w:p>
      <w:pPr>
        <w:pStyle w:val="Normaali2"/>
        <w:rPr/>
      </w:pPr>
      <w:r>
        <w:rPr/>
        <w:t>Other characters (actors and agents) operate through delegation. When they act outside the leader’s local scope, their actions are resolved at removed scope. If they operate within the leader’s local scope, their actions are treated as local and resolved with higher fidelity, even if not directly controlled.</w:t>
      </w:r>
    </w:p>
    <w:p>
      <w:pPr>
        <w:pStyle w:val="Normaali2"/>
        <w:rPr/>
      </w:pPr>
      <w:r>
        <w:rPr/>
      </w:r>
    </w:p>
    <w:p>
      <w:pPr>
        <w:pStyle w:val="Normaali2"/>
        <w:rPr/>
      </w:pPr>
      <w:r>
        <w:rPr/>
        <w:t>Groupies do not independently perform actions.</w:t>
      </w:r>
    </w:p>
    <w:p>
      <w:pPr>
        <w:pStyle w:val="Normal"/>
        <w:rPr/>
      </w:pPr>
      <w:r>
        <w:rPr/>
        <mc:AlternateContent>
          <mc:Choice Requires="wps">
            <w:drawing>
              <wp:inline distT="0" distB="0" distL="0" distR="0">
                <wp:extent cx="573151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5"/>
        <w:rPr/>
      </w:pPr>
      <w:r>
        <w:rPr/>
        <w:t>Stance Interaction</w:t>
      </w:r>
    </w:p>
    <w:p>
      <w:pPr>
        <w:pStyle w:val="Normaali2"/>
        <w:rPr/>
      </w:pPr>
      <w:r>
        <w:rPr/>
      </w:r>
    </w:p>
    <w:p>
      <w:pPr>
        <w:pStyle w:val="Normaali2"/>
        <w:rPr/>
      </w:pPr>
      <w:r>
        <w:rPr/>
        <w:t xml:space="preserve">Resolution scope is especially relevant during </w:t>
      </w:r>
      <w:r>
        <w:rPr>
          <w:rStyle w:val="Strong"/>
        </w:rPr>
        <w:t>gestation</w:t>
      </w:r>
      <w:r>
        <w:rPr/>
        <w:t xml:space="preserve"> and </w:t>
      </w:r>
      <w:r>
        <w:rPr>
          <w:rStyle w:val="Strong"/>
        </w:rPr>
        <w:t>promotion</w:t>
      </w:r>
      <w:r>
        <w:rPr/>
        <w:t xml:space="preserve"> stances, where outcomes depend heavily on contextual awareness and precision of execution.</w:t>
      </w:r>
    </w:p>
    <w:p>
      <w:pPr>
        <w:pStyle w:val="Normaali2"/>
        <w:rPr/>
      </w:pPr>
      <w:r>
        <w:rPr/>
        <w:t>If a leader requires a specific outcome, they must either:</w:t>
      </w:r>
    </w:p>
    <w:p>
      <w:pPr>
        <w:pStyle w:val="Normaali2"/>
        <w:numPr>
          <w:ilvl w:val="0"/>
          <w:numId w:val="79"/>
        </w:numPr>
        <w:rPr/>
      </w:pPr>
      <w:r>
        <w:rPr/>
        <w:t xml:space="preserve">perform the action themselves, or </w:t>
      </w:r>
    </w:p>
    <w:p>
      <w:pPr>
        <w:pStyle w:val="Normaali2"/>
        <w:numPr>
          <w:ilvl w:val="0"/>
          <w:numId w:val="79"/>
        </w:numPr>
        <w:rPr/>
      </w:pPr>
      <w:r>
        <w:rPr/>
        <w:t xml:space="preserve">be physically present to ensure local scope resolution </w:t>
      </w:r>
    </w:p>
    <w:p>
      <w:pPr>
        <w:pStyle w:val="Normaali2"/>
        <w:rPr/>
      </w:pPr>
      <w:r>
        <w:rPr/>
        <w:t>Delegated actions at removed scope cannot guarantee exact outcomes.</w:t>
      </w:r>
    </w:p>
    <w:p>
      <w:pPr>
        <w:pStyle w:val="Normal"/>
        <w:rPr/>
      </w:pPr>
      <w:r>
        <w:rPr/>
        <mc:AlternateContent>
          <mc:Choice Requires="wps">
            <w:drawing>
              <wp:inline distT="0" distB="0" distL="0" distR="0">
                <wp:extent cx="573151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5"/>
        <w:rPr/>
      </w:pPr>
      <w:r>
        <w:rPr/>
        <w:t>Rehearsal Exception (Hermetic Locality)</w:t>
      </w:r>
    </w:p>
    <w:p>
      <w:pPr>
        <w:pStyle w:val="NormalWeb"/>
        <w:spacing w:before="280" w:after="280"/>
        <w:rPr>
          <w:lang w:val="en-GB"/>
        </w:rPr>
      </w:pPr>
      <w:r>
        <w:rPr>
          <w:lang w:val="en-GB"/>
        </w:rPr>
        <w:t>Rehearsal actions are hermetically sealed from outside influence and always resolve within local scope.</w:t>
      </w:r>
    </w:p>
    <w:p>
      <w:pPr>
        <w:pStyle w:val="NormalWeb"/>
        <w:spacing w:before="280" w:after="280"/>
        <w:rPr>
          <w:lang w:val="en-GB"/>
        </w:rPr>
      </w:pPr>
      <w:r>
        <w:rPr>
          <w:lang w:val="en-GB"/>
        </w:rPr>
        <w:t>The following entities exist strictly within local scope:</w:t>
      </w:r>
    </w:p>
    <w:p>
      <w:pPr>
        <w:pStyle w:val="Normal"/>
        <w:numPr>
          <w:ilvl w:val="0"/>
          <w:numId w:val="65"/>
        </w:numPr>
        <w:spacing w:lineRule="auto" w:line="240" w:beforeAutospacing="1" w:after="0"/>
        <w:rPr/>
      </w:pPr>
      <w:r>
        <w:rPr/>
        <w:t xml:space="preserve">track construction </w:t>
      </w:r>
    </w:p>
    <w:p>
      <w:pPr>
        <w:pStyle w:val="Normal"/>
        <w:numPr>
          <w:ilvl w:val="0"/>
          <w:numId w:val="65"/>
        </w:numPr>
        <w:spacing w:lineRule="auto" w:line="240" w:before="0" w:after="0"/>
        <w:rPr/>
      </w:pPr>
      <w:r>
        <w:rPr/>
        <w:t xml:space="preserve">rehearsal VHS tape objects </w:t>
      </w:r>
    </w:p>
    <w:p>
      <w:pPr>
        <w:pStyle w:val="Normal"/>
        <w:numPr>
          <w:ilvl w:val="0"/>
          <w:numId w:val="65"/>
        </w:numPr>
        <w:spacing w:lineRule="auto" w:line="240" w:before="0" w:afterAutospacing="1"/>
        <w:rPr/>
      </w:pPr>
      <w:r>
        <w:rPr/>
        <w:t xml:space="preserve">unreleased demo materials </w:t>
      </w:r>
    </w:p>
    <w:p>
      <w:pPr>
        <w:pStyle w:val="NormalWeb"/>
        <w:spacing w:before="280" w:after="280"/>
        <w:rPr>
          <w:lang w:val="en-GB"/>
        </w:rPr>
      </w:pPr>
      <w:r>
        <w:rPr>
          <w:lang w:val="en-GB"/>
        </w:rPr>
        <w:t xml:space="preserve">The </w:t>
      </w:r>
      <w:r>
        <w:rPr>
          <w:rStyle w:val="Strong"/>
          <w:lang w:val="en-GB"/>
        </w:rPr>
        <w:t>master demo</w:t>
      </w:r>
      <w:r>
        <w:rPr>
          <w:lang w:val="en-GB"/>
        </w:rPr>
        <w:t xml:space="preserve"> is a local entity. All demo tapes in circulation are derived from it.</w:t>
      </w:r>
    </w:p>
    <w:p>
      <w:pPr>
        <w:pStyle w:val="NormalWeb"/>
        <w:spacing w:before="280" w:after="280"/>
        <w:rPr>
          <w:lang w:val="en-GB"/>
        </w:rPr>
      </w:pPr>
      <w:r>
        <w:rPr>
          <w:lang w:val="en-GB"/>
        </w:rPr>
        <w:t>Only local scope can produce:</w:t>
      </w:r>
    </w:p>
    <w:p>
      <w:pPr>
        <w:pStyle w:val="Normal"/>
        <w:numPr>
          <w:ilvl w:val="0"/>
          <w:numId w:val="66"/>
        </w:numPr>
        <w:spacing w:lineRule="auto" w:line="240" w:beforeAutospacing="1" w:after="0"/>
        <w:rPr/>
      </w:pPr>
      <w:r>
        <w:rPr/>
        <w:t xml:space="preserve">the master recording </w:t>
      </w:r>
    </w:p>
    <w:p>
      <w:pPr>
        <w:pStyle w:val="Normal"/>
        <w:numPr>
          <w:ilvl w:val="0"/>
          <w:numId w:val="66"/>
        </w:numPr>
        <w:spacing w:lineRule="auto" w:line="240" w:before="0" w:afterAutospacing="1"/>
        <w:rPr/>
      </w:pPr>
      <w:r>
        <w:rPr/>
        <w:t xml:space="preserve">the first dub of a demo tape </w:t>
      </w:r>
    </w:p>
    <w:p>
      <w:pPr>
        <w:pStyle w:val="NormalWeb"/>
        <w:spacing w:before="280" w:after="280"/>
        <w:rPr>
          <w:lang w:val="en-GB"/>
        </w:rPr>
      </w:pPr>
      <w:r>
        <w:rPr>
          <w:lang w:val="en-GB"/>
        </w:rPr>
        <w:t xml:space="preserve">A </w:t>
      </w:r>
      <w:r>
        <w:rPr>
          <w:rStyle w:val="Strong"/>
          <w:lang w:val="en-GB"/>
        </w:rPr>
        <w:t>dub</w:t>
      </w:r>
      <w:r>
        <w:rPr>
          <w:lang w:val="en-GB"/>
        </w:rPr>
        <w:t xml:space="preserve"> represents a batch of copies. The number associated with a dub indicates its generational distance from the master, reflecting how far removed it is from the original source.</w:t>
      </w:r>
    </w:p>
    <w:p>
      <w:pPr>
        <w:pStyle w:val="Normal"/>
        <w:rPr/>
      </w:pPr>
      <w:r>
        <w:rPr/>
        <mc:AlternateContent>
          <mc:Choice Requires="wps">
            <w:drawing>
              <wp:inline distT="0" distB="0" distL="0" distR="0">
                <wp:extent cx="573151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5"/>
        <w:rPr/>
      </w:pPr>
      <w:r>
        <w:rPr/>
        <w:t>Design Implication</w:t>
      </w:r>
    </w:p>
    <w:p>
      <w:pPr>
        <w:pStyle w:val="Normaali2"/>
        <w:jc w:val="start"/>
        <w:rPr/>
      </w:pPr>
      <w:r>
        <w:rPr/>
        <w:t>If precision matters, presence matters.</w:t>
      </w:r>
    </w:p>
    <w:p>
      <w:pPr>
        <w:pStyle w:val="Normaali2"/>
        <w:jc w:val="start"/>
        <w:rPr/>
      </w:pPr>
      <w:r>
        <w:rPr/>
        <w:t>Local scope provides control and specificity.</w:t>
        <w:br/>
        <w:t>Removed scope provides reach but introduces uncertainty.</w:t>
      </w:r>
    </w:p>
    <w:p>
      <w:pPr>
        <w:pStyle w:val="Normaali2"/>
        <w:rPr/>
      </w:pPr>
      <w:r>
        <w:rPr/>
      </w:r>
    </w:p>
    <w:p>
      <w:pPr>
        <w:pStyle w:val="Heading4"/>
        <w:rPr/>
      </w:pPr>
      <w:r>
        <w:rPr/>
        <w:t>Collective Stances and Stance Actions</w:t>
      </w:r>
    </w:p>
    <w:p>
      <w:pPr>
        <w:pStyle w:val="Heading5"/>
        <w:rPr/>
      </w:pPr>
      <w:r>
        <w:rPr/>
        <w:t>Gestation Stance</w:t>
      </w:r>
    </w:p>
    <w:p>
      <w:pPr>
        <w:pStyle w:val="Normaali2"/>
        <w:rPr/>
      </w:pPr>
      <w:r>
        <w:rPr/>
      </w:r>
    </w:p>
    <w:p>
      <w:pPr>
        <w:pStyle w:val="Normaali2"/>
        <w:rPr/>
      </w:pPr>
      <w:r>
        <w:rPr/>
        <w:t>In a gestation stance, a band collective interacts with the world in search of inspiration, or engages in other types of preparation, such as gathering of stage props. Leaders interact with the game world as per their own desires, actors try their best to do what is expected on them, agents beeline to their targets and groupies just tag along with whomever they have been assigned to. All gestation actions procure tags from game entities or add new aspects to the band collective’s reservoir.</w:t>
      </w:r>
    </w:p>
    <w:p>
      <w:pPr>
        <w:pStyle w:val="Normaali2"/>
        <w:rPr/>
      </w:pPr>
      <w:r>
        <w:rPr/>
        <w:t>Notice that one can extract an intact idea from somebody else’s demo, and the extracted idea will be considered “free” if the gestate action beats the tag’s conveyance score. Failing to do so, the action extracts the idea with the signature of its creator.</w:t>
      </w:r>
    </w:p>
    <w:p>
      <w:pPr>
        <w:pStyle w:val="Normaali2"/>
        <w:rPr/>
      </w:pPr>
      <w:r>
        <w:rPr/>
      </w:r>
    </w:p>
    <w:tbl>
      <w:tblPr>
        <w:tblStyle w:val="TaulukkoRuudukko"/>
        <w:tblW w:w="901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09"/>
        <w:gridCol w:w="4509"/>
      </w:tblGrid>
      <w:tr>
        <w:trPr/>
        <w:tc>
          <w:tcPr>
            <w:tcW w:w="4509" w:type="dxa"/>
            <w:tcBorders/>
          </w:tcPr>
          <w:p>
            <w:pPr>
              <w:pStyle w:val="Normaali2"/>
              <w:widowControl/>
              <w:spacing w:before="0" w:after="0"/>
              <w:rPr>
                <w:b/>
                <w:bCs/>
              </w:rPr>
            </w:pPr>
            <w:r>
              <w:rPr>
                <w:rFonts w:eastAsia="Arial" w:cs="Arial"/>
                <w:b/>
                <w:bCs/>
                <w:kern w:val="0"/>
                <w:lang w:val="en-GB" w:eastAsia="fi-FI" w:bidi="ar-SA"/>
              </w:rPr>
              <w:t>local</w:t>
            </w:r>
          </w:p>
        </w:tc>
        <w:tc>
          <w:tcPr>
            <w:tcW w:w="4509" w:type="dxa"/>
            <w:tcBorders/>
          </w:tcPr>
          <w:p>
            <w:pPr>
              <w:pStyle w:val="Normaali2"/>
              <w:widowControl/>
              <w:spacing w:before="0" w:after="0"/>
              <w:rPr>
                <w:b/>
                <w:bCs/>
              </w:rPr>
            </w:pPr>
            <w:r>
              <w:rPr>
                <w:rFonts w:eastAsia="Arial" w:cs="Arial"/>
                <w:b/>
                <w:bCs/>
                <w:kern w:val="0"/>
                <w:lang w:val="en-GB" w:eastAsia="fi-FI" w:bidi="ar-SA"/>
              </w:rPr>
              <w:t>removed</w:t>
            </w:r>
          </w:p>
        </w:tc>
      </w:tr>
      <w:tr>
        <w:trPr/>
        <w:tc>
          <w:tcPr>
            <w:tcW w:w="4509"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Acquire specific tag in reach.</w:t>
            </w:r>
          </w:p>
        </w:tc>
        <w:tc>
          <w:tcPr>
            <w:tcW w:w="4509"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Acquire a tag or its association (uses Means).</w:t>
            </w:r>
          </w:p>
        </w:tc>
      </w:tr>
      <w:tr>
        <w:trPr/>
        <w:tc>
          <w:tcPr>
            <w:tcW w:w="4509"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Acquire a specific aspect in reach.</w:t>
            </w:r>
          </w:p>
        </w:tc>
        <w:tc>
          <w:tcPr>
            <w:tcW w:w="4509"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Pull an aspect from a set of aspects (uses Means).</w:t>
            </w:r>
          </w:p>
        </w:tc>
      </w:tr>
      <w:tr>
        <w:trPr/>
        <w:tc>
          <w:tcPr>
            <w:tcW w:w="4509"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Add a tag permutation into an aspect to form an idea.</w:t>
            </w:r>
          </w:p>
        </w:tc>
        <w:tc>
          <w:tcPr>
            <w:tcW w:w="4509"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r>
          </w:p>
        </w:tc>
      </w:tr>
      <w:tr>
        <w:trPr/>
        <w:tc>
          <w:tcPr>
            <w:tcW w:w="4509" w:type="dxa"/>
            <w:tcBorders/>
          </w:tcPr>
          <w:p>
            <w:pPr>
              <w:pStyle w:val="Normaali2"/>
              <w:widowControl/>
              <w:spacing w:before="0" w:after="0"/>
              <w:jc w:val="start"/>
              <w:rPr>
                <w:rFonts w:ascii="Arial" w:hAnsi="Arial" w:eastAsia="Arial" w:cs="Arial"/>
                <w:kern w:val="0"/>
                <w:lang w:val="en-GB" w:eastAsia="fi-FI" w:bidi="ar-SA"/>
              </w:rPr>
            </w:pPr>
            <w:r>
              <w:rPr>
                <w:rFonts w:eastAsia="Arial" w:cs="Arial"/>
                <w:kern w:val="0"/>
                <w:lang w:val="en-GB" w:eastAsia="fi-FI" w:bidi="ar-SA"/>
              </w:rPr>
              <w:t>Rip idea from demo (beat conveyance). Anti-tag dormant; ownership lingers, risking later conflict.</w:t>
            </w:r>
          </w:p>
        </w:tc>
        <w:tc>
          <w:tcPr>
            <w:tcW w:w="4509"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r>
          </w:p>
        </w:tc>
      </w:tr>
      <w:tr>
        <w:trPr/>
        <w:tc>
          <w:tcPr>
            <w:tcW w:w="4509"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Scry a demo tape to reveal its precise information.</w:t>
            </w:r>
          </w:p>
        </w:tc>
        <w:tc>
          <w:tcPr>
            <w:tcW w:w="4509"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r>
          </w:p>
        </w:tc>
      </w:tr>
    </w:tbl>
    <w:p>
      <w:pPr>
        <w:pStyle w:val="Normaali2"/>
        <w:rPr/>
      </w:pPr>
      <w:r>
        <w:rPr/>
      </w:r>
    </w:p>
    <w:p>
      <w:pPr>
        <w:pStyle w:val="Normaali2"/>
        <w:rPr/>
      </w:pPr>
      <w:r>
        <w:rPr/>
        <w:t>In Gestation Stance, only News that happen locally are updated to experienced scope, unless a band member is active in the area with the event taking place (resolution scope is “removed state” with a matching location to the event).</w:t>
      </w:r>
    </w:p>
    <w:p>
      <w:pPr>
        <w:pStyle w:val="Heading5"/>
        <w:rPr/>
      </w:pPr>
      <w:r>
        <w:rPr/>
        <w:t>Rehearsal Stance</w:t>
      </w:r>
    </w:p>
    <w:p>
      <w:pPr>
        <w:pStyle w:val="Normaali2"/>
        <w:rPr/>
      </w:pPr>
      <w:r>
        <w:rPr/>
      </w:r>
    </w:p>
    <w:p>
      <w:pPr>
        <w:pStyle w:val="Normaali2"/>
        <w:rPr/>
      </w:pPr>
      <w:r>
        <w:rPr/>
        <w:t>The Rehearsal process, including composing and recording actions, is described in detail in section 5.7: Track Construction and Recording. The rehearsal stance does not simulate individual takes as separate character actions; instead, the collective works as a single production unit.</w:t>
      </w:r>
    </w:p>
    <w:p>
      <w:pPr>
        <w:pStyle w:val="Normaali2"/>
        <w:numPr>
          <w:ilvl w:val="0"/>
          <w:numId w:val="31"/>
        </w:numPr>
        <w:rPr/>
      </w:pPr>
      <w:r>
        <w:rPr/>
        <w:t>Composition actions are made to arrange the formed ideas into suitable combinations, “songs”. These songs are represented by VHS tapes. The ideal form of the song lives separately from a demo tape, and a live gig taps into the version held by VHS tape, instead of the one in circulation. A single composition action can form multiple tracks. A composition action is usually finished after all tags and ideas for that action are expended.</w:t>
      </w:r>
    </w:p>
    <w:p>
      <w:pPr>
        <w:pStyle w:val="Normaali2"/>
        <w:numPr>
          <w:ilvl w:val="0"/>
          <w:numId w:val="31"/>
        </w:numPr>
        <w:rPr/>
      </w:pPr>
      <w:r>
        <w:rPr/>
        <w:t>A few songs can be recorded into cassettes, after which they become an instance that can be spread via networks in promotion actions, they interact with the scene, produce influence for the band and stop eroding due to forgetfulness.</w:t>
      </w:r>
    </w:p>
    <w:p>
      <w:pPr>
        <w:pStyle w:val="Normaali2"/>
        <w:numPr>
          <w:ilvl w:val="0"/>
          <w:numId w:val="31"/>
        </w:numPr>
        <w:rPr/>
      </w:pPr>
      <w:r>
        <w:rPr/>
        <w:t>A band in rehearsal stance only acquires News in the Acquaintance scope, because the whole collective is so deeply concentrating on the work.</w:t>
      </w:r>
    </w:p>
    <w:p>
      <w:pPr>
        <w:pStyle w:val="Normaali2"/>
        <w:rPr/>
      </w:pPr>
      <w:r>
        <w:rPr/>
        <w:br/>
      </w:r>
    </w:p>
    <w:p>
      <w:pPr>
        <w:pStyle w:val="Heading5"/>
        <w:rPr/>
      </w:pPr>
      <w:commentRangeStart w:id="6"/>
      <w:r>
        <w:rPr/>
        <w:t>Promotion Stance</w:t>
      </w:r>
      <w:commentRangeEnd w:id="6"/>
      <w:r>
        <w:commentReference w:id="6"/>
      </w:r>
      <w:r>
        <w:rPr/>
      </w:r>
    </w:p>
    <w:p>
      <w:pPr>
        <w:pStyle w:val="Normaali2"/>
        <w:rPr/>
      </w:pPr>
      <w:r>
        <w:rPr/>
      </w:r>
    </w:p>
    <w:p>
      <w:pPr>
        <w:pStyle w:val="Normaali2"/>
        <w:rPr/>
      </w:pPr>
      <w:r>
        <w:rPr/>
        <w:t>Promotion actions place recordings, performances, claims and other Happenings into public scene context. In the full game this includes physical circulation, networking and changing reach. Peak 2 temporarily abstracts that distribution layer: once a SceneRelease is public, the scene can encounter it, while Promotion remains the main stance for release actions and deliberate scene-facing maneuvers.</w:t>
      </w:r>
    </w:p>
    <w:p>
      <w:pPr>
        <w:pStyle w:val="Normaali2"/>
        <w:numPr>
          <w:ilvl w:val="0"/>
          <w:numId w:val="31"/>
        </w:numPr>
        <w:rPr/>
      </w:pPr>
      <w:r>
        <w:rPr/>
        <w:t>A double-down posturing action (“posing”) can be used to distance or align one’s collective to something that has happened recently. In the wider social/network game this can alter relationships and circulation, but it does not rewrite what a DemoTape contains or manufacture TRVE activation. Reactions and public framing are social claims; semantic activation still requires the matching Happening rules below and in section 5.6.4.</w:t>
      </w:r>
    </w:p>
    <w:p>
      <w:pPr>
        <w:pStyle w:val="Normaali2"/>
        <w:numPr>
          <w:ilvl w:val="0"/>
          <w:numId w:val="31"/>
        </w:numPr>
        <w:rPr/>
      </w:pPr>
      <w:r>
        <w:rPr/>
        <w:t>TRVE activation is produced by a public Happening that expresses one or more explicit transgressive maneuvers. A gig may provide low-order maneuvers through imagery, props or conduct; higher degrees require genuinely more severe behavior and can become illegal or otherwise dangerous. A Happening does not create Tag-Pairs: it can only activate already-recorded formal pairs whose dominant direction matches the demonstrated maneuver.</w:t>
      </w:r>
    </w:p>
    <w:p>
      <w:pPr>
        <w:pStyle w:val="Normaali2"/>
        <w:numPr>
          <w:ilvl w:val="1"/>
          <w:numId w:val="31"/>
        </w:numPr>
        <w:rPr/>
      </w:pPr>
      <w:r>
        <w:rPr/>
        <w:t>For each matching pair, the demonstrated maneuver can raise activation only up to the recorded dominant degree. The authoritative update is A' = max(existing A, min(Happening maneuver degree, recorded dominant degree)).</w:t>
      </w:r>
    </w:p>
    <w:p>
      <w:pPr>
        <w:pStyle w:val="Normaali2"/>
        <w:numPr>
          <w:ilvl w:val="1"/>
          <w:numId w:val="31"/>
        </w:numPr>
        <w:rPr/>
      </w:pPr>
      <w:r>
        <w:rPr/>
        <w:t>Activation is non-additive. Repeating a degree-1 maneuver does not accumulate into degree 2 or 3; the later Happening must actually demonstrate the higher severity. A pair can remain partly activated below its recorded potential.</w:t>
      </w:r>
    </w:p>
    <w:p>
      <w:pPr>
        <w:pStyle w:val="Normaali2"/>
        <w:numPr>
          <w:ilvl w:val="1"/>
          <w:numId w:val="31"/>
        </w:numPr>
        <w:rPr/>
      </w:pPr>
      <w:r>
        <w:rPr/>
        <w:t>One Happening can activate numerous matching pairs simultaneously across the targeted released material. The event is decomposed by maneuver rather than by Track, so each matching dominant direction is evaluated independently.</w:t>
      </w:r>
    </w:p>
    <w:p>
      <w:pPr>
        <w:pStyle w:val="Normaali2"/>
        <w:numPr>
          <w:ilvl w:val="1"/>
          <w:numId w:val="31"/>
        </w:numPr>
        <w:rPr/>
      </w:pPr>
      <w:r>
        <w:rPr/>
        <w:t>The target may be the acting player’s release or somebody else’s public material. Cross-player activation is allowed; the release owner retains authorship and score ownership, while the activator’s strategic reward is the scene movement and Pressure created by legitimizing material favorable to their own position.</w:t>
      </w:r>
    </w:p>
    <w:p>
      <w:pPr>
        <w:pStyle w:val="Normaali2"/>
        <w:numPr>
          <w:ilvl w:val="1"/>
          <w:numId w:val="31"/>
        </w:numPr>
        <w:rPr/>
      </w:pPr>
      <w:r>
        <w:rPr/>
        <w:t>A previously unaccepted degree-2 or degree-3 maneuver triggers the Allegiance Crisis before that occurrence can supply its severe activation. If KVLT accepts the behavior, the activation becomes legitimate; if Society wins, the physical event remains real but the activation is stored as Pending. Later acceptance of the same maneuver/degree immediately legitimizes matching remembered Pending activations without rewriting old physical or legal consequences.</w:t>
      </w:r>
    </w:p>
    <w:p>
      <w:pPr>
        <w:pStyle w:val="Normaali2"/>
        <w:numPr>
          <w:ilvl w:val="1"/>
          <w:numId w:val="31"/>
        </w:numPr>
        <w:rPr/>
      </w:pPr>
      <w:r>
        <w:rPr/>
        <w:t>A Narrative Aspect preserves provenance to an earlier Happening and can make that event legible to later systems, but in Peak 2 it does not bypass Pair Integrity, Society backing, transgression acceptance or activation ceilings. Future narrative auto-activation may build on the same provenance without changing the recorded semantic truth.</w:t>
      </w:r>
    </w:p>
    <w:p>
      <w:pPr>
        <w:pStyle w:val="Normaali2"/>
        <w:numPr>
          <w:ilvl w:val="1"/>
          <w:numId w:val="31"/>
        </w:numPr>
        <w:rPr/>
      </w:pPr>
      <w:r>
        <w:rPr/>
        <w:t>Activation changes only the SceneRelease’s public activation state and history. It does not alter the recorded Tag degrees, pair direction, Idea identity, Aspect novelty or DemoTape semantics. Tag-degree novelty and Canon breakthrough are evaluated separately by section 5.6.</w:t>
      </w:r>
    </w:p>
    <w:p>
      <w:pPr>
        <w:pStyle w:val="Normaali2"/>
        <w:numPr>
          <w:ilvl w:val="0"/>
          <w:numId w:val="31"/>
        </w:numPr>
        <w:rPr/>
      </w:pPr>
      <w:r>
        <w:rPr/>
        <w:t>Taking the promotion stance can often mean getting up to date on things that would otherwise get missed in other stances, since it relies so heavily on connections. The News are automatically updated to analytic scope.</w:t>
      </w:r>
    </w:p>
    <w:p>
      <w:pPr>
        <w:pStyle w:val="Normaali2"/>
        <w:rPr/>
      </w:pPr>
      <w:r>
        <w:rPr/>
      </w:r>
    </w:p>
    <w:p>
      <w:pPr>
        <w:pStyle w:val="Heading5"/>
        <w:rPr/>
      </w:pPr>
      <w:r>
        <w:rPr/>
        <w:t>Keeper Stance</w:t>
      </w:r>
    </w:p>
    <w:p>
      <w:pPr>
        <w:pStyle w:val="Normaali2"/>
        <w:numPr>
          <w:ilvl w:val="0"/>
          <w:numId w:val="31"/>
        </w:numPr>
        <w:rPr/>
      </w:pPr>
      <w:r>
        <w:rPr/>
        <w:t>Keeper Stance balances exploitation of institutional authority against responsibility for keeping the scene viable. The Keeper acts through The Hole and the KVLT Collective, while the scene’s recorded semantics, Society backing, TRVE truth and Canon remain outside the office’s direct control.</w:t>
      </w:r>
    </w:p>
    <w:p>
      <w:pPr>
        <w:pStyle w:val="Normaali2"/>
        <w:numPr>
          <w:ilvl w:val="1"/>
          <w:numId w:val="31"/>
        </w:numPr>
        <w:rPr/>
      </w:pPr>
      <w:r>
        <w:rPr/>
        <w:t>While holding office, the player’s band is dormant for new production but its existing Field releases continue to earn ordinary owner Score and exert their normal scene effects. The Keeper’s competitive leverage comes from those inherited public works and from institutional actions taken through The Hole, not from a separate semantic authority over releases or an automatic path to canonization.</w:t>
      </w:r>
    </w:p>
    <w:p>
      <w:pPr>
        <w:pStyle w:val="Normaali2"/>
        <w:rPr/>
      </w:pPr>
      <w:r>
        <w:rPr/>
      </w:r>
    </w:p>
    <w:p>
      <w:pPr>
        <w:pStyle w:val="Normaali2"/>
        <w:numPr>
          <w:ilvl w:val="1"/>
          <w:numId w:val="31"/>
        </w:numPr>
        <w:rPr/>
      </w:pPr>
      <w:r>
        <w:rPr/>
        <w:t>The basic Peak 2 Keeper interventions are Support and Suppress. Both act on SceneRelease position or institutional treatment; neither changes the release’s semantic evaluation. Support can help a Field release persist or move inward but cannot carry it across the Nexus by Keeper force alone. Suppression can help push a Field release toward rejection.</w:t>
      </w:r>
    </w:p>
    <w:p>
      <w:pPr>
        <w:pStyle w:val="ListParagraph"/>
        <w:rPr/>
      </w:pPr>
      <w:r>
        <w:rPr/>
      </w:r>
    </w:p>
    <w:p>
      <w:pPr>
        <w:pStyle w:val="Normaali2"/>
        <w:rPr/>
      </w:pPr>
      <w:r>
        <w:rPr/>
      </w:r>
    </w:p>
    <w:p>
      <w:pPr>
        <w:pStyle w:val="Normaali2"/>
        <w:numPr>
          <w:ilvl w:val="1"/>
          <w:numId w:val="31"/>
        </w:numPr>
        <w:rPr/>
      </w:pPr>
      <w:r>
        <w:rPr/>
        <w:t>Hole Mandate is the Keeper’s managed institutional deployment of a strongly Canon-conformist, low-novelty, non-canon Field release. A mandated release still has its real Natural Drift, Gravity and Pressure calculated, but its ordinary applied Drift is held close to zero while the mandate remains valid. The creator retains authorship; a distinct Keeper receives the institutional Gravity score credit defined in section 5.6.6.</w:t>
      </w:r>
    </w:p>
    <w:p>
      <w:pPr>
        <w:pStyle w:val="Normaali2"/>
        <w:rPr/>
      </w:pPr>
      <w:r>
        <w:rPr/>
      </w:r>
    </w:p>
    <w:p>
      <w:pPr>
        <w:pStyle w:val="Normaali2"/>
        <w:numPr>
          <w:ilvl w:val="2"/>
          <w:numId w:val="31"/>
        </w:numPr>
        <w:rPr/>
      </w:pPr>
      <w:r>
        <w:rPr/>
        <w:t>The Keeper may withdraw a Hole Mandate, after which natural movement resumes. An above-Canon legitimate activation breaks the premise of managed orthodoxy, and a later Canonical Ratchet may likewise make an old mandate cease to qualify. A still-dependent mandated release is comparatively easy for the Keeper to suppress because its stability was institutional rather than natural.</w:t>
      </w:r>
    </w:p>
    <w:p>
      <w:pPr>
        <w:pStyle w:val="Normaali2"/>
        <w:numPr>
          <w:ilvl w:val="2"/>
          <w:numId w:val="31"/>
        </w:numPr>
        <w:rPr/>
      </w:pPr>
      <w:r>
        <w:rPr/>
        <w:t>The named Fallacies — No True Scotsman, Guilt by Association and Ad Hominem — remain useful future/presentation forms of Keeper gatekeeping. When implemented, they must resolve through the same institutional boundary: they may alter access, social treatment, credibility or positional force, but they may not rewrite DemoTape semantics, fabricate activation, alter Society backing or directly edit Canon.</w:t>
      </w:r>
    </w:p>
    <w:p>
      <w:pPr>
        <w:pStyle w:val="Normaali2"/>
        <w:numPr>
          <w:ilvl w:val="2"/>
          <w:numId w:val="31"/>
        </w:numPr>
        <w:rPr/>
      </w:pPr>
      <w:r>
        <w:rPr/>
        <w:t>When a collective legitimacy vote explicitly grants the Keeper institutional weighting, the Keeper’s choice counts twice for resolving the immediate outcome. Cohesion damage still counts the Keeper as one person, because office does not make the scene socially less divided. Other Keeper reactions and arbitration powers are defined by their individual rules rather than by a blanket right to decide conflicts.</w:t>
      </w:r>
    </w:p>
    <w:p>
      <w:pPr>
        <w:pStyle w:val="ListParagraph"/>
        <w:rPr/>
      </w:pPr>
      <w:r>
        <w:rPr/>
      </w:r>
    </w:p>
    <w:p>
      <w:pPr>
        <w:pStyle w:val="Normaali2"/>
        <w:rPr/>
      </w:pPr>
      <w:r>
        <w:rPr/>
      </w:r>
    </w:p>
    <w:p>
      <w:pPr>
        <w:pStyle w:val="Normaali2"/>
        <w:numPr>
          <w:ilvl w:val="1"/>
          <w:numId w:val="31"/>
        </w:numPr>
        <w:rPr/>
      </w:pPr>
      <w:r>
        <w:rPr/>
        <w:t>Yearly Keeper succession is determined by Score earned during the completed year, with Scene Standing and the deterministic tie-breaks specified in section 5.6.6. Holding office therefore reflects current scene power without making lifetime Score or Keeper preference a semantic input.</w:t>
      </w:r>
    </w:p>
    <w:p>
      <w:pPr>
        <w:pStyle w:val="Normaali2"/>
        <w:rPr/>
      </w:pPr>
      <w:r>
        <w:rPr/>
      </w:r>
    </w:p>
    <w:p>
      <w:pPr>
        <w:pStyle w:val="Normaali2"/>
        <w:rPr/>
      </w:pPr>
      <w:r>
        <w:rPr/>
        <w:t>If the game ends with either variation of scene collapse while the player is the Keeper, they receive a penalty to the final score for being the person who dropped the ball. In the unlikely instance that the game ends with the scene overpowering society, or forcing a cultural upheaval, the last Keeper should have a bonus to the last score instead.</w:t>
      </w:r>
    </w:p>
    <w:p>
      <w:pPr>
        <w:pStyle w:val="Normaali2"/>
        <w:rPr/>
      </w:pPr>
      <w:r>
        <w:rPr/>
      </w:r>
    </w:p>
    <w:p>
      <w:pPr>
        <w:pStyle w:val="Normaali2"/>
        <w:rPr>
          <w:b/>
          <w:bCs/>
        </w:rPr>
      </w:pPr>
      <w:r>
        <w:rPr>
          <w:b/>
          <w:bCs/>
        </w:rPr>
      </w:r>
    </w:p>
    <w:p>
      <w:pPr>
        <w:pStyle w:val="Normaali2"/>
        <w:rPr>
          <w:b/>
          <w:bCs/>
        </w:rPr>
      </w:pPr>
      <w:r>
        <w:rPr>
          <w:b/>
          <w:bCs/>
        </w:rPr>
      </w:r>
    </w:p>
    <w:p>
      <w:pPr>
        <w:pStyle w:val="Heading5"/>
        <w:rPr/>
      </w:pPr>
      <w:r>
        <w:rPr/>
        <w:t>Stance neutral actions</w:t>
      </w:r>
    </w:p>
    <w:p>
      <w:pPr>
        <w:pStyle w:val="Normaali2"/>
        <w:rPr/>
      </w:pPr>
      <w:r>
        <w:rPr/>
      </w:r>
    </w:p>
    <w:p>
      <w:pPr>
        <w:pStyle w:val="Normaali2"/>
        <w:rPr/>
      </w:pPr>
      <w:r>
        <w:rPr/>
        <w:t>Some actions are not tied to a specific stance but become available in more than one stance. Other actions are factored into the actual actions taken in the turn. For example, travelling to a destination is important in both gestation and promotional actions. Hence if a gestation action takes place far, its travel cost is factored into play. In this game, car-pooling is a thing.</w:t>
      </w:r>
    </w:p>
    <w:p>
      <w:pPr>
        <w:pStyle w:val="Normaali2"/>
        <w:rPr/>
      </w:pPr>
      <w:r>
        <w:rPr/>
        <w:t>There are also collective interactions that do not interact with the action economy, such as interacting with The Scene Map, The Hole or the Band to kick a person off the band. These things happen outside of time and the costs they yield are just as immediate as the actions themselves.</w:t>
      </w:r>
    </w:p>
    <w:p>
      <w:pPr>
        <w:pStyle w:val="Normaali2"/>
        <w:rPr/>
      </w:pPr>
      <w:r>
        <w:rPr/>
        <w:t>Finally, there are stance neutral actions that are always available, that cost one or more actions. Such actions are move, change band camp, lay low and hide. Actors might find themselves in situations where they commit to these actions without asking or might refuse to do so when asked if they don’t see the point in it.</w:t>
      </w:r>
    </w:p>
    <w:p>
      <w:pPr>
        <w:pStyle w:val="Normaali2"/>
        <w:rPr/>
      </w:pPr>
      <w:r>
        <w:rPr/>
      </w:r>
    </w:p>
    <w:p>
      <w:pPr>
        <w:pStyle w:val="Normaali2"/>
        <w:numPr>
          <w:ilvl w:val="0"/>
          <w:numId w:val="32"/>
        </w:numPr>
        <w:rPr/>
      </w:pPr>
      <w:r>
        <w:rPr/>
        <w:t>Instinctual Axis adjustment (Leaders, Actors):  Lean into or out of current conviction on instinctual axis (+1 or -1 to degree, max 2). If the degree drops to 0, conviction tag is lost.</w:t>
      </w:r>
    </w:p>
    <w:p>
      <w:pPr>
        <w:pStyle w:val="Normaali2"/>
        <w:numPr>
          <w:ilvl w:val="0"/>
          <w:numId w:val="32"/>
        </w:numPr>
        <w:rPr/>
      </w:pPr>
      <w:r>
        <w:rPr/>
        <w:t>Rest action is used to recover means or fix a negative state. Some negative states require two rest actions (an entire round). A rest action is an explicit action – a choice to seek rest to wind down. The third action is considered to be “rest” by default.</w:t>
      </w:r>
    </w:p>
    <w:p>
      <w:pPr>
        <w:pStyle w:val="Normaali2"/>
        <w:numPr>
          <w:ilvl w:val="0"/>
          <w:numId w:val="32"/>
        </w:numPr>
        <w:rPr/>
      </w:pPr>
      <w:r>
        <w:rPr/>
        <w:t>An implicit rest action is called a relax. A character who doesn’t do anything spectacular in their turn, does something random – visits family, goes to a bar etc… operates outside of the band context.</w:t>
      </w:r>
    </w:p>
    <w:p>
      <w:pPr>
        <w:pStyle w:val="Normaali2"/>
        <w:numPr>
          <w:ilvl w:val="0"/>
          <w:numId w:val="32"/>
        </w:numPr>
        <w:rPr/>
      </w:pPr>
      <w:r>
        <w:rPr/>
        <w:t xml:space="preserve">Move (Leader) means the character changes to another residence if such is available… this takes one regular action and costs one Means for the leader. The entire collective’s base of operations is moved. </w:t>
      </w:r>
    </w:p>
    <w:p>
      <w:pPr>
        <w:pStyle w:val="Normaali2"/>
        <w:numPr>
          <w:ilvl w:val="0"/>
          <w:numId w:val="32"/>
        </w:numPr>
        <w:rPr/>
      </w:pPr>
      <w:r>
        <w:rPr/>
        <w:t>Lay low takes one regular action but costs 2 Means. It provides safety for the character doing it, when a 3</w:t>
      </w:r>
      <w:r>
        <w:rPr>
          <w:vertAlign w:val="superscript"/>
        </w:rPr>
        <w:t>rd</w:t>
      </w:r>
      <w:r>
        <w:rPr/>
        <w:t xml:space="preserve"> party is searching for them, allowing them also to have a degree of activity among the rest of the collective.</w:t>
      </w:r>
    </w:p>
    <w:p>
      <w:pPr>
        <w:pStyle w:val="Normaali2"/>
        <w:numPr>
          <w:ilvl w:val="0"/>
          <w:numId w:val="32"/>
        </w:numPr>
        <w:rPr/>
      </w:pPr>
      <w:r>
        <w:rPr/>
        <w:t>Hide takes an entire turn and puts the character beyond their Means. Making the character in question unavailable but very safe. Two consecutive hide actions push the character to the Rat state, where all Dark Triad actions are considered moonlighting.</w:t>
      </w:r>
    </w:p>
    <w:p>
      <w:pPr>
        <w:pStyle w:val="Normaali2"/>
        <w:numPr>
          <w:ilvl w:val="0"/>
          <w:numId w:val="32"/>
        </w:numPr>
        <w:rPr/>
      </w:pPr>
      <w:r>
        <w:rPr/>
        <w:t xml:space="preserve">Reacting to turn gossip with a ternary reaction {-, 0, +}.  </w:t>
      </w:r>
    </w:p>
    <w:p>
      <w:pPr>
        <w:pStyle w:val="Normaali2"/>
        <w:rPr/>
      </w:pPr>
      <w:r>
        <w:rPr/>
      </w:r>
    </w:p>
    <w:p>
      <w:pPr>
        <w:pStyle w:val="Normaali2"/>
        <w:rPr>
          <w:b/>
          <w:bCs/>
        </w:rPr>
      </w:pPr>
      <w:r>
        <w:rPr>
          <w:b/>
          <w:bCs/>
        </w:rPr>
      </w:r>
    </w:p>
    <w:p>
      <w:pPr>
        <w:pStyle w:val="Normaali2"/>
        <w:rPr>
          <w:b/>
          <w:bCs/>
        </w:rPr>
      </w:pPr>
      <w:r>
        <w:rPr>
          <w:b/>
          <w:bCs/>
        </w:rPr>
      </w:r>
    </w:p>
    <w:p>
      <w:pPr>
        <w:pStyle w:val="Heading5"/>
        <w:rPr/>
      </w:pPr>
      <w:r>
        <w:rPr/>
        <w:t>Switchless actions</w:t>
      </w:r>
    </w:p>
    <w:p>
      <w:pPr>
        <w:pStyle w:val="Normaali2"/>
        <w:rPr/>
      </w:pPr>
      <w:r>
        <w:rPr/>
      </w:r>
    </w:p>
    <w:p>
      <w:pPr>
        <w:pStyle w:val="Normaali2"/>
        <w:rPr/>
      </w:pPr>
      <w:r>
        <w:rPr/>
        <w:t>If a band collective remains in the same posture for more than one turn, the collective gets a switchless action benefit, which varies by posture. Starting from the second turn in that posture, Gestate yields the Relaxed benefit and Rehearsal bypasses the Forgetfulness rule. The Promotion-side Cold Wind benefit belongs to the future physical circulation/Scene Presence layer; it does not modify Peak 2’s provisional universal SceneRelease reach or its Field position.</w:t>
      </w:r>
    </w:p>
    <w:p>
      <w:pPr>
        <w:pStyle w:val="Normaali2"/>
        <w:numPr>
          <w:ilvl w:val="0"/>
          <w:numId w:val="67"/>
        </w:numPr>
        <w:rPr/>
      </w:pPr>
      <w:r>
        <w:rPr>
          <w:b/>
          <w:bCs/>
        </w:rPr>
        <w:t xml:space="preserve">Relaxed: </w:t>
      </w:r>
      <w:r>
        <w:rPr/>
        <w:t>If a character is in relaxed state, they acquire a duplicate transient tag slot, including the permutation that resides in the original slot if it’s occupied. This means they can share the duplicate with another member of the band.  Relaxed state remains for one turn after leaving gestation stance.</w:t>
      </w:r>
    </w:p>
    <w:p>
      <w:pPr>
        <w:pStyle w:val="Normaali2"/>
        <w:numPr>
          <w:ilvl w:val="0"/>
          <w:numId w:val="67"/>
        </w:numPr>
        <w:rPr>
          <w:color w:val="EE0000"/>
        </w:rPr>
      </w:pPr>
      <w:r>
        <w:rPr>
          <w:b/>
          <w:bCs/>
        </w:rPr>
        <w:t xml:space="preserve">Forgetfulness: </w:t>
      </w:r>
      <w:r>
        <w:rPr/>
        <w:t xml:space="preserve">Each turn that the band doesn’t start in rehearse position, all their VHS conveyances drop. Conveyance decay mod: 0.95 per turn. </w:t>
      </w:r>
      <w:r>
        <w:rPr>
          <w:color w:val="EE0000"/>
        </w:rPr>
        <w:t>A track cannot be forgotten beyond an arbitrarily chosen MinimumVhsConveyance point of 0.1f at this time.</w:t>
      </w:r>
    </w:p>
    <w:p>
      <w:pPr>
        <w:pStyle w:val="Normaali2"/>
        <w:numPr>
          <w:ilvl w:val="0"/>
          <w:numId w:val="67"/>
        </w:numPr>
        <w:rPr/>
      </w:pPr>
      <w:r>
        <w:rPr/>
        <w:t>Cold Wind of Snordenmark (future circulation layer): time spent outside Promotion can erode the band’s broader network visibility/Scene Presence once the physical circulation system is reinstated. It does not currently reduce authoritative SceneRelease reach, Surface, Gravity or Field position in Peak 2.</w:t>
      </w:r>
    </w:p>
    <w:p>
      <w:pPr>
        <w:pStyle w:val="Heading2"/>
        <w:rPr/>
      </w:pPr>
      <w:bookmarkStart w:id="53" w:name="__RefHeading___Toc6755_1301073011"/>
      <w:bookmarkStart w:id="54" w:name="_Toc231298826"/>
      <w:bookmarkEnd w:id="53"/>
      <w:r>
        <w:rPr/>
        <w:t>5.4 Aspects, Ideas and Conveyance</w:t>
      </w:r>
      <w:bookmarkEnd w:id="54"/>
    </w:p>
    <w:p>
      <w:pPr>
        <w:pStyle w:val="Normal"/>
        <w:rPr/>
      </w:pPr>
      <w:r>
        <w:rPr/>
      </w:r>
    </w:p>
    <w:p>
      <w:pPr>
        <w:pStyle w:val="Normaali2"/>
        <w:rPr/>
      </w:pPr>
      <w:r>
        <w:rPr/>
        <w:t>An aspect is any trait an entity possesses that can host a tag to form an idea. For example, a guitar riff is an idea of the guitar aspect that has a tag conveying the author’s intent. A collective can also hold an aspect, such as the collective society’s hold on Christianity as a state religion. Collectives keep aspects in another way than characters: Collectives use aspects to define what is normative, characters interact with the game world through their aspects.</w:t>
      </w:r>
    </w:p>
    <w:p>
      <w:pPr>
        <w:pStyle w:val="Normaali2"/>
        <w:rPr/>
      </w:pPr>
      <w:r>
        <w:rPr/>
      </w:r>
    </w:p>
    <w:p>
      <w:pPr>
        <w:pStyle w:val="Normaali2"/>
        <w:rPr>
          <w:i/>
          <w:i/>
          <w:iCs/>
          <w:color w:val="EE0000"/>
        </w:rPr>
      </w:pPr>
      <w:r>
        <w:rPr/>
        <w:t xml:space="preserve">An aspect does not do much by itself, but it can be instantiated into an idea, and an idea can (and must) host a tag (see below). Each character has a capacity to indefinitely hold a set number of ideas, but the idea must be built again once expended. A collective can also keep some ideas, and the association with those ideas is permanent and always accessible to the members of the collective (although nothing forces these aspects to be put on play turn to turn). </w:t>
      </w:r>
    </w:p>
    <w:p>
      <w:pPr>
        <w:pStyle w:val="Normaali2"/>
        <w:rPr/>
      </w:pPr>
      <w:r>
        <w:rPr/>
      </w:r>
    </w:p>
    <w:p>
      <w:pPr>
        <w:pStyle w:val="Normaali2"/>
        <w:rPr/>
      </w:pPr>
      <w:r>
        <w:rPr/>
        <w:t>Besides being the natural path for Tag permutations to enter creative work, Aspects provide the concrete channel through which an Idea is expressed. They remain part of the recorded semantic composition and its provenance. Aspect-based novelty and canon movement are not evaluated in Peak 2; those mechanics remain future scope, even though Aspect identity is preserved so later systems can use it.</w:t>
      </w:r>
    </w:p>
    <w:p>
      <w:pPr>
        <w:pStyle w:val="Normaali2"/>
        <w:rPr/>
      </w:pPr>
      <w:r>
        <w:rPr/>
      </w:r>
    </w:p>
    <w:p>
      <w:pPr>
        <w:pStyle w:val="Normaali2"/>
        <w:rPr/>
      </w:pPr>
      <w:r>
        <w:rPr/>
        <w:t xml:space="preserve">Aspects are also defined by </w:t>
      </w:r>
      <w:r>
        <w:rPr>
          <w:b/>
          <w:bCs/>
        </w:rPr>
        <w:t>an item component</w:t>
      </w:r>
      <w:r>
        <w:rPr/>
        <w:t xml:space="preserve"> which is the physical manifestation of the aspect, or a focal point of the aspect if it requires one. A guitar is needed to play a guitar riff, for example. Aspects can also model events, such as “I wrote this song in Hawaii”, in which case the item component could be a post card.</w:t>
      </w:r>
    </w:p>
    <w:p>
      <w:pPr>
        <w:pStyle w:val="Normaali2"/>
        <w:rPr/>
      </w:pPr>
      <w:r>
        <w:rPr/>
      </w:r>
    </w:p>
    <w:p>
      <w:pPr>
        <w:pStyle w:val="Normaali2"/>
        <w:rPr/>
      </w:pPr>
      <w:r>
        <w:rPr/>
        <w:t>Some significant gameplay events spawn a special case of Aspect called a narrative Aspect. A narrative Aspect does not require an ordinary item component; instead it preserves a past event component called a Happening. A Happening might be, for example, a breaking-and-entering action targeting a store on turn 3 of round 5. Placing such an Aspect in an Idea can tie recorded meaning to that event and preserve provenance. In Peak 2, however, a narrative Aspect does not bypass the activation rules merely by existing: activation is resolved from public Happenings and their demonstrated semantic maneuvers as specified in section 5.6. Automatic narrative-Aspect activation remains a future extension.</w:t>
      </w:r>
    </w:p>
    <w:p>
      <w:pPr>
        <w:pStyle w:val="Normaali2"/>
        <w:rPr/>
      </w:pPr>
      <w:r>
        <w:rPr/>
      </w:r>
    </w:p>
    <w:p>
      <w:pPr>
        <w:pStyle w:val="Normaali2"/>
        <w:rPr/>
      </w:pPr>
      <w:r>
        <w:rPr/>
        <w:t>A trait called Conveyance is attached to recorded expression and describes how difficult the underlying semantic content is to recover accurately from the artifact. It is the closest the game comes to musicianship, execution and recording clarity, but it is not a percentage multiplier on semantic truth. A badly conveyed Profane degree-3 Idea is still, on the master recording, a Profane degree-3 Idea.</w:t>
      </w:r>
    </w:p>
    <w:p>
      <w:pPr>
        <w:pStyle w:val="Normaali2"/>
        <w:rPr/>
      </w:pPr>
      <w:commentRangeStart w:id="7"/>
      <w:r>
        <w:rPr/>
        <w:t>For authoritative Peak 2 evaluation, the recorded master semantics are inspected directly. Conveyance does not reduce Tag degree, break a formal Tag-Pair, alter Pair Integrity, or directly modify Surface, TRVE, Resonance or Gravity. The DemoTape therefore remains the authority on what was recorded even when the artifact would be difficult for an in-world observer to interpret.</w:t>
      </w:r>
      <w:commentRangeEnd w:id="7"/>
      <w:r>
        <w:commentReference w:id="7"/>
      </w:r>
      <w:r>
        <w:rPr/>
      </w:r>
    </w:p>
    <w:p>
      <w:pPr>
        <w:pStyle w:val="Normaali2"/>
        <w:rPr/>
      </w:pPr>
      <w:r>
        <w:rPr/>
        <w:t>In the full circulation/perception layer, Conveyance becomes an input to perceived semantics. Copy Signal, generation, observer capability and context may cause underestimation, missed structure, false inference or myth-making. A poor copy can therefore be misunderstood without the source recording itself changing. Copy-generation degradation belongs to that future layer rather than to Peak 2 semantic truth.</w:t>
      </w:r>
    </w:p>
    <w:p>
      <w:pPr>
        <w:pStyle w:val="Normaali2"/>
        <w:rPr/>
      </w:pPr>
      <w:r>
        <w:rPr/>
        <w:t>Each Aspect may also carry novelty and claim information in the broader design. Those properties remain preserved as provenance and may later affect ownership, reception, extraction and cultural history. Peak 2 does not use Aspect novelty as a modifier to Surface, Drift, TRVE or canonization; its canon breakthrough logic is based on realized Tag-degree precedent.</w:t>
      </w:r>
    </w:p>
    <w:p>
      <w:pPr>
        <w:pStyle w:val="Normaali2"/>
        <w:rPr/>
      </w:pPr>
      <w:r>
        <w:rPr/>
      </w:r>
    </w:p>
    <w:p>
      <w:pPr>
        <w:pStyle w:val="Normaali2"/>
        <w:rPr/>
      </w:pPr>
      <w:r>
        <w:rPr/>
        <w:t>An Idea is the combination of an Aspect with either one solitary Tag permutation or one explicitly recorded formal Tag-Pair. Ideas remain modular and retain identity and provenance when moved or rearranged before recording, but a single Track cannot contain the same Idea identity more than once. Repetition is therefore not a Track mechanic in the current design. Opposed solitary Tags remain solitary and never become a Tag-Pair merely because both occur in the same Track.</w:t>
      </w:r>
    </w:p>
    <w:p>
      <w:pPr>
        <w:pStyle w:val="Normaali2"/>
        <w:rPr/>
      </w:pPr>
      <w:r>
        <w:rPr/>
      </w:r>
    </w:p>
    <w:p>
      <w:pPr>
        <w:pStyle w:val="Normaali2"/>
        <w:rPr/>
      </w:pPr>
      <w:r>
        <w:rPr/>
        <w:t>ASPECT REGISTRIES are used to control available and historically recognized Aspects in the broader design:</w:t>
      </w:r>
    </w:p>
    <w:p>
      <w:pPr>
        <w:pStyle w:val="Normaali2"/>
        <w:numPr>
          <w:ilvl w:val="0"/>
          <w:numId w:val="80"/>
        </w:numPr>
        <w:rPr/>
      </w:pPr>
      <w:r>
        <w:rPr/>
        <w:t>A global registry defines all available aspects.</w:t>
      </w:r>
    </w:p>
    <w:p>
      <w:pPr>
        <w:pStyle w:val="Normaali2"/>
        <w:numPr>
          <w:ilvl w:val="0"/>
          <w:numId w:val="80"/>
        </w:numPr>
        <w:rPr/>
      </w:pPr>
      <w:r>
        <w:rPr/>
        <w:t>society hosted registry defines acceptable or “trendy” aspects</w:t>
      </w:r>
    </w:p>
    <w:p>
      <w:pPr>
        <w:pStyle w:val="Normaali2"/>
        <w:numPr>
          <w:ilvl w:val="1"/>
          <w:numId w:val="80"/>
        </w:numPr>
        <w:rPr/>
      </w:pPr>
      <w:r>
        <w:rPr/>
        <w:t>an aspect is determined to be “trendy” for a while (one or two rounds) when it escapes from another registry into societal registry. Being trendy is bad.</w:t>
      </w:r>
    </w:p>
    <w:p>
      <w:pPr>
        <w:pStyle w:val="Normaali2"/>
        <w:numPr>
          <w:ilvl w:val="0"/>
          <w:numId w:val="80"/>
        </w:numPr>
        <w:rPr/>
      </w:pPr>
      <w:r>
        <w:rPr/>
        <w:t>the KVLT registry can preserve historically accepted/canon-associated Aspects for future systems; Peak 2 does not read this registry when calculating legitimacy or canon movement.</w:t>
      </w:r>
    </w:p>
    <w:p>
      <w:pPr>
        <w:pStyle w:val="Normal"/>
        <w:rPr>
          <w:sz w:val="32"/>
          <w:szCs w:val="32"/>
        </w:rPr>
      </w:pPr>
      <w:r>
        <w:rPr>
          <w:sz w:val="32"/>
          <w:szCs w:val="32"/>
        </w:rPr>
      </w:r>
      <w:r>
        <w:br w:type="page"/>
      </w:r>
    </w:p>
    <w:p>
      <w:pPr>
        <w:pStyle w:val="Heading2"/>
        <w:spacing w:before="0" w:after="120"/>
        <w:rPr/>
      </w:pPr>
      <w:bookmarkStart w:id="55" w:name="__RefHeading___Toc6757_1301073011"/>
      <w:bookmarkStart w:id="56" w:name="_Toc231298827"/>
      <w:bookmarkEnd w:id="55"/>
      <w:r>
        <w:rPr/>
        <w:t>5.5 Emotional &amp; Ideological systems</w:t>
      </w:r>
      <w:bookmarkEnd w:id="56"/>
    </w:p>
    <w:p>
      <w:pPr>
        <w:pStyle w:val="Normal"/>
        <w:pBdr/>
        <w:rPr>
          <w:b/>
          <w:bCs/>
        </w:rPr>
      </w:pPr>
      <w:r>
        <w:rPr>
          <w:b/>
          <w:bCs/>
        </w:rPr>
      </w:r>
    </w:p>
    <w:p>
      <w:pPr>
        <w:pStyle w:val="Heading3"/>
        <w:rPr/>
      </w:pPr>
      <w:bookmarkStart w:id="57" w:name="__RefHeading___Toc6759_1301073011"/>
      <w:bookmarkStart w:id="58" w:name="_Toc231298828"/>
      <w:bookmarkEnd w:id="57"/>
      <w:r>
        <w:rPr/>
        <w:t>5.5.1 Tags, types of tags, tag axis, instinctual axis</w:t>
      </w:r>
      <w:bookmarkEnd w:id="58"/>
    </w:p>
    <w:p>
      <w:pPr>
        <w:pStyle w:val="Normal"/>
        <w:pBdr/>
        <w:rPr>
          <w:b/>
          <w:bCs/>
        </w:rPr>
      </w:pPr>
      <w:r>
        <w:rPr>
          <w:b/>
          <w:bCs/>
        </w:rPr>
      </w:r>
    </w:p>
    <w:tbl>
      <w:tblPr>
        <w:tblStyle w:val="TaulukkoRuudukko"/>
        <w:tblW w:w="901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379"/>
        <w:gridCol w:w="1316"/>
        <w:gridCol w:w="2819"/>
        <w:gridCol w:w="1598"/>
        <w:gridCol w:w="1907"/>
      </w:tblGrid>
      <w:tr>
        <w:trPr/>
        <w:tc>
          <w:tcPr>
            <w:tcW w:w="1379"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Tag</w:t>
            </w:r>
          </w:p>
        </w:tc>
        <w:tc>
          <w:tcPr>
            <w:tcW w:w="1316"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Anti-Tag</w:t>
            </w:r>
          </w:p>
        </w:tc>
        <w:tc>
          <w:tcPr>
            <w:tcW w:w="2819"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Axis</w:t>
            </w:r>
          </w:p>
        </w:tc>
        <w:tc>
          <w:tcPr>
            <w:tcW w:w="1598"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Triad Affinity</w:t>
            </w:r>
          </w:p>
        </w:tc>
        <w:tc>
          <w:tcPr>
            <w:tcW w:w="1907"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Systemic Name</w:t>
            </w:r>
          </w:p>
        </w:tc>
      </w:tr>
      <w:tr>
        <w:trPr/>
        <w:tc>
          <w:tcPr>
            <w:tcW w:w="137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Profane</w:t>
            </w:r>
          </w:p>
        </w:tc>
        <w:tc>
          <w:tcPr>
            <w:tcW w:w="131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w:t>
            </w:r>
          </w:p>
        </w:tc>
        <w:tc>
          <w:tcPr>
            <w:tcW w:w="28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Transgression vs Sanctification</w:t>
            </w:r>
          </w:p>
        </w:tc>
        <w:tc>
          <w:tcPr>
            <w:tcW w:w="159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Psychopathy</w:t>
            </w:r>
          </w:p>
        </w:tc>
        <w:tc>
          <w:tcPr>
            <w:tcW w:w="190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Symbolic</w:t>
            </w:r>
          </w:p>
        </w:tc>
      </w:tr>
      <w:tr>
        <w:trPr/>
        <w:tc>
          <w:tcPr>
            <w:tcW w:w="137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Cold</w:t>
            </w:r>
          </w:p>
        </w:tc>
        <w:tc>
          <w:tcPr>
            <w:tcW w:w="131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Warm</w:t>
            </w:r>
          </w:p>
        </w:tc>
        <w:tc>
          <w:tcPr>
            <w:tcW w:w="28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Emotional Distance vs Immediacy</w:t>
            </w:r>
          </w:p>
        </w:tc>
        <w:tc>
          <w:tcPr>
            <w:tcW w:w="159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Narcissism</w:t>
            </w:r>
          </w:p>
        </w:tc>
        <w:tc>
          <w:tcPr>
            <w:tcW w:w="190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Emotional</w:t>
            </w:r>
          </w:p>
        </w:tc>
      </w:tr>
      <w:tr>
        <w:trPr/>
        <w:tc>
          <w:tcPr>
            <w:tcW w:w="137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Raw</w:t>
            </w:r>
          </w:p>
        </w:tc>
        <w:tc>
          <w:tcPr>
            <w:tcW w:w="131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Honed</w:t>
            </w:r>
          </w:p>
        </w:tc>
        <w:tc>
          <w:tcPr>
            <w:tcW w:w="28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Expression vs Refinement</w:t>
            </w:r>
          </w:p>
        </w:tc>
        <w:tc>
          <w:tcPr>
            <w:tcW w:w="159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Narcissism</w:t>
            </w:r>
          </w:p>
        </w:tc>
        <w:tc>
          <w:tcPr>
            <w:tcW w:w="190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Expressive</w:t>
            </w:r>
          </w:p>
        </w:tc>
      </w:tr>
      <w:tr>
        <w:trPr/>
        <w:tc>
          <w:tcPr>
            <w:tcW w:w="137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Fast</w:t>
            </w:r>
          </w:p>
        </w:tc>
        <w:tc>
          <w:tcPr>
            <w:tcW w:w="131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Slow</w:t>
            </w:r>
          </w:p>
        </w:tc>
        <w:tc>
          <w:tcPr>
            <w:tcW w:w="28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Urgency vs Deliberation</w:t>
            </w:r>
          </w:p>
        </w:tc>
        <w:tc>
          <w:tcPr>
            <w:tcW w:w="159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Psychopathy</w:t>
            </w:r>
          </w:p>
        </w:tc>
        <w:tc>
          <w:tcPr>
            <w:tcW w:w="190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Temporal</w:t>
            </w:r>
          </w:p>
        </w:tc>
      </w:tr>
      <w:tr>
        <w:trPr/>
        <w:tc>
          <w:tcPr>
            <w:tcW w:w="137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Malevolent</w:t>
            </w:r>
          </w:p>
        </w:tc>
        <w:tc>
          <w:tcPr>
            <w:tcW w:w="131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Benevolent</w:t>
            </w:r>
          </w:p>
        </w:tc>
        <w:tc>
          <w:tcPr>
            <w:tcW w:w="28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Hostility vs Altruism</w:t>
            </w:r>
          </w:p>
        </w:tc>
        <w:tc>
          <w:tcPr>
            <w:tcW w:w="159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Narcissism</w:t>
            </w:r>
          </w:p>
        </w:tc>
        <w:tc>
          <w:tcPr>
            <w:tcW w:w="190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Physical</w:t>
            </w:r>
          </w:p>
        </w:tc>
      </w:tr>
      <w:tr>
        <w:trPr/>
        <w:tc>
          <w:tcPr>
            <w:tcW w:w="137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Morbid</w:t>
            </w:r>
          </w:p>
        </w:tc>
        <w:tc>
          <w:tcPr>
            <w:tcW w:w="131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Vital</w:t>
            </w:r>
          </w:p>
        </w:tc>
        <w:tc>
          <w:tcPr>
            <w:tcW w:w="28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Death Fixation vs Life Force</w:t>
            </w:r>
          </w:p>
        </w:tc>
        <w:tc>
          <w:tcPr>
            <w:tcW w:w="159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Psychopathy</w:t>
            </w:r>
          </w:p>
        </w:tc>
        <w:tc>
          <w:tcPr>
            <w:tcW w:w="190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Existential</w:t>
            </w:r>
          </w:p>
        </w:tc>
      </w:tr>
      <w:tr>
        <w:trPr/>
        <w:tc>
          <w:tcPr>
            <w:tcW w:w="137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Void</w:t>
            </w:r>
          </w:p>
        </w:tc>
        <w:tc>
          <w:tcPr>
            <w:tcW w:w="131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Meaning</w:t>
            </w:r>
          </w:p>
        </w:tc>
        <w:tc>
          <w:tcPr>
            <w:tcW w:w="28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Nihilism vs Purpose</w:t>
            </w:r>
          </w:p>
        </w:tc>
        <w:tc>
          <w:tcPr>
            <w:tcW w:w="159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Machiavellism</w:t>
            </w:r>
          </w:p>
        </w:tc>
        <w:tc>
          <w:tcPr>
            <w:tcW w:w="190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Interpretive</w:t>
            </w:r>
          </w:p>
        </w:tc>
      </w:tr>
    </w:tbl>
    <w:p>
      <w:pPr>
        <w:pStyle w:val="Normal"/>
        <w:rPr/>
      </w:pPr>
      <w:r>
        <w:rPr/>
      </w:r>
    </w:p>
    <w:p>
      <w:pPr>
        <w:pStyle w:val="Normal"/>
        <w:rPr/>
      </w:pPr>
      <w:r>
        <w:rPr/>
      </w:r>
    </w:p>
    <w:p>
      <w:pPr>
        <w:pStyle w:val="Normaali2"/>
        <w:rPr/>
      </w:pPr>
      <w:r>
        <w:rPr>
          <w:b/>
          <w:bCs/>
        </w:rPr>
        <w:t>Tags</w:t>
      </w:r>
      <w:r>
        <w:rPr/>
        <w:t xml:space="preserve"> are the single most important thing in the whole game because tracks are arrangements of ideas, which are tags served via aspects. Tags stand in relation with other tags, so a single tag has a so-called anti-tag, and three tags that are considered adjacent. For example, morbid anti-tag is vital, and it has an association cold, slow and void tags. Vital, in turn, has an association with warm, fast and benevolence. A person cannot hold both a tag and its anti-tag at the end of the turn following the one they acquired the anti-tag. </w:t>
      </w:r>
    </w:p>
    <w:p>
      <w:pPr>
        <w:pStyle w:val="Normal"/>
        <w:pBdr/>
        <w:rPr>
          <w:b/>
          <w:bCs/>
        </w:rPr>
      </w:pPr>
      <w:r>
        <w:rPr>
          <w:b/>
          <w:bCs/>
        </w:rPr>
      </w:r>
    </w:p>
    <w:tbl>
      <w:tblPr>
        <w:tblStyle w:val="TaulukkoRuudukko"/>
        <w:tblW w:w="731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96"/>
        <w:gridCol w:w="5621"/>
      </w:tblGrid>
      <w:tr>
        <w:trPr/>
        <w:tc>
          <w:tcPr>
            <w:tcW w:w="1696"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Tag</w:t>
            </w:r>
          </w:p>
        </w:tc>
        <w:tc>
          <w:tcPr>
            <w:tcW w:w="5621"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Adjacencies</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Profane</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Malevolent, Raw, Void</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Cold</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Void, Morbid, Slow</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Raw</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Profane, Fast, Malevolent</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Fast</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Raw, Malevolent, Vital</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Malevolent</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Profane, Raw, Fast</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Morbid</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Cold, Slow, Void</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Void</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Cold, Morbid, Profane</w:t>
            </w:r>
          </w:p>
        </w:tc>
      </w:tr>
    </w:tbl>
    <w:p>
      <w:pPr>
        <w:pStyle w:val="Normal"/>
        <w:pBdr/>
        <w:rPr>
          <w:b/>
          <w:bCs/>
        </w:rPr>
      </w:pPr>
      <w:r>
        <w:rPr>
          <w:b/>
          <w:bCs/>
        </w:rPr>
      </w:r>
    </w:p>
    <w:tbl>
      <w:tblPr>
        <w:tblStyle w:val="TaulukkoRuudukko"/>
        <w:tblW w:w="731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96"/>
        <w:gridCol w:w="5621"/>
      </w:tblGrid>
      <w:tr>
        <w:trPr/>
        <w:tc>
          <w:tcPr>
            <w:tcW w:w="1696"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Tag</w:t>
            </w:r>
          </w:p>
        </w:tc>
        <w:tc>
          <w:tcPr>
            <w:tcW w:w="5621"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Adjacencies</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Meaning, Slow, Honed</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Warm</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Vital, Benevolent, Honed</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Honed</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 Meaning, Warm</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Slow</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 Cold, Morbid</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Benevolent</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Warm, Vital, Meaning</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Vital</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Warm, Fast, Benevolent</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Meaning</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 Benevolent, Honed</w:t>
            </w:r>
          </w:p>
        </w:tc>
      </w:tr>
    </w:tbl>
    <w:p>
      <w:pPr>
        <w:pStyle w:val="Normaali2"/>
        <w:rPr/>
      </w:pPr>
      <w:r>
        <w:rPr/>
      </w:r>
    </w:p>
    <w:p>
      <w:pPr>
        <w:pStyle w:val="Normaali2"/>
        <w:rPr/>
      </w:pPr>
      <w:r>
        <w:rPr/>
        <w:t xml:space="preserve">Each game entity has a </w:t>
      </w:r>
      <w:r>
        <w:rPr>
          <w:b/>
          <w:bCs/>
        </w:rPr>
        <w:t>resonance tag</w:t>
      </w:r>
      <w:r>
        <w:rPr/>
        <w:t xml:space="preserve">, which defines its nature in one word. A seedy back alley is profane, an old folk’s home is slow, a sporting event is vital etc. Actual characters (Leaders, Actors, Agents and Groupies) have </w:t>
      </w:r>
      <w:r>
        <w:rPr>
          <w:b/>
          <w:bCs/>
        </w:rPr>
        <w:t>mood tags.</w:t>
      </w:r>
      <w:r>
        <w:rPr/>
        <w:t xml:space="preserve"> Which is by default one of their resonant tag adjacencies. Somebody emerges from a seedy back alley, whose mood is either malevolent, raw or void. That’s just by default; mood tags are very reactive and are influenced by events a lot. Finally, there is also the </w:t>
      </w:r>
      <w:r>
        <w:rPr>
          <w:b/>
          <w:bCs/>
        </w:rPr>
        <w:t>conviction tag</w:t>
      </w:r>
      <w:r>
        <w:rPr/>
        <w:t xml:space="preserve"> which is tied to a character’s </w:t>
      </w:r>
      <w:r>
        <w:rPr>
          <w:b/>
          <w:bCs/>
        </w:rPr>
        <w:t>instinctual axis</w:t>
      </w:r>
      <w:r>
        <w:rPr/>
        <w:t xml:space="preserve"> alignment and leaning. If a person is apolitical or otherwise disinterested in pushing their views, they can have a neutral stance, and the conviction slot is empty. Besides that, they can lean into either polarity of that axis simply by “walking the path” – doing actions that align with the tag. </w:t>
      </w:r>
    </w:p>
    <w:p>
      <w:pPr>
        <w:pStyle w:val="Normal"/>
        <w:rPr/>
      </w:pPr>
      <w:r>
        <w:rPr/>
        <w:t xml:space="preserve"> </w:t>
      </w:r>
    </w:p>
    <w:p>
      <w:pPr>
        <w:pStyle w:val="Normaali2"/>
        <w:rPr/>
      </w:pPr>
      <w:r>
        <w:rPr/>
        <w:t xml:space="preserve">Besides the three types of tags characters can possess (resonance, mood, conviction), leaders and actors can also have one or more transient tags, which are basically tags they have acquired from somewhere else and are carrying but don’t subscribe to themselves. A transient tag slot carries the latest tag that was acquired, unless the tag conflicts with the character’s other tags, in which case it must be played within one turn before it gets nullified. </w:t>
      </w:r>
    </w:p>
    <w:p>
      <w:pPr>
        <w:pStyle w:val="Normaali2"/>
        <w:rPr/>
      </w:pPr>
      <w:r>
        <w:rPr/>
      </w:r>
    </w:p>
    <w:p>
      <w:pPr>
        <w:pStyle w:val="Normaali2"/>
        <w:rPr/>
      </w:pPr>
      <w:r>
        <w:rPr/>
        <w:t xml:space="preserve">Every game entity object carries a permutation of at least one tag (resonance tag) which means that every such object in the game can be interacted with to reach for that tag. Tags can be found from other sources, too, such as in-season tags that are naturally provided by the current turn (autumn tags can be morbid, winter tags are usually cold, for example). </w:t>
      </w:r>
    </w:p>
    <w:p>
      <w:pPr>
        <w:pStyle w:val="Normaali2"/>
        <w:rPr/>
      </w:pPr>
      <w:r>
        <w:rPr/>
      </w:r>
    </w:p>
    <w:p>
      <w:pPr>
        <w:pStyle w:val="Normaali2"/>
        <w:rPr/>
      </w:pPr>
      <w:r>
        <w:rPr>
          <w:b/>
          <w:bCs/>
        </w:rPr>
        <w:t xml:space="preserve">Resonance tags </w:t>
      </w:r>
      <w:r>
        <w:rPr/>
        <w:t xml:space="preserve">in a character’s control can be used limitlessly without exhausting them. Using a common resonance tag will, however, suffer the penalty of </w:t>
      </w:r>
      <w:r>
        <w:rPr>
          <w:b/>
          <w:bCs/>
        </w:rPr>
        <w:t>resonant saturation</w:t>
      </w:r>
      <w:r>
        <w:rPr/>
        <w:t>, which yields diminutive results on tag permutations that are the bread and butter of KVLT.</w:t>
      </w:r>
    </w:p>
    <w:p>
      <w:pPr>
        <w:pStyle w:val="Normaali2"/>
        <w:rPr/>
      </w:pPr>
      <w:r>
        <w:rPr/>
      </w:r>
    </w:p>
    <w:p>
      <w:pPr>
        <w:pStyle w:val="Normaali2"/>
        <w:rPr/>
      </w:pPr>
      <w:r>
        <w:rPr>
          <w:b/>
          <w:bCs/>
        </w:rPr>
        <w:t xml:space="preserve">Mood tags </w:t>
      </w:r>
      <w:r>
        <w:rPr/>
        <w:t>can only be used twice per turn. If tried to access more, or if being accessed while stressed, the mood tag is going to become a “</w:t>
      </w:r>
      <w:r>
        <w:rPr>
          <w:b/>
          <w:bCs/>
        </w:rPr>
        <w:t>simulacrum”</w:t>
      </w:r>
      <w:r>
        <w:rPr/>
        <w:t xml:space="preserve"> which means it doesn’t carry the actual emotional energy but goes through the motions only. As an idea, it has a diminished value (active value of -2 the original). </w:t>
      </w:r>
    </w:p>
    <w:p>
      <w:pPr>
        <w:pStyle w:val="Normaali2"/>
        <w:rPr/>
      </w:pPr>
      <w:r>
        <w:rPr/>
        <w:t xml:space="preserve">A character’s mood tags are always simulacrum, if a “mood killer” is in play. Mood killer is an idea in the current set that carries the character’s mood anti-tag permutation at equal or greater degree. </w:t>
      </w:r>
    </w:p>
    <w:p>
      <w:pPr>
        <w:pStyle w:val="Normaali2"/>
        <w:rPr/>
      </w:pPr>
      <w:r>
        <w:rPr/>
      </w:r>
    </w:p>
    <w:p>
      <w:pPr>
        <w:pStyle w:val="Normaali2"/>
        <w:rPr/>
      </w:pPr>
      <w:r>
        <w:rPr>
          <w:b/>
          <w:bCs/>
        </w:rPr>
        <w:t>A conviction tag</w:t>
      </w:r>
      <w:r>
        <w:rPr/>
        <w:t xml:space="preserve"> can be accessed any number of times per turn, but a third time it is used in the same record counts as </w:t>
      </w:r>
      <w:r>
        <w:rPr>
          <w:b/>
          <w:bCs/>
        </w:rPr>
        <w:t xml:space="preserve">proselytizing, </w:t>
      </w:r>
      <w:r>
        <w:rPr/>
        <w:t>which has a risk of behaving like a simulacra or cause scene splintering.</w:t>
      </w:r>
    </w:p>
    <w:p>
      <w:pPr>
        <w:pStyle w:val="Normaali2"/>
        <w:rPr/>
      </w:pPr>
      <w:r>
        <w:rPr/>
      </w:r>
    </w:p>
    <w:p>
      <w:pPr>
        <w:pStyle w:val="Normaali2"/>
        <w:rPr/>
      </w:pPr>
      <w:r>
        <w:rPr/>
        <w:t>Each tag-axis also hosts its local type of action, as per the following table.</w:t>
      </w:r>
    </w:p>
    <w:tbl>
      <w:tblPr>
        <w:tblStyle w:val="TaulukkoRuudukko"/>
        <w:tblW w:w="901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106"/>
        <w:gridCol w:w="2097"/>
        <w:gridCol w:w="1309"/>
        <w:gridCol w:w="1506"/>
      </w:tblGrid>
      <w:tr>
        <w:trPr/>
        <w:tc>
          <w:tcPr>
            <w:tcW w:w="4106"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Axis</w:t>
            </w:r>
          </w:p>
        </w:tc>
        <w:tc>
          <w:tcPr>
            <w:tcW w:w="2097"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Domain Value</w:t>
            </w:r>
          </w:p>
        </w:tc>
        <w:tc>
          <w:tcPr>
            <w:tcW w:w="1309"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 xml:space="preserve">Positive </w:t>
            </w:r>
          </w:p>
        </w:tc>
        <w:tc>
          <w:tcPr>
            <w:tcW w:w="1506"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 xml:space="preserve">Negative </w:t>
            </w:r>
          </w:p>
        </w:tc>
      </w:tr>
      <w:tr>
        <w:trPr/>
        <w:tc>
          <w:tcPr>
            <w:tcW w:w="4106"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Transgression vs Sanctification</w:t>
            </w:r>
          </w:p>
        </w:tc>
        <w:tc>
          <w:tcPr>
            <w:tcW w:w="2097"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 xml:space="preserve">Symbolic </w:t>
            </w:r>
          </w:p>
        </w:tc>
        <w:tc>
          <w:tcPr>
            <w:tcW w:w="1309"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Sanctify</w:t>
            </w:r>
          </w:p>
        </w:tc>
        <w:tc>
          <w:tcPr>
            <w:tcW w:w="1506"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Transgress</w:t>
            </w:r>
          </w:p>
        </w:tc>
      </w:tr>
      <w:tr>
        <w:trPr/>
        <w:tc>
          <w:tcPr>
            <w:tcW w:w="4106"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Emotional Distance vs Immediacy</w:t>
            </w:r>
          </w:p>
        </w:tc>
        <w:tc>
          <w:tcPr>
            <w:tcW w:w="2097"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 xml:space="preserve">Emotional </w:t>
            </w:r>
          </w:p>
        </w:tc>
        <w:tc>
          <w:tcPr>
            <w:tcW w:w="1309"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Engage</w:t>
            </w:r>
          </w:p>
        </w:tc>
        <w:tc>
          <w:tcPr>
            <w:tcW w:w="1506"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Detach</w:t>
            </w:r>
          </w:p>
        </w:tc>
      </w:tr>
      <w:tr>
        <w:trPr/>
        <w:tc>
          <w:tcPr>
            <w:tcW w:w="4106"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Expression vs Refinement</w:t>
            </w:r>
          </w:p>
        </w:tc>
        <w:tc>
          <w:tcPr>
            <w:tcW w:w="2097"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 xml:space="preserve">Expressive </w:t>
            </w:r>
          </w:p>
        </w:tc>
        <w:tc>
          <w:tcPr>
            <w:tcW w:w="1309"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Refine</w:t>
            </w:r>
          </w:p>
        </w:tc>
        <w:tc>
          <w:tcPr>
            <w:tcW w:w="1506"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Distort</w:t>
            </w:r>
          </w:p>
        </w:tc>
      </w:tr>
      <w:tr>
        <w:trPr/>
        <w:tc>
          <w:tcPr>
            <w:tcW w:w="4106"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Urgency vs Deliberation</w:t>
            </w:r>
          </w:p>
        </w:tc>
        <w:tc>
          <w:tcPr>
            <w:tcW w:w="2097"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 xml:space="preserve">Temporal </w:t>
            </w:r>
          </w:p>
        </w:tc>
        <w:tc>
          <w:tcPr>
            <w:tcW w:w="1309"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Deliberate</w:t>
            </w:r>
          </w:p>
        </w:tc>
        <w:tc>
          <w:tcPr>
            <w:tcW w:w="1506"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Rush</w:t>
            </w:r>
          </w:p>
        </w:tc>
      </w:tr>
      <w:tr>
        <w:trPr/>
        <w:tc>
          <w:tcPr>
            <w:tcW w:w="4106"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Hostility vs Altruism</w:t>
            </w:r>
          </w:p>
        </w:tc>
        <w:tc>
          <w:tcPr>
            <w:tcW w:w="2097"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 xml:space="preserve">Physical </w:t>
            </w:r>
          </w:p>
        </w:tc>
        <w:tc>
          <w:tcPr>
            <w:tcW w:w="1309"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Preserve</w:t>
            </w:r>
          </w:p>
        </w:tc>
        <w:tc>
          <w:tcPr>
            <w:tcW w:w="1506"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Harm</w:t>
            </w:r>
          </w:p>
        </w:tc>
      </w:tr>
      <w:tr>
        <w:trPr/>
        <w:tc>
          <w:tcPr>
            <w:tcW w:w="4106"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Death Fixation vs Life Force</w:t>
            </w:r>
          </w:p>
        </w:tc>
        <w:tc>
          <w:tcPr>
            <w:tcW w:w="2097"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 xml:space="preserve">Existential </w:t>
            </w:r>
          </w:p>
        </w:tc>
        <w:tc>
          <w:tcPr>
            <w:tcW w:w="1309"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Sustain</w:t>
            </w:r>
          </w:p>
        </w:tc>
        <w:tc>
          <w:tcPr>
            <w:tcW w:w="1506"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Decay</w:t>
            </w:r>
          </w:p>
        </w:tc>
      </w:tr>
      <w:tr>
        <w:trPr/>
        <w:tc>
          <w:tcPr>
            <w:tcW w:w="4106"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Nihilism vs Purpose</w:t>
            </w:r>
          </w:p>
        </w:tc>
        <w:tc>
          <w:tcPr>
            <w:tcW w:w="2097"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 xml:space="preserve">Interpretive </w:t>
            </w:r>
          </w:p>
        </w:tc>
        <w:tc>
          <w:tcPr>
            <w:tcW w:w="1309"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Assign</w:t>
            </w:r>
          </w:p>
        </w:tc>
        <w:tc>
          <w:tcPr>
            <w:tcW w:w="1506" w:type="dxa"/>
            <w:tcBorders/>
          </w:tcPr>
          <w:p>
            <w:pPr>
              <w:pStyle w:val="Normaali2"/>
              <w:widowControl/>
              <w:spacing w:before="0" w:after="0"/>
              <w:rPr>
                <w:rFonts w:ascii="Arial" w:hAnsi="Arial" w:eastAsia="Arial" w:cs="Arial"/>
                <w:kern w:val="0"/>
                <w:lang w:val="en-GB" w:eastAsia="fi-FI" w:bidi="ar-SA"/>
              </w:rPr>
            </w:pPr>
            <w:r>
              <w:rPr>
                <w:rFonts w:eastAsia="Arial" w:cs="Arial"/>
                <w:kern w:val="0"/>
                <w:lang w:val="en-GB" w:eastAsia="fi-FI" w:bidi="ar-SA"/>
              </w:rPr>
              <w:t>Negate</w:t>
            </w:r>
          </w:p>
        </w:tc>
      </w:tr>
    </w:tbl>
    <w:p>
      <w:pPr>
        <w:pStyle w:val="Normaali2"/>
        <w:rPr/>
      </w:pPr>
      <w:r>
        <w:rPr/>
      </w:r>
    </w:p>
    <w:p>
      <w:pPr>
        <w:pStyle w:val="Normaali2"/>
        <w:rPr/>
      </w:pPr>
      <w:r>
        <w:rPr/>
        <w:t>In the table, the domain value specifies a target of the action, and the positive and negative column specifies whether the action reinforces or degrades to the domain value. Every game entity has a relationship with each domain, because each game entity has a resonance tag.</w:t>
      </w:r>
    </w:p>
    <w:p>
      <w:pPr>
        <w:pStyle w:val="Normaali2"/>
        <w:rPr/>
      </w:pPr>
      <w:r>
        <w:rPr/>
      </w:r>
    </w:p>
    <w:p>
      <w:pPr>
        <w:pStyle w:val="Normal"/>
        <w:rPr>
          <w:b/>
          <w:bCs/>
          <w:color w:val="666666"/>
          <w:sz w:val="24"/>
          <w:szCs w:val="24"/>
        </w:rPr>
      </w:pPr>
      <w:r>
        <w:rPr>
          <w:b/>
          <w:bCs/>
          <w:color w:val="666666"/>
          <w:sz w:val="24"/>
          <w:szCs w:val="24"/>
        </w:rPr>
      </w:r>
      <w:r>
        <w:br w:type="page"/>
      </w:r>
    </w:p>
    <w:p>
      <w:pPr>
        <w:pStyle w:val="Heading3"/>
        <w:spacing w:before="0" w:after="80"/>
        <w:rPr/>
      </w:pPr>
      <w:bookmarkStart w:id="59" w:name="__RefHeading___Toc6761_1301073011"/>
      <w:bookmarkStart w:id="60" w:name="_Toc231298829"/>
      <w:bookmarkEnd w:id="59"/>
      <w:r>
        <w:rPr/>
        <w:t>5.5.2 Tag permutations, degrees, simulacra, the Dark Triad</w:t>
      </w:r>
      <w:bookmarkEnd w:id="60"/>
    </w:p>
    <w:p>
      <w:pPr>
        <w:pStyle w:val="Normaali2"/>
        <w:rPr>
          <w:b/>
          <w:bCs/>
        </w:rPr>
      </w:pPr>
      <w:r>
        <w:rPr>
          <w:b/>
          <w:bCs/>
        </w:rPr>
      </w:r>
    </w:p>
    <w:p>
      <w:pPr>
        <w:pStyle w:val="Normaali2"/>
        <w:rPr/>
      </w:pPr>
      <w:r>
        <w:rPr>
          <w:b/>
          <w:bCs/>
        </w:rPr>
        <w:t>Tag permutations</w:t>
      </w:r>
      <w:r>
        <w:rPr/>
        <w:t xml:space="preserve"> are the actual, concrete form in which the tag manifests in the game. Permutations themselves have further determination principles. For example, the tag Sacred, must manifest in a permutation such as “reverent”. What Nullsvorn claims is the actual permutation (tag with a degree), and the “reverent” part is a specific type of tag being channelled at level 0 (see the table).  </w:t>
      </w:r>
    </w:p>
    <w:p>
      <w:pPr>
        <w:pStyle w:val="Normaali2"/>
        <w:rPr/>
      </w:pPr>
      <w:r>
        <w:rPr/>
        <w:t xml:space="preserve">Tag permutations have degrees, or active values from 0 to 3, which basically stands for how strongly the permutation represents the tag. For example, “Profane” has four degrees: irreverent (0), defiant (1), desecrating (2) and sacrilegious (3). </w:t>
      </w:r>
    </w:p>
    <w:p>
      <w:pPr>
        <w:pStyle w:val="Normaali2"/>
        <w:rPr/>
      </w:pPr>
      <w:r>
        <w:rPr/>
      </w:r>
    </w:p>
    <w:p>
      <w:pPr>
        <w:pStyle w:val="Normaali2"/>
        <w:rPr/>
      </w:pPr>
      <w:r>
        <w:rPr/>
        <w:t xml:space="preserve">The degree of the tag permutation can be encountered in the game world as it stands (2 is rare, 3 is almost unheard off and there might be police tape involved). Notice that the 0 degree represents an almost nominal stance that has no skin in the game. Further notice that 2 and beyond defines the entity that encapsulates it – a person who is “desecrating” (degree 2) is worlds apart from a person who is simply “defiant” (degree 1).  </w:t>
      </w:r>
    </w:p>
    <w:p>
      <w:pPr>
        <w:pStyle w:val="Normaali2"/>
        <w:rPr/>
      </w:pPr>
      <w:r>
        <w:rPr/>
      </w:r>
    </w:p>
    <w:p>
      <w:pPr>
        <w:pStyle w:val="Heading4"/>
        <w:rPr>
          <w:b/>
          <w:bCs/>
        </w:rPr>
      </w:pPr>
      <w:r>
        <w:rPr>
          <w:b/>
          <w:bCs/>
        </w:rPr>
        <w:t>Simulacrum</w:t>
      </w:r>
    </w:p>
    <w:p>
      <w:pPr>
        <w:pStyle w:val="Normaali2"/>
        <w:rPr/>
      </w:pPr>
      <w:r>
        <w:rPr/>
      </w:r>
    </w:p>
    <w:p>
      <w:pPr>
        <w:pStyle w:val="Normaali2"/>
        <w:rPr/>
      </w:pPr>
      <w:r>
        <w:rPr/>
        <w:t>Certain situations involving the 2:3 action economy rule create tag permutations called simulacra. A simulacrum is a Tag permutation that has two degrees, performative and actual. Performative value is the degree that it suggests, and actual value is the value currently in play. Active value of a simulacrum is the performative value -2. Specific in-game actions can be done to change mood originating simulacrum into a regular tag and regain performative value at its true state.</w:t>
      </w:r>
    </w:p>
    <w:p>
      <w:pPr>
        <w:pStyle w:val="Normaali2"/>
        <w:rPr/>
      </w:pPr>
      <w:r>
        <w:rPr/>
      </w:r>
    </w:p>
    <w:p>
      <w:pPr>
        <w:pStyle w:val="Heading4"/>
        <w:rPr>
          <w:b/>
          <w:bCs/>
        </w:rPr>
      </w:pPr>
      <w:r>
        <w:rPr>
          <w:b/>
          <w:bCs/>
        </w:rPr>
        <w:t>Conviction Tag Behaviour</w:t>
      </w:r>
    </w:p>
    <w:p>
      <w:pPr>
        <w:pStyle w:val="Normaali2"/>
        <w:rPr>
          <w:i/>
          <w:i/>
          <w:iCs/>
        </w:rPr>
      </w:pPr>
      <w:r>
        <w:rPr>
          <w:i/>
          <w:iCs/>
        </w:rPr>
      </w:r>
    </w:p>
    <w:p>
      <w:pPr>
        <w:pStyle w:val="Normaali2"/>
        <w:rPr/>
      </w:pPr>
      <w:r>
        <w:rPr/>
        <w:t>Conviction tags can end up as simulacra if their use becomes too easy, repetitive or socially costless. The broader design calls this ideological saturation; ideological emergence is the opposite condition, where conviction-based material remains costly, contested or capable of creating a new claim. Proselytizing and the possibility that repeated conviction use seeds later Splintering remain future systems. They do not use the legacy Penetration (D), Greater Canonization or Lesser Canonization model: current canonization follows section 5.6.5, while future Splintering is framed in section 8.4.</w:t>
      </w:r>
    </w:p>
    <w:p>
      <w:pPr>
        <w:pStyle w:val="Normaali2"/>
        <w:rPr/>
      </w:pPr>
      <w:r>
        <w:rPr/>
      </w:r>
    </w:p>
    <w:p>
      <w:pPr>
        <w:pStyle w:val="Normaali2"/>
        <w:rPr/>
      </w:pPr>
      <w:r>
        <w:rPr/>
        <w:t>A character who carries a 3</w:t>
      </w:r>
      <w:r>
        <w:rPr>
          <w:vertAlign w:val="superscript"/>
        </w:rPr>
        <w:t>rd</w:t>
      </w:r>
      <w:r>
        <w:rPr/>
        <w:t xml:space="preserve"> degree tag of any type around for over an entire turn is considered a member of “the Dark Triad”. A player can choose to de-escalate their leader character’s mental outlook before stepping into it, in which case the tag turns into a Simulacrum instead. This happens only if the character is not already “a member”. Other characters are likely to defend their own psyche via elaborate personality simulating mechanisms, which are not within the scope of the current game version.</w:t>
      </w:r>
    </w:p>
    <w:p>
      <w:pPr>
        <w:pStyle w:val="Normaali2"/>
        <w:rPr/>
      </w:pPr>
      <w:r>
        <w:rPr/>
      </w:r>
    </w:p>
    <w:tbl>
      <w:tblPr>
        <w:tblStyle w:val="TaulukkoRuudukko"/>
        <w:tblW w:w="730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360"/>
        <w:gridCol w:w="1419"/>
        <w:gridCol w:w="1417"/>
        <w:gridCol w:w="1558"/>
        <w:gridCol w:w="1550"/>
      </w:tblGrid>
      <w:tr>
        <w:trPr/>
        <w:tc>
          <w:tcPr>
            <w:tcW w:w="1360"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Tag</w:t>
            </w:r>
          </w:p>
        </w:tc>
        <w:tc>
          <w:tcPr>
            <w:tcW w:w="1419"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Degree 0</w:t>
            </w:r>
          </w:p>
        </w:tc>
        <w:tc>
          <w:tcPr>
            <w:tcW w:w="1417"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Degree 1</w:t>
            </w:r>
          </w:p>
        </w:tc>
        <w:tc>
          <w:tcPr>
            <w:tcW w:w="1558"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Degree 2</w:t>
            </w:r>
          </w:p>
        </w:tc>
        <w:tc>
          <w:tcPr>
            <w:tcW w:w="1550"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Degree 3</w:t>
            </w:r>
          </w:p>
        </w:tc>
      </w:tr>
      <w:tr>
        <w:trPr/>
        <w:tc>
          <w:tcPr>
            <w:tcW w:w="136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Profane</w:t>
            </w:r>
          </w:p>
        </w:tc>
        <w:tc>
          <w:tcPr>
            <w:tcW w:w="14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Irreverent</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Defiant</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Desecrating</w:t>
            </w:r>
          </w:p>
        </w:tc>
        <w:tc>
          <w:tcPr>
            <w:tcW w:w="155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Sacrilegious</w:t>
            </w:r>
          </w:p>
        </w:tc>
      </w:tr>
      <w:tr>
        <w:trPr/>
        <w:tc>
          <w:tcPr>
            <w:tcW w:w="136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Cold</w:t>
            </w:r>
          </w:p>
        </w:tc>
        <w:tc>
          <w:tcPr>
            <w:tcW w:w="14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Distant</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Aloof</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Bitter</w:t>
            </w:r>
          </w:p>
        </w:tc>
        <w:tc>
          <w:tcPr>
            <w:tcW w:w="155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Glacial</w:t>
            </w:r>
          </w:p>
        </w:tc>
      </w:tr>
      <w:tr>
        <w:trPr/>
        <w:tc>
          <w:tcPr>
            <w:tcW w:w="136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Raw</w:t>
            </w:r>
          </w:p>
        </w:tc>
        <w:tc>
          <w:tcPr>
            <w:tcW w:w="14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Rough</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Unpolished</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Primitive</w:t>
            </w:r>
          </w:p>
        </w:tc>
        <w:tc>
          <w:tcPr>
            <w:tcW w:w="155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Brutal</w:t>
            </w:r>
          </w:p>
        </w:tc>
      </w:tr>
      <w:tr>
        <w:trPr/>
        <w:tc>
          <w:tcPr>
            <w:tcW w:w="136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Fast</w:t>
            </w:r>
          </w:p>
        </w:tc>
        <w:tc>
          <w:tcPr>
            <w:tcW w:w="14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Urgent</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Driving</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Frenetic</w:t>
            </w:r>
          </w:p>
        </w:tc>
        <w:tc>
          <w:tcPr>
            <w:tcW w:w="155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Blistering</w:t>
            </w:r>
          </w:p>
        </w:tc>
      </w:tr>
      <w:tr>
        <w:trPr/>
        <w:tc>
          <w:tcPr>
            <w:tcW w:w="136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Malevolent</w:t>
            </w:r>
          </w:p>
        </w:tc>
        <w:tc>
          <w:tcPr>
            <w:tcW w:w="14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Irritable</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Spiteful</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Vindictive</w:t>
            </w:r>
          </w:p>
        </w:tc>
        <w:tc>
          <w:tcPr>
            <w:tcW w:w="155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Malicious</w:t>
            </w:r>
          </w:p>
        </w:tc>
      </w:tr>
      <w:tr>
        <w:trPr/>
        <w:tc>
          <w:tcPr>
            <w:tcW w:w="136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Morbid</w:t>
            </w:r>
          </w:p>
        </w:tc>
        <w:tc>
          <w:tcPr>
            <w:tcW w:w="14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Gloomy</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Macabre</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Funereal</w:t>
            </w:r>
          </w:p>
        </w:tc>
        <w:tc>
          <w:tcPr>
            <w:tcW w:w="155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Sepulchral</w:t>
            </w:r>
          </w:p>
        </w:tc>
      </w:tr>
      <w:tr>
        <w:trPr/>
        <w:tc>
          <w:tcPr>
            <w:tcW w:w="136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Void</w:t>
            </w:r>
          </w:p>
        </w:tc>
        <w:tc>
          <w:tcPr>
            <w:tcW w:w="14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Hollow</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Nihilistic</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Bleak</w:t>
            </w:r>
          </w:p>
        </w:tc>
        <w:tc>
          <w:tcPr>
            <w:tcW w:w="155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Abyssal</w:t>
            </w:r>
          </w:p>
        </w:tc>
      </w:tr>
    </w:tbl>
    <w:p>
      <w:pPr>
        <w:pStyle w:val="Normal"/>
        <w:pBdr/>
        <w:rPr>
          <w:b/>
          <w:bCs/>
        </w:rPr>
      </w:pPr>
      <w:r>
        <w:rPr>
          <w:b/>
          <w:bCs/>
        </w:rPr>
      </w:r>
    </w:p>
    <w:tbl>
      <w:tblPr>
        <w:tblStyle w:val="TaulukkoRuudukko"/>
        <w:tblW w:w="750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361"/>
        <w:gridCol w:w="1417"/>
        <w:gridCol w:w="1418"/>
        <w:gridCol w:w="1558"/>
        <w:gridCol w:w="1746"/>
      </w:tblGrid>
      <w:tr>
        <w:trPr/>
        <w:tc>
          <w:tcPr>
            <w:tcW w:w="1361"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Tag</w:t>
            </w:r>
          </w:p>
        </w:tc>
        <w:tc>
          <w:tcPr>
            <w:tcW w:w="1417"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Degree 0</w:t>
            </w:r>
          </w:p>
        </w:tc>
        <w:tc>
          <w:tcPr>
            <w:tcW w:w="1418"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Degree 1</w:t>
            </w:r>
          </w:p>
        </w:tc>
        <w:tc>
          <w:tcPr>
            <w:tcW w:w="1558"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Degree 2</w:t>
            </w:r>
          </w:p>
        </w:tc>
        <w:tc>
          <w:tcPr>
            <w:tcW w:w="1746"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Degree 3</w:t>
            </w:r>
          </w:p>
        </w:tc>
      </w:tr>
      <w:tr>
        <w:trPr/>
        <w:tc>
          <w:tcPr>
            <w:tcW w:w="136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Reverent</w:t>
            </w:r>
          </w:p>
        </w:tc>
        <w:tc>
          <w:tcPr>
            <w:tcW w:w="141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Devout</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Consecrated</w:t>
            </w:r>
          </w:p>
        </w:tc>
        <w:tc>
          <w:tcPr>
            <w:tcW w:w="174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Sanctified</w:t>
            </w:r>
          </w:p>
        </w:tc>
      </w:tr>
      <w:tr>
        <w:trPr/>
        <w:tc>
          <w:tcPr>
            <w:tcW w:w="136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Warm</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Familial</w:t>
            </w:r>
          </w:p>
        </w:tc>
        <w:tc>
          <w:tcPr>
            <w:tcW w:w="141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Welcoming</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Embracing</w:t>
            </w:r>
          </w:p>
        </w:tc>
        <w:tc>
          <w:tcPr>
            <w:tcW w:w="174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Fervent</w:t>
            </w:r>
          </w:p>
        </w:tc>
      </w:tr>
      <w:tr>
        <w:trPr/>
        <w:tc>
          <w:tcPr>
            <w:tcW w:w="136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Honed</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Polished</w:t>
            </w:r>
          </w:p>
        </w:tc>
        <w:tc>
          <w:tcPr>
            <w:tcW w:w="141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Refined</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Precise</w:t>
            </w:r>
          </w:p>
        </w:tc>
        <w:tc>
          <w:tcPr>
            <w:tcW w:w="174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Masterful</w:t>
            </w:r>
          </w:p>
        </w:tc>
      </w:tr>
      <w:tr>
        <w:trPr/>
        <w:tc>
          <w:tcPr>
            <w:tcW w:w="136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Slow</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Measured</w:t>
            </w:r>
          </w:p>
        </w:tc>
        <w:tc>
          <w:tcPr>
            <w:tcW w:w="141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Heavy</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Dragging</w:t>
            </w:r>
          </w:p>
        </w:tc>
        <w:tc>
          <w:tcPr>
            <w:tcW w:w="174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Monolithic</w:t>
            </w:r>
          </w:p>
        </w:tc>
      </w:tr>
      <w:tr>
        <w:trPr/>
        <w:tc>
          <w:tcPr>
            <w:tcW w:w="136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Benevolent</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Kind</w:t>
            </w:r>
          </w:p>
        </w:tc>
        <w:tc>
          <w:tcPr>
            <w:tcW w:w="141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Generous</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Protective</w:t>
            </w:r>
          </w:p>
        </w:tc>
        <w:tc>
          <w:tcPr>
            <w:tcW w:w="174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 xml:space="preserve">Compassionate </w:t>
            </w:r>
          </w:p>
        </w:tc>
      </w:tr>
      <w:tr>
        <w:trPr/>
        <w:tc>
          <w:tcPr>
            <w:tcW w:w="136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Vital</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Lively</w:t>
            </w:r>
          </w:p>
        </w:tc>
        <w:tc>
          <w:tcPr>
            <w:tcW w:w="141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Energetic</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Thriving</w:t>
            </w:r>
          </w:p>
        </w:tc>
        <w:tc>
          <w:tcPr>
            <w:tcW w:w="174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Exuberant</w:t>
            </w:r>
          </w:p>
        </w:tc>
      </w:tr>
      <w:tr>
        <w:trPr/>
        <w:tc>
          <w:tcPr>
            <w:tcW w:w="136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Meaning</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Purposeful</w:t>
            </w:r>
          </w:p>
        </w:tc>
        <w:tc>
          <w:tcPr>
            <w:tcW w:w="141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Devoted</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Zealous</w:t>
            </w:r>
          </w:p>
        </w:tc>
        <w:tc>
          <w:tcPr>
            <w:tcW w:w="174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Transcendent</w:t>
            </w:r>
          </w:p>
        </w:tc>
      </w:tr>
    </w:tbl>
    <w:p>
      <w:pPr>
        <w:pStyle w:val="Normaali2"/>
        <w:rPr/>
      </w:pPr>
      <w:r>
        <w:rPr/>
      </w:r>
    </w:p>
    <w:p>
      <w:pPr>
        <w:pStyle w:val="Normaali2"/>
        <w:rPr/>
      </w:pPr>
      <w:r>
        <w:rPr>
          <w:b/>
          <w:bCs/>
        </w:rPr>
        <w:t xml:space="preserve">Dark Triad </w:t>
      </w:r>
      <w:r>
        <w:rPr/>
        <w:t>is a set of traits: Machiavellism, Narcissism and Psychopathy. A character who has Dark Triad traits must play their 3</w:t>
      </w:r>
      <w:r>
        <w:rPr>
          <w:vertAlign w:val="superscript"/>
        </w:rPr>
        <w:t>rd</w:t>
      </w:r>
      <w:r>
        <w:rPr/>
        <w:t xml:space="preserve"> degree trait every turn or gain stressed as if they had done 3 actions. This basically creates a reversal of the 2:3 rule, where the character must do one extreme action every turn. They cannot do 3 regular actions. </w:t>
      </w:r>
    </w:p>
    <w:p>
      <w:pPr>
        <w:pStyle w:val="Normaali2"/>
        <w:numPr>
          <w:ilvl w:val="0"/>
          <w:numId w:val="30"/>
        </w:numPr>
        <w:rPr/>
      </w:pPr>
      <w:r>
        <w:rPr/>
        <w:t xml:space="preserve">Machiavellism (wants to be in rehearsal stance): </w:t>
      </w:r>
    </w:p>
    <w:p>
      <w:pPr>
        <w:pStyle w:val="Normaali2"/>
        <w:numPr>
          <w:ilvl w:val="1"/>
          <w:numId w:val="30"/>
        </w:numPr>
        <w:rPr/>
      </w:pPr>
      <w:r>
        <w:rPr/>
        <w:t>Force another band members conviction anti-tag (any degree available) to play by acquiring it and using it in an idea. If none of the band members has a stance tag axis and thus no conviction, goes for mood anti-tag. If the idea is abandoned, the Machiavellian gets stressed.</w:t>
      </w:r>
    </w:p>
    <w:p>
      <w:pPr>
        <w:pStyle w:val="Normaali2"/>
        <w:numPr>
          <w:ilvl w:val="0"/>
          <w:numId w:val="30"/>
        </w:numPr>
        <w:rPr/>
      </w:pPr>
      <w:r>
        <w:rPr/>
        <w:t xml:space="preserve">Narcissism (wants to be in a gestate stance): </w:t>
      </w:r>
    </w:p>
    <w:p>
      <w:pPr>
        <w:pStyle w:val="Normaali2"/>
        <w:numPr>
          <w:ilvl w:val="1"/>
          <w:numId w:val="30"/>
        </w:numPr>
        <w:rPr/>
      </w:pPr>
      <w:r>
        <w:rPr/>
        <w:t>Claim street credibility from another character’s action by cloning it as a special narrative aspect during gestate action and forcing it into the band’s set. Leads likely to a beef. If the suggestion gets abandoned, gets stressed. The special narrative aspect houses a simulacrum as a submissive tag by default.</w:t>
      </w:r>
    </w:p>
    <w:p>
      <w:pPr>
        <w:pStyle w:val="Normaali2"/>
        <w:numPr>
          <w:ilvl w:val="0"/>
          <w:numId w:val="30"/>
        </w:numPr>
        <w:rPr/>
      </w:pPr>
      <w:r>
        <w:rPr/>
        <w:t xml:space="preserve">Psychopathy (wants to be in a promotion stance): </w:t>
      </w:r>
    </w:p>
    <w:p>
      <w:pPr>
        <w:pStyle w:val="Normaali2"/>
        <w:numPr>
          <w:ilvl w:val="1"/>
          <w:numId w:val="30"/>
        </w:numPr>
        <w:rPr/>
      </w:pPr>
      <w:r>
        <w:rPr/>
        <w:t>Tries to take an activation action in promotion stance at the highest available extremity, directed at own band collective’s output. If no such thing is available, will try to do the same action to somebody else’s tag-pair. If there is an intervention, gets stressed.</w:t>
      </w:r>
    </w:p>
    <w:p>
      <w:pPr>
        <w:pStyle w:val="Normaali2"/>
        <w:rPr>
          <w:color w:val="EE0000"/>
        </w:rPr>
      </w:pPr>
      <w:r>
        <w:rPr>
          <w:color w:val="EE0000"/>
        </w:rPr>
      </w:r>
    </w:p>
    <w:p>
      <w:pPr>
        <w:pStyle w:val="Normaali2"/>
        <w:rPr/>
      </w:pPr>
      <w:r>
        <w:rPr/>
        <w:t xml:space="preserve">This automatic action is called </w:t>
      </w:r>
      <w:r>
        <w:rPr>
          <w:b/>
          <w:bCs/>
        </w:rPr>
        <w:t>moonlighting</w:t>
      </w:r>
      <w:r>
        <w:rPr/>
        <w:t xml:space="preserve"> when it happens outside of the regular collective action paradigm. If the character is in gestate stance but is required to commit cloak and dagger on a band member via a rehearse action, they will do so in secret. If they are already in rehearsal stance, they automatically suggest an action that would provide the desired result. If the action is not permitted, their third action is declared in secret with the player getting feedback only as “clandestine action decided”. If the player overwrites this by forcing a third regular action on the character, they become stressed as usual.</w:t>
      </w:r>
    </w:p>
    <w:p>
      <w:pPr>
        <w:pStyle w:val="Normaali2"/>
        <w:rPr/>
      </w:pPr>
      <w:r>
        <w:rPr/>
        <w:t>A character will always try a regular Dark Triad action if available, before moonlighting. Hence, having more that one of the traits is better, since it raises transparency. Gathering the whole set allows the character to always automatically engage from within the band’s collective stance. Leader characters cannot moonlight and must always resolve their “urge” from the stance available. Failing to do so causes stress.</w:t>
        <w:br/>
      </w:r>
    </w:p>
    <w:p>
      <w:pPr>
        <w:pStyle w:val="Normaali2"/>
        <w:rPr/>
      </w:pPr>
      <w:r>
        <w:rPr/>
        <w:t xml:space="preserve">A character who has </w:t>
      </w:r>
      <w:r>
        <w:rPr>
          <w:b/>
          <w:bCs/>
        </w:rPr>
        <w:t xml:space="preserve">The Rat </w:t>
      </w:r>
      <w:r>
        <w:rPr/>
        <w:t>trait will automatically commit their 3</w:t>
      </w:r>
      <w:r>
        <w:rPr>
          <w:vertAlign w:val="superscript"/>
        </w:rPr>
        <w:t>rd</w:t>
      </w:r>
      <w:r>
        <w:rPr/>
        <w:t xml:space="preserve"> action as one of the dark triad operations, to resolve the trait. They will resume normalcy the next turn. A character who is already in possession of a Dark Triad trait, cannot become a Rat, as they are one always by default. While the character is a rat, they are immune to other stress effects, but the turn spent as a rat doesn’t resolve any underlaying stress conditions. Because of the way Rats are made, the undelaying condition “Beyond Means” persists to the following turn unresolved, even if the character is no longer a rat. </w:t>
      </w:r>
    </w:p>
    <w:p>
      <w:pPr>
        <w:pStyle w:val="Normaali2"/>
        <w:rPr/>
      </w:pPr>
      <w:r>
        <w:rPr/>
        <w:t xml:space="preserve">Dark Triad Traits can be used as a target for the </w:t>
      </w:r>
      <w:r>
        <w:rPr>
          <w:b/>
          <w:bCs/>
        </w:rPr>
        <w:t>Ad Hominem</w:t>
      </w:r>
      <w:r>
        <w:rPr/>
        <w:t xml:space="preserve"> Keeper manoeuvre. Dark Triad Traits belong to the analysed information scope, however, so they must be intimately known (such as a band member), or their acts must have been witnessed in overtly clear manner (three non-moonlighted actions).</w:t>
      </w:r>
    </w:p>
    <w:p>
      <w:pPr>
        <w:pStyle w:val="Normal"/>
        <w:rPr/>
      </w:pPr>
      <w:r>
        <w:rPr/>
      </w:r>
    </w:p>
    <w:p>
      <w:pPr>
        <w:pStyle w:val="Heading3"/>
        <w:rPr>
          <w:b w:val="false"/>
          <w:bCs/>
          <w:sz w:val="24"/>
          <w:szCs w:val="24"/>
        </w:rPr>
      </w:pPr>
      <w:bookmarkStart w:id="61" w:name="__RefHeading___Toc6763_1301073011"/>
      <w:bookmarkStart w:id="62" w:name="_Toc231298830"/>
      <w:bookmarkEnd w:id="61"/>
      <w:r>
        <w:rPr>
          <w:b w:val="false"/>
          <w:bCs/>
        </w:rPr>
        <w:t>5.5.3 Tag-Pairs and genre specific systems</w:t>
      </w:r>
      <w:bookmarkEnd w:id="62"/>
    </w:p>
    <w:p>
      <w:pPr>
        <w:pStyle w:val="Normaali2"/>
        <w:rPr/>
      </w:pPr>
      <w:commentRangeStart w:id="8"/>
      <w:r>
        <w:rPr/>
        <w:t>A formal Tag-Pair is an explicit semantic structure hosted by a single Idea. It consists of the two opposed polarities of one Tag axis stored with direction: one permutation is dominant and the anti-Tag permutation is submissive. Pairhood is recorded structure, not an inference. Two opposed solitary Tags occurring elsewhere in the same Track remain solitary and never become a pair automatically.</w:t>
      </w:r>
      <w:commentRangeEnd w:id="8"/>
      <w:r>
        <w:commentReference w:id="8"/>
      </w:r>
      <w:r>
        <w:rPr/>
      </w:r>
    </w:p>
    <w:p>
      <w:pPr>
        <w:pStyle w:val="Normaali2"/>
        <w:rPr/>
      </w:pPr>
      <w:r>
        <w:rPr/>
        <w:t>The re-sacralising Tag-Pair is the blackened/TRVE-capable form used in Demo(N)Tapes. Society does not create the pair. Instead, Society supplies the external normative force that can make the submissive side socially meaningful. Society can hold the submissive Tag as Absent or at degree 0-3; its exact backing and the resulting TRVE potential are evaluated contextually in section 5.6.</w:t>
      </w:r>
    </w:p>
    <w:p>
      <w:pPr>
        <w:pStyle w:val="Normaali2"/>
        <w:rPr/>
      </w:pPr>
      <w:r>
        <w:rPr/>
        <w:t>A valid recorded Tag-Pair begins structurally Intact. Pair Integrity describes whether the recording still genuinely contains the directed contradiction. In Peak 2, ordinary dormancy, lack of Society backing, a dominant degree of 0, poor Conveyance, or failure to activate do not damage Pair Integrity. Future provenance, extraction or simulacrum systems may explicitly compromise integrity, but those mechanisms are outside the Peak 2 contract.</w:t>
      </w:r>
    </w:p>
    <w:p>
      <w:pPr>
        <w:pStyle w:val="Normaali2"/>
        <w:rPr/>
      </w:pPr>
      <w:r>
        <w:rPr/>
        <w:t>A dominant degree of 0 represents restraint or nominal posture and cannot function as an active transgression. A re-sacralising pair is TRVE-capable only when its dominant degree is at least 1, the Society-backed submissive side has non-zero normative force, and Pair Integrity is Intact. Capability is still not activation: actual activation is public SceneRelease state produced by matching Happenings and is defined in section 5.6.</w:t>
      </w:r>
    </w:p>
    <w:p>
      <w:pPr>
        <w:pStyle w:val="Normaali2"/>
        <w:rPr/>
      </w:pPr>
      <w:r>
        <w:rPr/>
        <w:t>For example, Nullsvorn may use the lyricist Aspect to place a Profane permutation and its Society-valued Sacred anti-Tag into one directed lyrical Idea. The recording then preserves the Profane -&gt; Sacred pair as a formal contradiction. Writing about profanity alone can create Profane surface content, but it does not create this pair unless the Sacred side is explicitly present in the same Idea.</w:t>
      </w:r>
    </w:p>
    <w:p>
      <w:pPr>
        <w:pStyle w:val="Normaali2"/>
        <w:rPr/>
      </w:pPr>
      <w:r>
        <w:rPr/>
        <w:t>Alternative genre pair logics, including de-sacralising Any + Void structures and sacralising doubled-Tag structures, remain future scope. They do not alter the re-sacralising Pair contract used by the Peak 2 black-metal scene model.</w:t>
      </w:r>
    </w:p>
    <w:p>
      <w:pPr>
        <w:pStyle w:val="Heading3"/>
        <w:rPr>
          <w:b w:val="false"/>
          <w:bCs/>
        </w:rPr>
      </w:pPr>
      <w:bookmarkStart w:id="63" w:name="__RefHeading___Toc6765_1301073011"/>
      <w:bookmarkEnd w:id="63"/>
      <w:r>
        <w:rPr>
          <w:b w:val="false"/>
          <w:bCs/>
        </w:rPr>
        <w:t>5.5.4 The Kaimadalthas Engine</w:t>
      </w:r>
    </w:p>
    <w:p>
      <w:pPr>
        <w:pStyle w:val="Normal"/>
        <w:rPr/>
      </w:pPr>
      <w:r>
        <w:rPr/>
      </w:r>
    </w:p>
    <w:p>
      <w:pPr>
        <w:pStyle w:val="Normaali2"/>
        <w:rPr/>
      </w:pPr>
      <w:r>
        <w:rPr/>
        <w:t xml:space="preserve">The Kaimadalthas Engine and its immediate input/output system, the Kaimadalthas Slot Machine, is a system that is closely tied to gestation actions. Its primary function in Demo(N)Tapes is to take a character’s mood tag, compare it to the scene, and project a transient tag for the character, once per turn. This logic is modelling the character’s dream state, and it is the simplest way for a character to acquire powerful tags. </w:t>
      </w:r>
    </w:p>
    <w:p>
      <w:pPr>
        <w:pStyle w:val="Normaali2"/>
        <w:rPr/>
      </w:pPr>
      <w:r>
        <w:rPr/>
      </w:r>
    </w:p>
    <w:p>
      <w:pPr>
        <w:pStyle w:val="Normaali2"/>
        <w:rPr>
          <w:b/>
          <w:bCs/>
        </w:rPr>
      </w:pPr>
      <w:r>
        <w:rPr>
          <w:b/>
          <w:bCs/>
        </w:rPr>
        <w:t>MATH</w:t>
      </w:r>
    </w:p>
    <w:p>
      <w:pPr>
        <w:pStyle w:val="Normaali2"/>
        <w:rPr/>
      </w:pPr>
      <w:r>
        <w:rPr/>
        <w:t xml:space="preserve">Let: </w:t>
      </w:r>
    </w:p>
    <w:p>
      <w:pPr>
        <w:pStyle w:val="Normaali2"/>
        <w:jc w:val="center"/>
        <w:rPr/>
      </w:pPr>
      <w:r>
        <w:rPr/>
        <w:t>m</w:t>
      </w:r>
      <w:r>
        <w:rPr>
          <w:rFonts w:cs="Cambria Math" w:ascii="Cambria Math" w:hAnsi="Cambria Math"/>
        </w:rPr>
        <w:t>∈</w:t>
      </w:r>
      <w:r>
        <w:rPr/>
        <w:t>[−3,3]</w:t>
      </w:r>
    </w:p>
    <w:p>
      <w:pPr>
        <w:pStyle w:val="Normaali2"/>
        <w:jc w:val="start"/>
        <w:rPr/>
      </w:pPr>
      <w:r>
        <w:rPr/>
        <w:t>where m is the character’s current mood value ion the active tag axis.</w:t>
      </w:r>
    </w:p>
    <w:p>
      <w:pPr>
        <w:pStyle w:val="Normaali2"/>
        <w:jc w:val="start"/>
        <w:rPr/>
      </w:pPr>
      <w:r>
        <w:rPr/>
      </w:r>
    </w:p>
    <w:p>
      <w:pPr>
        <w:pStyle w:val="Normaali2"/>
        <w:jc w:val="center"/>
        <w:rPr/>
      </w:pPr>
      <w:r>
        <w:rPr/>
        <w:t>c</w:t>
      </w:r>
      <w:r>
        <w:rPr>
          <w:rFonts w:cs="Cambria Math" w:ascii="Cambria Math" w:hAnsi="Cambria Math"/>
        </w:rPr>
        <w:t>∈</w:t>
      </w:r>
      <w:r>
        <w:rPr/>
        <w:t>[−3,3]</w:t>
      </w:r>
    </w:p>
    <w:p>
      <w:pPr>
        <w:pStyle w:val="Normaali2"/>
        <w:jc w:val="start"/>
        <w:rPr/>
      </w:pPr>
      <w:r>
        <w:rPr/>
        <w:t xml:space="preserve">where c is the dream composite generated from recent events and character-state modifiers. </w:t>
      </w:r>
    </w:p>
    <w:p>
      <w:pPr>
        <w:pStyle w:val="Normaali2"/>
        <w:jc w:val="start"/>
        <w:rPr/>
      </w:pPr>
      <w:r>
        <w:rPr/>
      </w:r>
    </w:p>
    <w:p>
      <w:pPr>
        <w:pStyle w:val="Normaali2"/>
        <w:jc w:val="center"/>
        <w:rPr/>
      </w:pPr>
      <w:r>
        <w:rPr/>
        <w:t>d</w:t>
      </w:r>
      <w:r>
        <w:rPr>
          <w:rFonts w:cs="Cambria Math" w:ascii="Cambria Math" w:hAnsi="Cambria Math"/>
        </w:rPr>
        <w:t>∈</w:t>
      </w:r>
      <w:r>
        <w:rPr/>
        <w:t>(0,1]</w:t>
      </w:r>
    </w:p>
    <w:p>
      <w:pPr>
        <w:pStyle w:val="Normaali2"/>
        <w:jc w:val="start"/>
        <w:rPr/>
      </w:pPr>
      <w:r>
        <w:rPr/>
        <w:t>where d represents symbolic compatibility, scene synchronization or interpretive stability.</w:t>
      </w:r>
    </w:p>
    <w:p>
      <w:pPr>
        <w:pStyle w:val="Normaali2"/>
        <w:jc w:val="start"/>
        <w:rPr/>
      </w:pPr>
      <w:r>
        <w:rPr/>
      </w:r>
    </w:p>
    <w:p>
      <w:pPr>
        <w:pStyle w:val="Normaali2"/>
        <w:jc w:val="start"/>
        <w:rPr/>
      </w:pPr>
      <w:r>
        <w:rPr/>
        <w:t>A higher d produces a flatter and more stable trajectory. A lower d amplifies differences between mood and the dream composite.</w:t>
      </w:r>
    </w:p>
    <w:p>
      <w:pPr>
        <w:pStyle w:val="Normaali2"/>
        <w:jc w:val="start"/>
        <w:rPr/>
      </w:pPr>
      <w:r>
        <w:rPr/>
      </w:r>
    </w:p>
    <w:p>
      <w:pPr>
        <w:pStyle w:val="Normaali2"/>
        <w:jc w:val="start"/>
        <w:rPr/>
      </w:pPr>
      <w:r>
        <w:rPr/>
        <w:t>The initial points are:</w:t>
      </w:r>
    </w:p>
    <w:p>
      <w:pPr>
        <w:pStyle w:val="Normaali2"/>
        <w:jc w:val="center"/>
        <w:rPr/>
      </w:pPr>
      <w:r>
        <w:rPr/>
        <w:t>P1​=(0,m)</w:t>
      </w:r>
    </w:p>
    <w:p>
      <w:pPr>
        <w:pStyle w:val="Normaali2"/>
        <w:jc w:val="center"/>
        <w:rPr/>
      </w:pPr>
      <w:r>
        <w:rPr/>
        <w:t>P2​=(d,c)</w:t>
      </w:r>
    </w:p>
    <w:p>
      <w:pPr>
        <w:pStyle w:val="Normaali2"/>
        <w:jc w:val="start"/>
        <w:rPr/>
      </w:pPr>
      <w:r>
        <w:rPr/>
      </w:r>
    </w:p>
    <w:p>
      <w:pPr>
        <w:pStyle w:val="Normaali2"/>
        <w:jc w:val="start"/>
        <w:rPr/>
      </w:pPr>
      <w:r>
        <w:rPr/>
        <w:t>Dream Trajectory</w:t>
      </w:r>
    </w:p>
    <w:p>
      <w:pPr>
        <w:pStyle w:val="Normaali2"/>
        <w:jc w:val="start"/>
        <w:rPr/>
      </w:pPr>
      <w:r>
        <w:rPr/>
        <w:t>The slope of the dream trajectory is:</w:t>
      </w:r>
    </w:p>
    <w:p>
      <w:pPr>
        <w:pStyle w:val="Normaali2"/>
        <w:jc w:val="center"/>
        <w:rPr/>
      </w:pPr>
      <w:r>
        <w:rPr/>
        <w:drawing>
          <wp:inline distT="0" distB="0" distL="0" distR="0">
            <wp:extent cx="1181100" cy="533400"/>
            <wp:effectExtent l="0" t="0" r="0" b="0"/>
            <wp:docPr id="40"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5" descr="" title=""/>
                    <pic:cNvPicPr>
                      <a:picLocks noChangeAspect="1" noChangeArrowheads="1"/>
                    </pic:cNvPicPr>
                  </pic:nvPicPr>
                  <pic:blipFill>
                    <a:blip r:embed="rId9"/>
                    <a:stretch>
                      <a:fillRect/>
                    </a:stretch>
                  </pic:blipFill>
                  <pic:spPr bwMode="auto">
                    <a:xfrm>
                      <a:off x="0" y="0"/>
                      <a:ext cx="1181100" cy="533400"/>
                    </a:xfrm>
                    <a:prstGeom prst="rect">
                      <a:avLst/>
                    </a:prstGeom>
                    <a:noFill/>
                  </pic:spPr>
                </pic:pic>
              </a:graphicData>
            </a:graphic>
          </wp:inline>
        </w:drawing>
      </w:r>
    </w:p>
    <w:p>
      <w:pPr>
        <w:pStyle w:val="Normaali2"/>
        <w:rPr/>
      </w:pPr>
      <w:r>
        <w:rPr/>
        <w:t>A flat trajectory occurs when c=m -&gt; s=0</w:t>
      </w:r>
    </w:p>
    <w:p>
      <w:pPr>
        <w:pStyle w:val="Normaali2"/>
        <w:rPr/>
      </w:pPr>
      <w:r>
        <w:rPr/>
        <w:t>A steep trajectory occurs when the difference between m and c is large, when d is small, or both.</w:t>
      </w:r>
    </w:p>
    <w:p>
      <w:pPr>
        <w:pStyle w:val="Normaali2"/>
        <w:rPr/>
      </w:pPr>
      <w:r>
        <w:rPr/>
      </w:r>
    </w:p>
    <w:p>
      <w:pPr>
        <w:pStyle w:val="Normaali2"/>
        <w:rPr>
          <w:color w:val="EE0000"/>
        </w:rPr>
      </w:pPr>
      <w:r>
        <w:rPr/>
        <w:t xml:space="preserve">P3 is projected by drawing a line between P1 and P2, at position where x equals d * 2. If P3 is more than 3 or less than -3, the dream terminates before completion at reduced output. Otherwise the dream finishes with a transient degree of P3. </w:t>
      </w:r>
      <w:r>
        <w:rPr>
          <w:color w:val="EE0000"/>
        </w:rPr>
        <w:t>This idea is not finished yet. I need there to be an influence on mood and a possibility to spawn aligned tags instead of just repeating the one mood tag.</w:t>
      </w:r>
    </w:p>
    <w:p>
      <w:pPr>
        <w:pStyle w:val="Normaali2"/>
        <w:rPr>
          <w:b/>
          <w:bCs/>
        </w:rPr>
      </w:pPr>
      <w:r>
        <w:rPr>
          <w:b/>
          <w:bCs/>
        </w:rPr>
      </w:r>
    </w:p>
    <w:p>
      <w:pPr>
        <w:pStyle w:val="Normaali2"/>
        <w:rPr/>
      </w:pPr>
      <w:r>
        <w:rPr>
          <w:b/>
          <w:bCs/>
        </w:rPr>
        <w:t>Future scope note:</w:t>
      </w:r>
      <w:r>
        <w:rPr/>
        <w:t xml:space="preserve"> The Kaimadalthas Engine is going to be used for implementing a minigame inside Demo(N)Tapes, where the player can explore their main characters dreams in a roguelike type implementation. The same projection that produces the transient tag via the Slot Machine, is going to be used for generating a procedural “dungeon”.</w:t>
      </w:r>
    </w:p>
    <w:p>
      <w:pPr>
        <w:pStyle w:val="Normaali2"/>
        <w:rPr/>
      </w:pPr>
      <w:r>
        <w:rPr/>
      </w:r>
    </w:p>
    <w:p>
      <w:pPr>
        <w:pStyle w:val="Heading2"/>
        <w:rPr/>
      </w:pPr>
      <w:bookmarkStart w:id="64" w:name="__RefHeading___Toc6767_1301073011"/>
      <w:bookmarkStart w:id="65" w:name="_Toc231298831"/>
      <w:bookmarkEnd w:id="64"/>
      <w:r>
        <w:rPr/>
        <w:t>5.6 Legitimacy, Influence, and Scene Dynamics</w:t>
      </w:r>
      <w:bookmarkEnd w:id="65"/>
    </w:p>
    <w:p>
      <w:pPr>
        <w:pStyle w:val="Normaali2"/>
        <w:rPr/>
      </w:pPr>
      <w:commentRangeStart w:id="9"/>
      <w:r>
        <w:rPr/>
        <w:t>The legitimacy system separates recorded meaning, public action, scene interpretation and institutional memory. A DemoTape preserves what was recorded. A SceneRelease preserves what happened to that recording in public. Society supplies the external norms that make some contradictions socially meaningful. KVLT evaluates public material through its stable Canon and its temporary Scene Pressure, while the derived Normative Centre describes how the scene currently treats each Tag. None of these layers may silently rewrite another.</w:t>
      </w:r>
      <w:commentRangeEnd w:id="9"/>
      <w:r>
        <w:commentReference w:id="9"/>
      </w:r>
      <w:r>
        <w:rPr/>
      </w:r>
    </w:p>
    <w:p>
      <w:pPr>
        <w:pStyle w:val="Normaali2"/>
        <w:rPr/>
      </w:pPr>
      <w:r>
        <w:rPr/>
        <w:t>Lowercase trve means Surface: recognizable semantic alignment with the current scene. Uppercase TRVE means socially grounded, activated contradiction carried by a formal re-sacralising Tag-Pair. A work can therefore be strongly trve without being TRVE, or strongly TRVE while challenging the current centre. KVLT is the wider scene institution in which this contest happens; Canon is only its stable institutional memory.</w:t>
      </w:r>
    </w:p>
    <w:p>
      <w:pPr>
        <w:pStyle w:val="Normaali2"/>
        <w:rPr/>
      </w:pPr>
      <w:r>
        <w:rPr/>
        <w:t>For the thesis build, public SceneRelease reach and semantic inspection are deliberately simplified. Once released, material is treated as publicly reachable by the scene, and the authoritative evaluator reads the master semantics directly. Physical routing, copy generations, Signal loss, listener-specific perception and misinformation remain future circulation/perception systems.</w:t>
      </w:r>
    </w:p>
    <w:p>
      <w:pPr>
        <w:pStyle w:val="Heading3"/>
        <w:rPr/>
      </w:pPr>
      <w:bookmarkStart w:id="66" w:name="__RefHeading___Toc6769_1301073011"/>
      <w:bookmarkEnd w:id="66"/>
      <w:r>
        <w:rPr/>
        <w:t>5.6.1 Track Legitimacy Evaluation</w:t>
      </w:r>
    </w:p>
    <w:p>
      <w:pPr>
        <w:pStyle w:val="Normaali2"/>
        <w:rPr/>
      </w:pPr>
      <w:r>
        <w:rPr/>
        <w:t>Track evaluation reads the immutable semantic composition defined in section 5.7. The unit of evaluation is the Idea. Track order is preserved as authored meaning, but Peak 2 does not add a separate positional multiplier to Surface, TRVE, Resonance or Gravity.</w:t>
      </w:r>
    </w:p>
    <w:p>
      <w:pPr>
        <w:pStyle w:val="Heading4"/>
        <w:rPr/>
      </w:pPr>
      <w:r>
        <w:rPr/>
        <w:t>Surface (S)</w:t>
      </w:r>
    </w:p>
    <w:p>
      <w:pPr>
        <w:pStyle w:val="Normaali2"/>
        <w:rPr/>
      </w:pPr>
      <w:r>
        <w:rPr/>
        <w:t>Surface is the lowercase-trve relationship between recorded content and the current Normative Centre. Each Idea contributes one Surface value. A solitary Idea uses its solitary Tag. A formal Tag-Pair uses only its dominant Tag for Surface; the submissive side never becomes a second positive Surface contribution merely because the pair is active.</w:t>
      </w:r>
    </w:p>
    <w:p>
      <w:pPr>
        <w:pStyle w:val="Normaali2"/>
        <w:rPr/>
      </w:pPr>
      <w:r>
        <w:rPr/>
        <w:t>The current affinity A(Tag) is bounded to [-1,+1]. Direct canonical precedent takes priority over relational inference. If a polarity is directly present in Canon, a specific occurrence is judged against the canonical degree standard. Otherwise the normal semantic relation is used: adjacent +0.5, unrelated 0, opposed -1. Both polarities of an axis may independently exist in Canon if scene history has actually canonized both.</w:t>
      </w:r>
    </w:p>
    <w:p>
      <w:pPr>
        <w:pStyle w:val="Normaali2"/>
        <w:rPr/>
      </w:pPr>
      <w:r>
        <w:rPr>
          <w:b/>
        </w:rPr>
        <w:t xml:space="preserve">Canonical Ratchet. </w:t>
      </w:r>
      <w:r>
        <w:rPr/>
        <w:t>For a Tag polarity already represented directly in Canon, let gap = CanonicalDegree(Tag) - RecordedDegree(Tag). The default Peak 2 affinity mapping is:</w:t>
      </w:r>
    </w:p>
    <w:p>
      <w:pPr>
        <w:pStyle w:val="Normaali2"/>
        <w:ind w:hanging="198" w:start="312"/>
        <w:jc w:val="start"/>
        <w:rPr/>
      </w:pPr>
      <w:r>
        <w:rPr/>
        <w:t xml:space="preserve">• </w:t>
      </w:r>
      <w:r>
        <w:rPr/>
        <w:t>gap &lt;= 0 -&gt; +1.0 (meets or exceeds the current standard)</w:t>
      </w:r>
    </w:p>
    <w:p>
      <w:pPr>
        <w:pStyle w:val="Normaali2"/>
        <w:ind w:hanging="198" w:start="312"/>
        <w:jc w:val="start"/>
        <w:rPr/>
      </w:pPr>
      <w:r>
        <w:rPr/>
        <w:t xml:space="preserve">• </w:t>
      </w:r>
      <w:r>
        <w:rPr/>
        <w:t>gap = 1 -&gt; +0.5 (credible but dated)</w:t>
      </w:r>
    </w:p>
    <w:p>
      <w:pPr>
        <w:pStyle w:val="Normaali2"/>
        <w:ind w:hanging="198" w:start="312"/>
        <w:jc w:val="start"/>
        <w:rPr/>
      </w:pPr>
      <w:r>
        <w:rPr/>
        <w:t xml:space="preserve">• </w:t>
      </w:r>
      <w:r>
        <w:rPr/>
        <w:t>gap = 2 -&gt; 0.0 (no longer impressive)</w:t>
      </w:r>
    </w:p>
    <w:p>
      <w:pPr>
        <w:pStyle w:val="Normaali2"/>
        <w:ind w:hanging="198" w:start="312"/>
        <w:jc w:val="start"/>
        <w:rPr/>
      </w:pPr>
      <w:r>
        <w:rPr/>
        <w:t xml:space="preserve">• </w:t>
      </w:r>
      <w:r>
        <w:rPr/>
        <w:t>gap &gt;= 3 -&gt; -0.5 (actively obsolete or lame)</w:t>
      </w:r>
    </w:p>
    <w:p>
      <w:pPr>
        <w:pStyle w:val="Normaali2"/>
        <w:rPr/>
      </w:pPr>
      <w:r>
        <w:rPr/>
        <w:t>The ratchet changes the treatment of still-contested Field material when Canon becomes harsher. It does not erase historical Canon. Scene Pressure cannot rescue a polarity from this degree gap merely by producing more of the same Tag, because a polarity that already belongs to Canon remains Nexus-defined for Pressure masking.</w:t>
      </w:r>
    </w:p>
    <w:p>
      <w:pPr>
        <w:pStyle w:val="Normaali2"/>
        <w:ind w:start="454"/>
        <w:jc w:val="start"/>
        <w:rPr/>
      </w:pPr>
      <w:r>
        <w:rPr/>
        <w:t>Idea Surface: s_i = RecordedDegree_i x A_current(Tag_i)</w:t>
      </w:r>
    </w:p>
    <w:p>
      <w:pPr>
        <w:pStyle w:val="Normaali2"/>
        <w:ind w:start="454"/>
        <w:jc w:val="start"/>
        <w:rPr/>
      </w:pPr>
      <w:r>
        <w:rPr/>
        <w:t>Track Surface: S = mean(s_i), range -3...+3</w:t>
      </w:r>
    </w:p>
    <w:p>
      <w:pPr>
        <w:pStyle w:val="Normaali2"/>
        <w:rPr/>
      </w:pPr>
      <w:r>
        <w:rPr/>
        <w:t>S &gt; 0 indicates current alignment, S = 0 neutrality, and S &lt; 0 opposition. Surface is contextual and is recalculated when Canon or settled Scene Pressure changes.</w:t>
      </w:r>
    </w:p>
    <w:p>
      <w:pPr>
        <w:pStyle w:val="Heading4"/>
        <w:rPr/>
      </w:pPr>
      <w:r>
        <w:rPr/>
        <w:t>Extremity (E and E_s)</w:t>
      </w:r>
    </w:p>
    <w:p>
      <w:pPr>
        <w:pStyle w:val="Normaali2"/>
        <w:rPr/>
      </w:pPr>
      <w:r>
        <w:rPr/>
        <w:t>Actual Extremity E is intrinsic to the recording. It does not depend on Scene Pressure, Society acceptance, activation or Conveyance. A solitary Idea contributes its recorded degree. A formal pair contributes the mean of its dominant and submissive degrees. Track E is the mean of all Idea extremities, range 0...3.</w:t>
      </w:r>
    </w:p>
    <w:p>
      <w:pPr>
        <w:pStyle w:val="Normaali2"/>
        <w:rPr/>
      </w:pPr>
      <w:r>
        <w:rPr/>
        <w:t>Sensational Extremity E_s is Society-facing and identifies the harshest socially transgressive occurrence represented on the Track. It is the maximum degree among the Tag occurrences that are transgressive relative to current Society. Release E_s is the maximum Track E_s. E is therefore an average of intrinsic intensity; E_s is an outlier measure of what Society would find most sensational.</w:t>
      </w:r>
    </w:p>
    <w:p>
      <w:pPr>
        <w:pStyle w:val="Heading4"/>
        <w:rPr/>
      </w:pPr>
      <w:r>
        <w:rPr/>
        <w:t>Society Validation</w:t>
      </w:r>
    </w:p>
    <w:p>
      <w:pPr>
        <w:pStyle w:val="Normaali2"/>
        <w:rPr/>
      </w:pPr>
      <w:r>
        <w:rPr/>
        <w:t>Society stores a normative strength for each Tag polarity: Absent, degree 0, 1, 2 or 3. Absent means Society has no meaningful investment in that polarity. Degree 0 is still a real but weak ritual/conventional norm and carries 0.5 normative force. Degrees 1, 2 and 3 carry force 1, 2 and 3 respectively. The recorded submissive side uses the same semantic-force convention: degree 0 = 0.5, then 1, 2 and 3.</w:t>
      </w:r>
    </w:p>
    <w:p>
      <w:pPr>
        <w:pStyle w:val="Normaali2"/>
        <w:ind w:start="454"/>
        <w:jc w:val="start"/>
        <w:rPr/>
      </w:pPr>
      <w:r>
        <w:rPr/>
        <w:t>Society Backing: B = min(SemanticForce(Submissive), NormativeForce(SocietyNorm(SubmissiveTag)))</w:t>
      </w:r>
    </w:p>
    <w:p>
      <w:pPr>
        <w:pStyle w:val="Normaali2"/>
        <w:rPr/>
      </w:pPr>
      <w:r>
        <w:rPr/>
        <w:t>A formal re-sacralising pair is TRVE-capable only if Pair Integrity is Intact, dominant degree D &gt;= 1, and B &gt; 0. Society caps the force available from the recording; it never amplifies the submissive side beyond what was actually recorded. A missing Society norm does not damage Pair Integrity. It only removes the contextual social contradiction required for TRVE.</w:t>
      </w:r>
    </w:p>
    <w:p>
      <w:pPr>
        <w:pStyle w:val="Normaali2"/>
        <w:ind w:start="454"/>
        <w:jc w:val="start"/>
        <w:rPr/>
      </w:pPr>
      <w:r>
        <w:rPr/>
        <w:t>Contextual TRVE potential: E_t = D + B</w:t>
      </w:r>
    </w:p>
    <w:p>
      <w:pPr>
        <w:pStyle w:val="Heading4"/>
        <w:rPr/>
      </w:pPr>
      <w:r>
        <w:rPr/>
        <w:t>TRVE and Activation (T)</w:t>
      </w:r>
    </w:p>
    <w:p>
      <w:pPr>
        <w:pStyle w:val="Normaali2"/>
        <w:rPr/>
      </w:pPr>
      <w:r>
        <w:rPr/>
        <w:t>Recorded pairhood is potential. Activation is public SceneRelease state showing how far the dominant transgressive direction has actually been demonstrated and accepted. Activation is non-additive: repeated degree-1 behavior does not accumulate into degree 2 or 3. The demonstrated maneuver must itself reach the higher severity.</w:t>
      </w:r>
    </w:p>
    <w:p>
      <w:pPr>
        <w:pStyle w:val="Normaali2"/>
        <w:ind w:start="454"/>
        <w:jc w:val="start"/>
        <w:rPr/>
      </w:pPr>
      <w:r>
        <w:rPr/>
        <w:t>Activation fraction: F = A / D</w:t>
      </w:r>
    </w:p>
    <w:p>
      <w:pPr>
        <w:pStyle w:val="Normaali2"/>
        <w:ind w:start="454"/>
        <w:jc w:val="start"/>
        <w:rPr/>
      </w:pPr>
      <w:r>
        <w:rPr/>
        <w:t>Active pair contribution: t_pair = E_t x F</w:t>
      </w:r>
    </w:p>
    <w:p>
      <w:pPr>
        <w:pStyle w:val="Normaali2"/>
        <w:rPr/>
      </w:pPr>
      <w:r>
        <w:rPr/>
        <w:t>If the pair is not capable, not Intact, or has no active degree, its TRVE contribution is 0. Solitary Ideas always contribute 0 TRVE and can never mutate into pairs through later events. Track T is the mean of the Idea TRVE contributions over all Ideas, range 0...6. HasTRVE is true if at least one pair contribution is greater than 0. Opposed directional contributions do not cancel TRVE; direction matters later in scene force.</w:t>
      </w:r>
    </w:p>
    <w:p>
      <w:pPr>
        <w:pStyle w:val="Heading4"/>
        <w:rPr/>
      </w:pPr>
      <w:r>
        <w:rPr/>
        <w:t>Resonance (R)</w:t>
      </w:r>
    </w:p>
    <w:p>
      <w:pPr>
        <w:pStyle w:val="Normaali2"/>
        <w:rPr/>
      </w:pPr>
      <w:r>
        <w:rPr/>
        <w:t>Resonance is latent scene-facing semantic force. It describes how strongly the Track relates to the current KVLT, whether through attraction or rejection. Resonance does not require TRVE and may therefore exist in solitary material or dormant pairs.</w:t>
      </w:r>
    </w:p>
    <w:p>
      <w:pPr>
        <w:pStyle w:val="Normaali2"/>
        <w:ind w:start="454"/>
        <w:jc w:val="start"/>
        <w:rPr/>
      </w:pPr>
      <w:r>
        <w:rPr/>
        <w:t>Idea Resonance: r_i = s_i x (e_i / 3)</w:t>
      </w:r>
    </w:p>
    <w:p>
      <w:pPr>
        <w:pStyle w:val="Normaali2"/>
        <w:ind w:start="454"/>
        <w:jc w:val="start"/>
        <w:rPr/>
      </w:pPr>
      <w:r>
        <w:rPr/>
        <w:t>Track signed Resonance: R_signed = mean(r_i)</w:t>
      </w:r>
    </w:p>
    <w:p>
      <w:pPr>
        <w:pStyle w:val="Normaali2"/>
        <w:ind w:start="454"/>
        <w:jc w:val="start"/>
        <w:rPr/>
      </w:pPr>
      <w:r>
        <w:rPr/>
        <w:t>Track Resonance magnitude: R = abs(R_signed), range 0...3</w:t>
      </w:r>
    </w:p>
    <w:p>
      <w:pPr>
        <w:pStyle w:val="Normaali2"/>
        <w:rPr/>
      </w:pPr>
      <w:r>
        <w:rPr/>
        <w:t>Negative signed Resonance represents a strong challenge or rejection relation rather than absence of force. Opposing Idea contributions cancel in the signed Track value. Resonance alone does not generate Scene Pressure and does not guarantee survival in the Field.</w:t>
      </w:r>
    </w:p>
    <w:p>
      <w:pPr>
        <w:pStyle w:val="Heading4"/>
        <w:rPr/>
      </w:pPr>
      <w:r>
        <w:rPr/>
        <w:t>Gravity (G)</w:t>
      </w:r>
    </w:p>
    <w:p>
      <w:pPr>
        <w:pStyle w:val="Normaali2"/>
        <w:rPr/>
      </w:pPr>
      <w:r>
        <w:rPr/>
        <w:t>Gravity is Resonance that has acquired scene-legitimating force through active TRVE. It represents the willingness of KVLT participants to stake scene legitimacy on the material. If T = 0, Gravity is 0.</w:t>
      </w:r>
    </w:p>
    <w:p>
      <w:pPr>
        <w:pStyle w:val="Normaali2"/>
        <w:ind w:start="454"/>
        <w:jc w:val="start"/>
        <w:rPr/>
      </w:pPr>
      <w:r>
        <w:rPr/>
        <w:t>TRVE fraction: tau = T / 6</w:t>
      </w:r>
    </w:p>
    <w:p>
      <w:pPr>
        <w:pStyle w:val="Normaali2"/>
        <w:ind w:start="454"/>
        <w:jc w:val="start"/>
        <w:rPr/>
      </w:pPr>
      <w:r>
        <w:rPr/>
        <w:t>Track Gravity: G_signed = R_signed x tau; G = abs(G_signed), range 0...3</w:t>
      </w:r>
    </w:p>
    <w:p>
      <w:pPr>
        <w:pStyle w:val="Normaali2"/>
        <w:rPr/>
      </w:pPr>
      <w:r>
        <w:rPr/>
        <w:t>A negative signed Gravity can be highly influential: it is a legitimate force challenging the current centre. Detailed scene calculations preserve the underlying Tag directions and provenance rather than treating G as a single ideology scalar. Within a Track, active TRVE legitimizes the Track-level Resonance mixture; it does not activate sibling Tracks on the same cassette.</w:t>
      </w:r>
    </w:p>
    <w:p>
      <w:pPr>
        <w:pStyle w:val="Heading4"/>
        <w:rPr/>
      </w:pPr>
      <w:r>
        <w:rPr/>
        <w:t>Influence Potential (IP)</w:t>
      </w:r>
    </w:p>
    <w:p>
      <w:pPr>
        <w:pStyle w:val="Normaali2"/>
        <w:rPr/>
      </w:pPr>
      <w:r>
        <w:rPr/>
        <w:t>Influence Potential is a forecast, primarily for UI and strategic inspection. It asks how much Gravity the Track could produce if all currently valid TRVE pairs were activated to their greatest valid degree. Unlike live Surface and Gravity, IP is evaluated against Canon rather than temporary Scene Pressure so that it remains a comparatively stable forecast. Society still limits the valid potential.</w:t>
      </w:r>
    </w:p>
    <w:p>
      <w:pPr>
        <w:pStyle w:val="Normaali2"/>
        <w:ind w:start="454"/>
        <w:jc w:val="start"/>
        <w:rPr/>
      </w:pPr>
      <w:r>
        <w:rPr/>
        <w:t>T_max = mean(maximum currently valid TRVE contribution of each Idea)</w:t>
      </w:r>
    </w:p>
    <w:p>
      <w:pPr>
        <w:pStyle w:val="Normaali2"/>
        <w:ind w:start="454"/>
        <w:jc w:val="start"/>
        <w:rPr/>
      </w:pPr>
      <w:r>
        <w:rPr/>
        <w:t>IP_signed = R_canon_signed x (T_max / 6); IP = abs(IP_signed)</w:t>
      </w:r>
    </w:p>
    <w:p>
      <w:pPr>
        <w:pStyle w:val="Normaali2"/>
        <w:rPr/>
      </w:pPr>
      <w:r>
        <w:rPr/>
        <w:t>Influence Potential has no direct scene effect. It changes as Canon or Society changes and may become uncertain once imperfect Society knowledge is implemented.</w:t>
      </w:r>
    </w:p>
    <w:p>
      <w:pPr>
        <w:pStyle w:val="Heading4"/>
        <w:rPr/>
      </w:pPr>
      <w:r>
        <w:rPr/>
        <w:t>Conveyance and Authority</w:t>
      </w:r>
    </w:p>
    <w:p>
      <w:pPr>
        <w:pStyle w:val="Normaali2"/>
        <w:rPr/>
      </w:pPr>
      <w:r>
        <w:rPr/>
        <w:t>The formulas above use the authoritative recorded semantics. Conveyance describes recoverability of that truth and does not directly attenuate these values in Peak 2. Future perception may derive different perceived Surface, Extremity, TRVE, Resonance or Gravity from degraded copies, but the source evaluation remains intact.</w:t>
      </w:r>
    </w:p>
    <w:p>
      <w:pPr>
        <w:pStyle w:val="Heading3"/>
        <w:rPr/>
      </w:pPr>
      <w:bookmarkStart w:id="67" w:name="__RefHeading___Toc6771_1301073011"/>
      <w:bookmarkEnd w:id="67"/>
      <w:r>
        <w:rPr/>
        <w:t>5.6.2 DemoTape and SceneRelease Lifecycle</w:t>
      </w:r>
    </w:p>
    <w:p>
      <w:pPr>
        <w:pStyle w:val="Normaali2"/>
        <w:rPr/>
      </w:pPr>
      <w:r>
        <w:rPr/>
        <w:t>The DemoTape is the immutable recorded artifact. Releasing it creates a SceneRelease, which owns public lifecycle, activation history, position, Keeper treatment, evaluation history and current scene effects. Releasing the same master again creates a new SceneRelease; public activation does not automatically transfer between releases.</w:t>
      </w:r>
    </w:p>
    <w:p>
      <w:pPr>
        <w:pStyle w:val="Normaali2"/>
        <w:rPr/>
      </w:pPr>
      <w:r>
        <w:rPr>
          <w:b/>
        </w:rPr>
        <w:t xml:space="preserve">Fringe. </w:t>
      </w:r>
      <w:r>
        <w:rPr/>
        <w:t>A new SceneRelease enters public scene space in Fringe. Fringe material is reachable and inspectable but produces no Scene Pressure, recurring Gravity score or Scene Standing contribution.</w:t>
      </w:r>
    </w:p>
    <w:p>
      <w:pPr>
        <w:pStyle w:val="Normaali2"/>
        <w:rPr/>
      </w:pPr>
      <w:r>
        <w:rPr>
          <w:b/>
        </w:rPr>
        <w:t xml:space="preserve">Fettering. </w:t>
      </w:r>
      <w:r>
        <w:rPr/>
        <w:t>A SceneRelease becomes a Field object as soon as at least one perceivable formal pair anywhere on the cassette has active TRVE. The entire cassette is thereby admitted to active scene consideration, but TRVE and Gravity do not propagate between Tracks.</w:t>
      </w:r>
    </w:p>
    <w:p>
      <w:pPr>
        <w:pStyle w:val="Normaali2"/>
        <w:rPr/>
      </w:pPr>
      <w:r>
        <w:rPr>
          <w:b/>
        </w:rPr>
        <w:t xml:space="preserve">Failed to Fetter. </w:t>
      </w:r>
      <w:r>
        <w:rPr/>
        <w:t>If a release fails to activate at release and then an entire following turn passes with no activation action targeting it, it leaves Fringe as Failed-to-Fetter. Any activation attempt during the grace turn keeps it under consideration even if the attempt fails. Failed-to-Fetter material never entered the living Field: it earns no Resonance award, no Gravity, no Scene Standing history, and its source DemoTape can be released again as a new SceneRelease.</w:t>
      </w:r>
    </w:p>
    <w:p>
      <w:pPr>
        <w:pStyle w:val="Normaali2"/>
        <w:rPr/>
      </w:pPr>
      <w:r>
        <w:rPr>
          <w:b/>
        </w:rPr>
        <w:t xml:space="preserve">Rejected after Fettering. </w:t>
      </w:r>
      <w:r>
        <w:rPr/>
        <w:t>A release that entered the Field and is later pushed across the outer boundary is historically rejected rather than Failed-to-Fetter. The rejection remains part of the scene memory and affects Scene Standing. The master may later be rereleased, but the scene does not forget the earlier reception.</w:t>
      </w:r>
    </w:p>
    <w:p>
      <w:pPr>
        <w:pStyle w:val="Heading4"/>
        <w:rPr/>
      </w:pPr>
      <w:r>
        <w:rPr/>
        <w:t>Release Aggregation</w:t>
      </w:r>
    </w:p>
    <w:p>
      <w:pPr>
        <w:pStyle w:val="Normaali2"/>
        <w:rPr/>
      </w:pPr>
      <w:r>
        <w:rPr/>
        <w:t>Tracks remain the semantic evaluation units; the cassette is the public social object. Release summaries use the following aggregation for inspection and scoring while preserving the signed/directional Track detail for scene effects:</w:t>
      </w:r>
    </w:p>
    <w:p>
      <w:pPr>
        <w:pStyle w:val="Normaali2"/>
        <w:ind w:hanging="198" w:start="312"/>
        <w:jc w:val="start"/>
        <w:rPr/>
      </w:pPr>
      <w:r>
        <w:rPr/>
        <w:t xml:space="preserve">• </w:t>
      </w:r>
      <w:r>
        <w:rPr/>
        <w:t>S_release = mean Track Surface</w:t>
      </w:r>
    </w:p>
    <w:p>
      <w:pPr>
        <w:pStyle w:val="Normaali2"/>
        <w:ind w:hanging="198" w:start="312"/>
        <w:jc w:val="start"/>
        <w:rPr/>
      </w:pPr>
      <w:r>
        <w:rPr/>
        <w:t xml:space="preserve">• </w:t>
      </w:r>
      <w:r>
        <w:rPr/>
        <w:t>E_release = mean Track Actual Extremity</w:t>
      </w:r>
    </w:p>
    <w:p>
      <w:pPr>
        <w:pStyle w:val="Normaali2"/>
        <w:ind w:hanging="198" w:start="312"/>
        <w:jc w:val="start"/>
        <w:rPr/>
      </w:pPr>
      <w:r>
        <w:rPr/>
        <w:t xml:space="preserve">• </w:t>
      </w:r>
      <w:r>
        <w:rPr/>
        <w:t>E_s_release = maximum Track Sensational Extremity</w:t>
      </w:r>
    </w:p>
    <w:p>
      <w:pPr>
        <w:pStyle w:val="Normaali2"/>
        <w:ind w:hanging="198" w:start="312"/>
        <w:jc w:val="start"/>
        <w:rPr/>
      </w:pPr>
      <w:r>
        <w:rPr/>
        <w:t xml:space="preserve">• </w:t>
      </w:r>
      <w:r>
        <w:rPr/>
        <w:t>T_release = mean Track TRVE</w:t>
      </w:r>
    </w:p>
    <w:p>
      <w:pPr>
        <w:pStyle w:val="Normaali2"/>
        <w:ind w:hanging="198" w:start="312"/>
        <w:jc w:val="start"/>
        <w:rPr/>
      </w:pPr>
      <w:r>
        <w:rPr/>
        <w:t xml:space="preserve">• </w:t>
      </w:r>
      <w:r>
        <w:rPr/>
        <w:t>R_release = mean Track Resonance magnitudes</w:t>
      </w:r>
    </w:p>
    <w:p>
      <w:pPr>
        <w:pStyle w:val="Normaali2"/>
        <w:ind w:hanging="198" w:start="312"/>
        <w:jc w:val="start"/>
        <w:rPr/>
      </w:pPr>
      <w:r>
        <w:rPr/>
        <w:t xml:space="preserve">• </w:t>
      </w:r>
      <w:r>
        <w:rPr/>
        <w:t>G_release = mean Track Gravity magnitudes</w:t>
      </w:r>
    </w:p>
    <w:p>
      <w:pPr>
        <w:pStyle w:val="Normaali2"/>
        <w:ind w:hanging="198" w:start="312"/>
        <w:jc w:val="start"/>
        <w:rPr/>
      </w:pPr>
      <w:r>
        <w:rPr/>
        <w:t xml:space="preserve">• </w:t>
      </w:r>
      <w:r>
        <w:rPr/>
        <w:t>IP_release = mean Track Influence Potential magnitudes</w:t>
      </w:r>
    </w:p>
    <w:p>
      <w:pPr>
        <w:pStyle w:val="Normaali2"/>
        <w:ind w:hanging="198" w:start="312"/>
        <w:jc w:val="start"/>
        <w:rPr/>
      </w:pPr>
      <w:r>
        <w:rPr/>
        <w:t xml:space="preserve">• </w:t>
      </w:r>
      <w:r>
        <w:rPr/>
        <w:t>HasActiveTRVE_release = ANY Track.HasTRVE</w:t>
      </w:r>
    </w:p>
    <w:p>
      <w:pPr>
        <w:pStyle w:val="Normaali2"/>
        <w:rPr/>
      </w:pPr>
      <w:r>
        <w:rPr/>
        <w:t>Using means prevents track-count inflation while the thesis build has no meaningful track-count cost. One active pair can expose the whole cassette to scene recognition, including Resonance from sibling Tracks, but those sibling Tracks retain their own T and G values.</w:t>
      </w:r>
    </w:p>
    <w:p>
      <w:pPr>
        <w:pStyle w:val="Heading4"/>
        <w:rPr/>
      </w:pPr>
      <w:r>
        <w:rPr/>
        <w:t>Scene Position and Natural Drift</w:t>
      </w:r>
    </w:p>
    <w:p>
      <w:pPr>
        <w:pStyle w:val="Normaali2"/>
        <w:rPr/>
      </w:pPr>
      <w:r>
        <w:rPr/>
        <w:t>Every active SceneRelease has a Field Position P on the Scene Map, where the outer edge leads to Wilderness/rejection and the inner edge approaches the Nexus. Initial placement is influenced by the owner’s settled Scene Standing but is capped by an Inner-Field Entry Ceiling: even an established player cannot release fresh material directly into Nexus approach.</w:t>
      </w:r>
    </w:p>
    <w:p>
      <w:pPr>
        <w:pStyle w:val="Normaali2"/>
        <w:rPr/>
      </w:pPr>
      <w:r>
        <w:rPr/>
        <w:t>Natural Drift is competitive. Only current non-canon Field releases with active TRVE participate in the ordinary Drift comparison. Their release Surface values establish the contemporary field benchmark.</w:t>
      </w:r>
    </w:p>
    <w:p>
      <w:pPr>
        <w:pStyle w:val="Normaali2"/>
        <w:ind w:start="454"/>
        <w:jc w:val="start"/>
        <w:rPr/>
      </w:pPr>
      <w:r>
        <w:rPr/>
        <w:t>S_field = mean(S_release of all current Field releases with active TRVE)</w:t>
      </w:r>
    </w:p>
    <w:p>
      <w:pPr>
        <w:pStyle w:val="Normaali2"/>
        <w:ind w:start="454"/>
        <w:jc w:val="start"/>
        <w:rPr/>
      </w:pPr>
      <w:r>
        <w:rPr/>
        <w:t>NaturalDrift = ((S_release - S_field) / 6) x FieldDriftScale</w:t>
      </w:r>
    </w:p>
    <w:p>
      <w:pPr>
        <w:pStyle w:val="Normaali2"/>
        <w:rPr/>
      </w:pPr>
      <w:r>
        <w:rPr/>
        <w:t>A release above the Field mean drifts inward, one at the mean is stable, and one below it drifts outward. A lone qualifying release has zero Natural Drift because there is nothing currently competing with it. FieldDriftScale is a Scenario Profile calibration parameter.</w:t>
      </w:r>
    </w:p>
    <w:p>
      <w:pPr>
        <w:pStyle w:val="Normaali2"/>
        <w:rPr/>
      </w:pPr>
      <w:r>
        <w:rPr/>
        <w:t>Natural Drift alone can carry material through ordinary Field competition but cannot cross the Nexus unless the release carries a qualifying novel realized canonical claim. A highly conformist record may therefore occupy a valuable stable inner orbit without becoming Canon. Above-Canon breakthrough force, Keeper intervention and Hole Mandate constraints are applied separately from Natural Drift.</w:t>
      </w:r>
    </w:p>
    <w:p>
      <w:pPr>
        <w:pStyle w:val="Heading4"/>
        <w:rPr/>
      </w:pPr>
      <w:r>
        <w:rPr/>
        <w:t>Scene Standing (SS)</w:t>
      </w:r>
    </w:p>
    <w:p>
      <w:pPr>
        <w:pStyle w:val="Normaali2"/>
        <w:rPr/>
      </w:pPr>
      <w:r>
        <w:rPr/>
        <w:t>Scene Standing belongs to the player/band, not to a release. It is the weighted historical centroid of the player’s successfully fettered SceneRelease corpus. Active Field releases contribute their current positions. Canonized releases contribute central historical anchors weighted by the magnitude of the new precedent they established. Rejected releases contribute outer scars weighted by how significant the repudiation was, including how deeply the release had previously penetrated the Field. Failed-to-Fetter releases do not enter the corpus.</w:t>
      </w:r>
    </w:p>
    <w:p>
      <w:pPr>
        <w:pStyle w:val="Normaali2"/>
        <w:rPr/>
      </w:pPr>
      <w:r>
        <w:rPr/>
        <w:t>Scene Standing does not decay simply because an object is old; older contributions become relatively less dominant as the remembered corpus grows. SS grants bounded entry privilege to later releases but never transfers semantic acceptance, activation or Canon status to new work.</w:t>
      </w:r>
    </w:p>
    <w:p>
      <w:pPr>
        <w:pStyle w:val="Heading3"/>
        <w:rPr/>
      </w:pPr>
      <w:bookmarkStart w:id="68" w:name="__RefHeading___Toc6773_1301073011"/>
      <w:bookmarkEnd w:id="68"/>
      <w:r>
        <w:rPr/>
        <w:t>5.6.3 Canon, Scene Pressure and Normative Centre</w:t>
      </w:r>
    </w:p>
    <w:p>
      <w:pPr>
        <w:pStyle w:val="Normaali2"/>
        <w:rPr/>
      </w:pPr>
      <w:r>
        <w:rPr/>
        <w:t>KVLT separates stable institutional memory from temporary Field conditions. Canon, Scene Pressure and Normative Centre must therefore remain distinct state layers.</w:t>
      </w:r>
    </w:p>
    <w:p>
      <w:pPr>
        <w:pStyle w:val="Heading4"/>
        <w:rPr/>
      </w:pPr>
      <w:r>
        <w:rPr/>
        <w:t>Canon</w:t>
      </w:r>
    </w:p>
    <w:p>
      <w:pPr>
        <w:pStyle w:val="Normaali2"/>
        <w:rPr/>
      </w:pPr>
      <w:r>
        <w:rPr/>
        <w:t>Canon is the stable semantic memory of the scene and changes only through explicit canonization. For Peak 2 it stores, at minimum, canonical Tag-degree ceilings for each polarity, directed formal-pair precedent and provenance for realized transgressive precedents. Canon does not require the two polarities of an axis to cancel each other; both may have distinct canonical histories.</w:t>
      </w:r>
    </w:p>
    <w:p>
      <w:pPr>
        <w:pStyle w:val="Normaali2"/>
        <w:rPr/>
      </w:pPr>
      <w:r>
        <w:rPr/>
        <w:t>Aspect novelty does not alter Peak 2 canon movement. The relevant novelty is Tag-degree precedent: a recorded claim can exceed Canon in potential, but only a realized and legitimate active degree can establish a new canonical ceiling. Canonized artifacts preserve their complete recordings for history, but only qualifying realized semantic claims extend the scene’s normative rules.</w:t>
      </w:r>
    </w:p>
    <w:p>
      <w:pPr>
        <w:pStyle w:val="Heading4"/>
        <w:rPr/>
      </w:pPr>
      <w:r>
        <w:rPr/>
        <w:t>Dynamic Scene Pressure</w:t>
      </w:r>
    </w:p>
    <w:p>
      <w:pPr>
        <w:pStyle w:val="Normaali2"/>
        <w:rPr/>
      </w:pPr>
      <w:r>
        <w:rPr/>
        <w:t>Dynamic Scene Pressure is rebuilt from the surviving non-canon Field corpus at each settlement. It is not XP and does not passively accumulate. Canonized, Fringe, Failed-to-Fetter, Rejected and Wilderness material do not contribute current Pressure.</w:t>
      </w:r>
    </w:p>
    <w:p>
      <w:pPr>
        <w:pStyle w:val="Normaali2"/>
        <w:rPr/>
      </w:pPr>
      <w:r>
        <w:rPr/>
        <w:t>For Pressure semantics, formal pairs are deliberately decomposed rather than treated as two positive claims. A solitary Tag at degree d contributes +d toward its polarity. A formal Dominant_d -&gt; Submissive_s pair contributes +d toward the dominant polarity and -s toward the submissive polarity. The submissive side legitimizes the contradiction through Society but the pair is simultaneously pushing that submissive value down inside the scene. Each contribution preserves source/provenance. A configured field-strength weight may scale contribution magnitude, but the sign and degree basis are fixed by this rule.</w:t>
      </w:r>
    </w:p>
    <w:p>
      <w:pPr>
        <w:pStyle w:val="Normaali2"/>
        <w:rPr/>
      </w:pPr>
      <w:r>
        <w:rPr/>
        <w:t>Raw Pressure describes what the Field currently asserts. Effective Pressure is the portion allowed to modify current treatment after the Nexus/Canon mask is applied. Pressure does not strengthen a polarity already directly favored by Canon. On a Canon-neutral polarity it may create only weak temporary attraction or repulsion. On a Canon-repelled polarity, positive Pressure first reduces rejection and may at most create weak provisional attraction. Pressure-derived positive affinity is capped below direct Canon pull (default ceiling +0.5). Exact pressure scaling is Scenario Profile calibration.</w:t>
      </w:r>
    </w:p>
    <w:p>
      <w:pPr>
        <w:pStyle w:val="Heading4"/>
        <w:rPr/>
      </w:pPr>
      <w:r>
        <w:rPr/>
        <w:t>Normative Centre</w:t>
      </w:r>
    </w:p>
    <w:p>
      <w:pPr>
        <w:pStyle w:val="Normaali2"/>
        <w:rPr/>
      </w:pPr>
      <w:r>
        <w:rPr/>
        <w:t>The Normative Centre is derived, not accumulated. It combines Canon with previously settled Effective Scene Pressure to produce the current per-Tag affinity map read by Surface. It is therefore the current treatment of semantic directions, not another stored ideology score.</w:t>
      </w:r>
    </w:p>
    <w:p>
      <w:pPr>
        <w:pStyle w:val="Normaali2"/>
        <w:rPr/>
      </w:pPr>
      <w:r>
        <w:rPr/>
        <w:t>The evaluator always reads a settled previous environment. Pressure generated during the current scene-update pass cannot alter the Surface that generated that same Pressure. Likewise, canonization occurring in a pass does not retroactively change another release’s evaluation in that pass. The new Canon, Pressure and Normative Centre become authoritative for the following settled state.</w:t>
      </w:r>
    </w:p>
    <w:p>
      <w:pPr>
        <w:pStyle w:val="Heading3"/>
        <w:rPr/>
      </w:pPr>
      <w:bookmarkStart w:id="69" w:name="__RefHeading___Toc6775_1301073011"/>
      <w:bookmarkEnd w:id="69"/>
      <w:r>
        <w:rPr/>
        <w:t>5.6.4 Activation, Happenings and Transgression Acceptance</w:t>
      </w:r>
    </w:p>
    <w:p>
      <w:pPr>
        <w:pStyle w:val="Normaali2"/>
        <w:rPr/>
      </w:pPr>
      <w:r>
        <w:rPr/>
        <w:t>Activation can affect only formal pairs already recorded on a SceneRelease. It never creates pairhood and never turns a solitary Idea into TRVE. A public Happening contains one or more explicit semantic maneuvers, each represented by a dominant Tag direction and demonstrated severity degree. One Happening may activate numerous matching pairs across the targeted released material.</w:t>
      </w:r>
    </w:p>
    <w:p>
      <w:pPr>
        <w:pStyle w:val="Normaali2"/>
        <w:ind w:start="454"/>
        <w:jc w:val="start"/>
        <w:rPr/>
      </w:pPr>
      <w:r>
        <w:rPr/>
        <w:t>Normal activation update: A' = max(existing A, min(HappeningDegree, RecordedDominantDegree))</w:t>
      </w:r>
    </w:p>
    <w:p>
      <w:pPr>
        <w:pStyle w:val="Normaali2"/>
        <w:rPr/>
      </w:pPr>
      <w:r>
        <w:rPr/>
        <w:t>Activation is based on the demonstrated maneuver, not generic publicity. A low-order gig may activate low-order matching contradictions; repeating the same low-order behavior does not accumulate into a higher degree. Cross-player activation is allowed. The actor who activates another player’s release receives no helper score; their payoff is the resulting change in scene conditions.</w:t>
      </w:r>
    </w:p>
    <w:p>
      <w:pPr>
        <w:pStyle w:val="Heading4"/>
        <w:rPr/>
      </w:pPr>
      <w:r>
        <w:rPr/>
        <w:t>Degree-2/3 Allegiance Crisis</w:t>
      </w:r>
    </w:p>
    <w:p>
      <w:pPr>
        <w:pStyle w:val="Normaali2"/>
        <w:rPr/>
      </w:pPr>
      <w:r>
        <w:rPr/>
        <w:t>A degree-2 or degree-3 maneuver that has not yet been accepted as KVLT behavior cannot immediately legitimize its matching activation. The physical Happening resolves first. Property can be destroyed, a person can be harmed, witnesses can exist, and Society/law-enforcement consequences proceed regardless of how KVLT later interprets the act. The scene vote determines only whether this occurrence counts as legitimate KVLT behavior capable of activating TRVE.</w:t>
      </w:r>
    </w:p>
    <w:p>
      <w:pPr>
        <w:pStyle w:val="Normaali2"/>
        <w:rPr/>
      </w:pPr>
      <w:r>
        <w:rPr/>
        <w:t>All eligible KVLT characters other than the character responsible for the triggering transgression must choose between their KVLT allegiance and their simultaneous Society allegiance. There is no abstention. The transgressor has already chosen through the act and therefore has no vote. The Keeper votes as well; their choice has double institutional weight for resolving the result and breaks ties, but the Keeper counts as one person when measuring social cohesion.</w:t>
      </w:r>
    </w:p>
    <w:p>
      <w:pPr>
        <w:pStyle w:val="Normaali2"/>
        <w:rPr/>
      </w:pPr>
      <w:r>
        <w:rPr>
          <w:b/>
        </w:rPr>
        <w:t xml:space="preserve">KVLT result. </w:t>
      </w:r>
      <w:r>
        <w:rPr/>
        <w:t>The transgression becomes an Accepted Transgression Precedent at that maneuver and degree. The current occurrence may activate matching pairs up to the accepted/demonstrated/recorded ceiling. Future occurrences of the same maneuver at that accepted degree or lower no longer require the allegiance vote. A higher-degree version remains a new question.</w:t>
      </w:r>
    </w:p>
    <w:p>
      <w:pPr>
        <w:pStyle w:val="Normaali2"/>
        <w:rPr/>
      </w:pPr>
      <w:r>
        <w:rPr>
          <w:b/>
        </w:rPr>
        <w:t xml:space="preserve">Society result. </w:t>
      </w:r>
      <w:r>
        <w:rPr/>
        <w:t>The Happening remains real, but the new activation is refused. The pair keeps its previous active degree and the demonstrated higher degree is stored as Pending Activation with its source Happening, actor and provenance. The same still-unaccepted maneuver is voted again case-by-case whenever it recurs.</w:t>
      </w:r>
    </w:p>
    <w:p>
      <w:pPr>
        <w:pStyle w:val="Heading4"/>
        <w:rPr/>
      </w:pPr>
      <w:r>
        <w:rPr/>
        <w:t>Pending Activation and Redemption</w:t>
      </w:r>
    </w:p>
    <w:p>
      <w:pPr>
        <w:pStyle w:val="Normaali2"/>
        <w:rPr/>
      </w:pPr>
      <w:r>
        <w:rPr/>
        <w:t>Pending Activation is remembered scene history, not a deleted attempt. It contributes no additional TRVE, Gravity or breakthrough while pending. If the same maneuver is later accepted by KVLT, every matching historical Pending Activation becomes legitimate immediately up to the newly accepted degree and the relevant recorded ceiling. The original culprit is retrospectively vindicated as having performed behavior the scene later admitted was KVLT.</w:t>
      </w:r>
    </w:p>
    <w:p>
      <w:pPr>
        <w:pStyle w:val="Normaali2"/>
        <w:rPr/>
      </w:pPr>
      <w:r>
        <w:rPr/>
        <w:t>Retroactive legitimation does not rewrite physical reality or settled turns. Society consequences remain, old Score/Pressure/Drift are not recalculated, and a terminal SceneRelease is not resurrected. If a matching SceneRelease is still active, its newly redeemed activation affects current and future evaluation. If the release has already been canonized, its frozen canonical activation is not upgraded beyond what had become legitimate while it was on the Field, even though the actor’s historical transgression can be reclassified as later vindicated.</w:t>
      </w:r>
    </w:p>
    <w:p>
      <w:pPr>
        <w:pStyle w:val="Heading4"/>
        <w:rPr/>
      </w:pPr>
      <w:r>
        <w:rPr/>
        <w:t>KVLT Cohesion, Consistency and Personal Credibility</w:t>
      </w:r>
    </w:p>
    <w:p>
      <w:pPr>
        <w:pStyle w:val="Normaali2"/>
        <w:rPr/>
      </w:pPr>
      <w:r>
        <w:rPr/>
        <w:t>The allegiance answer itself does not damage KVLT. A clear consensus for either KVLT or Society protects the scene’s inner coherence. Structural damage comes from the scene being unable to sustain a credible collective boundary.</w:t>
      </w:r>
    </w:p>
    <w:p>
      <w:pPr>
        <w:pStyle w:val="Normaali2"/>
        <w:ind w:start="454"/>
        <w:jc w:val="start"/>
        <w:rPr/>
      </w:pPr>
      <w:r>
        <w:rPr/>
        <w:t>CohesionFracture = 2 x min(K, S) / (K + S)</w:t>
      </w:r>
    </w:p>
    <w:p>
      <w:pPr>
        <w:pStyle w:val="Normaali2"/>
        <w:rPr/>
      </w:pPr>
      <w:r>
        <w:rPr/>
        <w:t>K and S are unweighted headcounts choosing KVLT and Society. The value is 0 at unanimity and 1 at a perfect 50/50 split. KVLT Cohesion Damage scales from this fracture through a Scenario Profile parameter.</w:t>
      </w:r>
    </w:p>
    <w:p>
      <w:pPr>
        <w:pStyle w:val="Normaali2"/>
        <w:rPr/>
      </w:pPr>
      <w:r>
        <w:rPr/>
        <w:t>KVLT also takes separate Consistency Damage when it confidently reverses its remembered position on the same maneuver and degree. A marginal 5-4 rejection followed by 5-4 acceptance is less institutionally damaging than an emphatic rejection followed later by an emphatic acceptance. The full unresolved vote history is preserved so the reversal can be measured rather than guessed.</w:t>
      </w:r>
    </w:p>
    <w:p>
      <w:pPr>
        <w:pStyle w:val="Normaali2"/>
        <w:rPr/>
      </w:pPr>
      <w:r>
        <w:rPr/>
        <w:t>Being in the minority is personally devastating inside the current scene, regardless of which allegiance the minority chose. The exact credibility penalty is a calibration/future reputation hook, but the vote history, side, majority relation and minority share must be preserved. Minority-KVLT blocs may later become seeds for splintering; repeated unaccepted transgression may later support restoration of the Pariah role.</w:t>
      </w:r>
    </w:p>
    <w:p>
      <w:pPr>
        <w:pStyle w:val="Heading3"/>
        <w:rPr/>
      </w:pPr>
      <w:bookmarkStart w:id="70" w:name="__RefHeading___Toc6777_1301073011"/>
      <w:bookmarkEnd w:id="70"/>
      <w:r>
        <w:rPr/>
        <w:t>5.6.5 Canonization and the Canonical Ratchet</w:t>
      </w:r>
    </w:p>
    <w:p>
      <w:pPr>
        <w:pStyle w:val="Normaali2"/>
        <w:rPr/>
      </w:pPr>
      <w:r>
        <w:rPr/>
        <w:t>Canonization is positional rather than an XP bar. A SceneRelease must physically reach the Nexus boundary through scene movement. Ordinary relative-Surface Drift may establish a strong inner orbit, but actual Nexus entry requires at least one qualifying novel realized semantic claim. Existing orthodoxy can be successful and profitable without endlessly re-canonizing itself.</w:t>
      </w:r>
    </w:p>
    <w:p>
      <w:pPr>
        <w:pStyle w:val="Heading4"/>
        <w:rPr/>
      </w:pPr>
      <w:r>
        <w:rPr/>
        <w:t>Canon Breakthrough</w:t>
      </w:r>
    </w:p>
    <w:p>
      <w:pPr>
        <w:pStyle w:val="Normaali2"/>
        <w:rPr/>
      </w:pPr>
      <w:r>
        <w:rPr/>
        <w:t>A realized Tag degree above the current canonical ceiling creates exceptional inward breakthrough force. For degree-2/3 material, the underlying maneuver must already have passed the Allegiance Crisis and become legitimate activation. Recorded rhetoric alone is not breakthrough.</w:t>
      </w:r>
    </w:p>
    <w:p>
      <w:pPr>
        <w:pStyle w:val="Normaali2"/>
        <w:ind w:start="454"/>
        <w:jc w:val="start"/>
        <w:rPr/>
      </w:pPr>
      <w:r>
        <w:rPr/>
        <w:t>CanonBreakthroughDifferential B = max(0, ActiveDominantDegree - CanonicalDegree[DominantTag])</w:t>
      </w:r>
    </w:p>
    <w:p>
      <w:pPr>
        <w:pStyle w:val="Normaali2"/>
        <w:rPr/>
      </w:pPr>
      <w:r>
        <w:rPr/>
        <w:t>A Tag polarity absent from Canon is novel at any realized legitimate degree. Breakthrough Drift is a strong additional inward movement component whose exact multiplier is Scenario Profile calibration. It is deliberately capable of letting an off-centre player force the scene to confront a harsher standard, but the required upper-degree acts also carry their independent Society/legal/personal risk.</w:t>
      </w:r>
    </w:p>
    <w:p>
      <w:pPr>
        <w:pStyle w:val="Heading4"/>
        <w:rPr/>
      </w:pPr>
      <w:r>
        <w:rPr/>
        <w:t>Canon Assimilation Activation</w:t>
      </w:r>
    </w:p>
    <w:p>
      <w:pPr>
        <w:pStyle w:val="Normaali2"/>
        <w:rPr/>
      </w:pPr>
      <w:r>
        <w:rPr/>
        <w:t>When a release has crossed the Nexus boundary with a qualifying canonical claim and is about to leave the Field, the existing Nexus standard may fill dormant TRVE only up to degrees that Canon already recognizes. This occurs before the release receives its final Field-turn Gravity and before it is removed from active competition.</w:t>
      </w:r>
    </w:p>
    <w:p>
      <w:pPr>
        <w:pStyle w:val="Normaali2"/>
        <w:ind w:start="454"/>
        <w:jc w:val="start"/>
        <w:rPr/>
      </w:pPr>
      <w:r>
        <w:rPr/>
        <w:t>CanonicalActivationDegree = min(RecordedDominantDegree, ExistingCanonicalDegree[DominantTag])</w:t>
      </w:r>
    </w:p>
    <w:p>
      <w:pPr>
        <w:pStyle w:val="Normaali2"/>
        <w:ind w:start="454"/>
        <w:jc w:val="start"/>
        <w:rPr/>
      </w:pPr>
      <w:r>
        <w:rPr/>
        <w:t>FinalActivationDegree = max(ExistingActivationDegree, CanonicalActivationDegree)</w:t>
      </w:r>
    </w:p>
    <w:p>
      <w:pPr>
        <w:pStyle w:val="Normaali2"/>
        <w:rPr/>
      </w:pPr>
      <w:r>
        <w:rPr/>
        <w:t>Canon Assimilation cannot manufacture a new breakthrough. If Canon recognizes Profane degree 2 and an incoming record merely claims Profane degree 3 without legitimate degree-3 activation, assimilation may take that pair to degree 2 but no farther. The unactivated remainder is posing: rhetoric, imagery or promise that the scene never saw realized. A canonized object freezes this final activation history and cannot later be upgraded by future events.</w:t>
      </w:r>
    </w:p>
    <w:p>
      <w:pPr>
        <w:pStyle w:val="Heading4"/>
        <w:rPr/>
      </w:pPr>
      <w:r>
        <w:rPr/>
        <w:t>Canon Update and Historical Protection</w:t>
      </w:r>
    </w:p>
    <w:p>
      <w:pPr>
        <w:pStyle w:val="Normaali2"/>
        <w:rPr/>
      </w:pPr>
      <w:r>
        <w:rPr/>
        <w:t>After final activation and Gravity are resolved, the canonical artifact exits the active Field contest. Recurring Gravity score and release-specific Scene Pressure stop. Canon extends only with qualifying realized Tag-degree, directed pair and accepted-transgression precedents; mundane sibling content on the cassette remains historically present without automatically becoming a new semantic rule.</w:t>
      </w:r>
    </w:p>
    <w:p>
      <w:pPr>
        <w:pStyle w:val="Normaali2"/>
        <w:rPr/>
      </w:pPr>
      <w:r>
        <w:rPr/>
        <w:t>If several releases establish precedent in the same settlement, all are compared against the previously settled Canon rather than sequentially invalidating one another. The next Canon takes the highest successfully established degree while preserving tied/coincident provenance.</w:t>
      </w:r>
    </w:p>
    <w:p>
      <w:pPr>
        <w:pStyle w:val="Normaali2"/>
        <w:rPr/>
      </w:pPr>
      <w:r>
        <w:rPr/>
        <w:t>Canonization protects the artifact from later obsolescence. Still-Field releases continue to be reevaluated against future canonical degree increases and may lose Surface, Resonance, Gravity and orbital stability as the standard becomes harsher. The canonical work remains historical precedent even if later bands go further.</w:t>
      </w:r>
    </w:p>
    <w:p>
      <w:pPr>
        <w:pStyle w:val="Heading3"/>
        <w:rPr/>
      </w:pPr>
      <w:bookmarkStart w:id="71" w:name="__RefHeading___Toc6779_1301073011"/>
      <w:bookmarkEnd w:id="71"/>
      <w:r>
        <w:rPr/>
        <w:t>5.6.6 Keeper Intervention, Score and Keeper Selection</w:t>
      </w:r>
    </w:p>
    <w:p>
      <w:pPr>
        <w:pStyle w:val="Normaali2"/>
        <w:rPr/>
      </w:pPr>
      <w:r>
        <w:rPr/>
        <w:t>Keeper authority is institutional. The Keeper controls access, placement and treatment through The Hole; they do not control semantic truth. Support and Suppression therefore act as positional forces on SceneReleases. They do not edit DemoTape semantics, Tag degrees, pair structure, Society backing, activation truth, Surface, TRVE, Resonance, Gravity, Influence Potential or Canon.</w:t>
      </w:r>
    </w:p>
    <w:p>
      <w:pPr>
        <w:pStyle w:val="Normaali2"/>
        <w:rPr/>
      </w:pPr>
      <w:r>
        <w:rPr/>
        <w:t>Keeper Support may help a Field release persist or move inward, but Keeper force alone cannot carry material across the Nexus into Canon. Keeper Suppression may contribute to pushing a release across the outer boundary into rejection. If the Keeper wishes to activate a pair, they must perform the same matching Happening as anybody else and accept the same risk.</w:t>
      </w:r>
    </w:p>
    <w:p>
      <w:pPr>
        <w:pStyle w:val="Heading4"/>
        <w:rPr/>
      </w:pPr>
      <w:r>
        <w:rPr/>
        <w:t>Hole Mandate</w:t>
      </w:r>
    </w:p>
    <w:p>
      <w:pPr>
        <w:pStyle w:val="Normaali2"/>
        <w:rPr/>
      </w:pPr>
      <w:r>
        <w:rPr/>
        <w:t>A Hole Mandate is the Keeper’s managed deployment of a strongly Canon-conformist, low-novelty, non-canon Field release. Exact eligibility thresholds are calibration, but the release must already be a legitimate Field object and cannot be carrying an unresolved above-Canon breakthrough as its defining claim.</w:t>
      </w:r>
    </w:p>
    <w:p>
      <w:pPr>
        <w:pStyle w:val="Normaali2"/>
        <w:rPr/>
      </w:pPr>
      <w:r>
        <w:rPr/>
        <w:t>A mandated release still has its Natural Drift, Gravity and Pressure calculated for truth and logging, but ordinary applied Drift is held close to zero in a managed orbit. There is only one physical Gravity field and one Pressure contribution. The creator retains authorship; a distinct Keeper receives separate institutional score credit while maintaining the mandate. The Keeper may withdraw the mandate, after which natural movement resumes.</w:t>
      </w:r>
    </w:p>
    <w:p>
      <w:pPr>
        <w:pStyle w:val="Normaali2"/>
        <w:rPr/>
      </w:pPr>
      <w:r>
        <w:rPr/>
        <w:t>If a mandated release establishes an above-Canon legitimate activation, the managed-orbit premise fails and the release becomes an ordinary live contender. A later Canonical Ratchet can likewise make an old mandate cease to meet the standard. A still-dependent mandated release is comparatively easy for the Keeper to withdraw or suppress because its stability was institutional rather than natural.</w:t>
      </w:r>
    </w:p>
    <w:p>
      <w:pPr>
        <w:pStyle w:val="Heading4"/>
        <w:rPr/>
      </w:pPr>
      <w:r>
        <w:rPr/>
        <w:t>Score</w:t>
      </w:r>
    </w:p>
    <w:p>
      <w:pPr>
        <w:pStyle w:val="Normaali2"/>
        <w:rPr/>
      </w:pPr>
      <w:r>
        <w:rPr/>
        <w:t>Score records competitive benefit from scene influence but does not participate in semantic physics. Score, Scene Standing and Canon are separate outputs of scene history.</w:t>
      </w:r>
    </w:p>
    <w:p>
      <w:pPr>
        <w:pStyle w:val="Normaali2"/>
        <w:ind w:hanging="198" w:start="312"/>
        <w:jc w:val="start"/>
        <w:rPr/>
      </w:pPr>
      <w:r>
        <w:rPr/>
        <w:t xml:space="preserve">• </w:t>
      </w:r>
      <w:r>
        <w:rPr/>
        <w:t>First successful fettering of a DemoTape in this scene: owner receives +R_release once.</w:t>
      </w:r>
    </w:p>
    <w:p>
      <w:pPr>
        <w:pStyle w:val="Normaali2"/>
        <w:ind w:hanging="198" w:start="312"/>
        <w:jc w:val="start"/>
        <w:rPr/>
      </w:pPr>
      <w:r>
        <w:rPr/>
        <w:t xml:space="preserve">• </w:t>
      </w:r>
      <w:r>
        <w:rPr/>
        <w:t>Every turn a SceneRelease participates as a Field object: owner receives +G_release.</w:t>
      </w:r>
    </w:p>
    <w:p>
      <w:pPr>
        <w:pStyle w:val="Normaali2"/>
        <w:ind w:hanging="198" w:start="312"/>
        <w:jc w:val="start"/>
        <w:rPr/>
      </w:pPr>
      <w:r>
        <w:rPr/>
        <w:t xml:space="preserve">• </w:t>
      </w:r>
      <w:r>
        <w:rPr/>
        <w:t>While a Hole Mandate is active: a distinct Keeper also receives +G_release as institutional credit. If creator and Keeper are the same player, the Gravity scores only once.</w:t>
      </w:r>
    </w:p>
    <w:p>
      <w:pPr>
        <w:pStyle w:val="Normaali2"/>
        <w:ind w:hanging="198" w:start="312"/>
        <w:jc w:val="start"/>
        <w:rPr/>
      </w:pPr>
      <w:r>
        <w:rPr/>
        <w:t xml:space="preserve">• </w:t>
      </w:r>
      <w:r>
        <w:rPr/>
        <w:t>Fringe, Failed-to-Fetter, Rejected and Canonized states produce no recurring Gravity score.</w:t>
      </w:r>
    </w:p>
    <w:p>
      <w:pPr>
        <w:pStyle w:val="Normaali2"/>
        <w:ind w:hanging="198" w:start="312"/>
        <w:jc w:val="start"/>
        <w:rPr/>
      </w:pPr>
      <w:r>
        <w:rPr/>
        <w:t xml:space="preserve">• </w:t>
      </w:r>
      <w:r>
        <w:rPr/>
        <w:t>Canonization gives no separate jackpot bonus; rejection does not erase Score already earned.</w:t>
      </w:r>
    </w:p>
    <w:p>
      <w:pPr>
        <w:pStyle w:val="Normaali2"/>
        <w:rPr/>
      </w:pPr>
      <w:r>
        <w:rPr/>
        <w:t>A release that is rejected or canonized at the end of a turn still receives the Gravity that was valid for its final Field turn. A canon candidate uses its post-assimilation final Gravity for that last contribution. Retroactive Pending-Activation redemption never backfills old Score.</w:t>
      </w:r>
    </w:p>
    <w:p>
      <w:pPr>
        <w:pStyle w:val="Heading4"/>
        <w:rPr/>
      </w:pPr>
      <w:r>
        <w:rPr/>
        <w:t>Keeper Selection</w:t>
      </w:r>
    </w:p>
    <w:p>
      <w:pPr>
        <w:pStyle w:val="Normaali2"/>
        <w:rPr/>
      </w:pPr>
      <w:r>
        <w:rPr/>
        <w:t>Lifetime Total Score remains the competitive scoreboard. Keeper selection instead uses the Score earned during the completed four-turn year so that institutional authority reflects current scene power rather than permanent early-game lead.</w:t>
      </w:r>
    </w:p>
    <w:p>
      <w:pPr>
        <w:pStyle w:val="Normaali2"/>
        <w:ind w:start="454"/>
        <w:jc w:val="start"/>
        <w:rPr/>
      </w:pPr>
      <w:r>
        <w:rPr/>
        <w:t>YearInfluence(player) = all Score earned by that player during the completed year</w:t>
      </w:r>
    </w:p>
    <w:p>
      <w:pPr>
        <w:pStyle w:val="Normaali2"/>
        <w:rPr/>
      </w:pPr>
      <w:r>
        <w:rPr/>
        <w:t>At year end the highest YearInfluence becomes the next Keeper. Deterministic tie-break order is: current Scene Standing, incumbent Keeper if still tied, then lowest active Player ID. The Scenario Profile can define a special Founding Keeper for the initial session state.</w:t>
      </w:r>
    </w:p>
    <w:p>
      <w:pPr>
        <w:pStyle w:val="Heading3"/>
        <w:rPr/>
      </w:pPr>
      <w:bookmarkStart w:id="72" w:name="__RefHeading___Toc6781_1301073011"/>
      <w:bookmarkEnd w:id="72"/>
      <w:r>
        <w:rPr/>
        <w:t>5.6.7 Deterministic Scene Settlement</w:t>
      </w:r>
    </w:p>
    <w:p>
      <w:pPr>
        <w:pStyle w:val="Normaali2"/>
        <w:rPr/>
      </w:pPr>
      <w:r>
        <w:rPr/>
        <w:t>Every turn reads one settled scene state and produces the next. Nothing generated during resolution may feed back into the same evaluation pass. This prevents processing order from becoming hidden game logic.</w:t>
      </w:r>
    </w:p>
    <w:p>
      <w:pPr>
        <w:pStyle w:val="Normaali2"/>
        <w:ind w:hanging="255" w:start="255"/>
        <w:jc w:val="start"/>
        <w:rPr/>
      </w:pPr>
      <w:r>
        <w:rPr/>
        <w:t>1. Freeze Scene_t: Canon, settled Pressure, Normative Centre, Society, SceneRelease lifecycle/positions/activation and player Scene Standing.</w:t>
      </w:r>
    </w:p>
    <w:p>
      <w:pPr>
        <w:pStyle w:val="Normaali2"/>
        <w:ind w:hanging="255" w:start="255"/>
        <w:jc w:val="start"/>
        <w:rPr/>
      </w:pPr>
      <w:r>
        <w:rPr/>
        <w:t>2. Resolve committed actions and physical Happenings. Record demonstrated semantic maneuvers and external consequences.</w:t>
      </w:r>
    </w:p>
    <w:p>
      <w:pPr>
        <w:pStyle w:val="Normaali2"/>
        <w:ind w:hanging="255" w:start="255"/>
        <w:jc w:val="start"/>
        <w:rPr/>
      </w:pPr>
      <w:r>
        <w:rPr/>
        <w:t>3. Resolve Allegiance Crises for unaccepted degree-2/3 maneuvers, then apply accepted activation, Pending Activation and any historical redemption.</w:t>
      </w:r>
    </w:p>
    <w:p>
      <w:pPr>
        <w:pStyle w:val="Normaali2"/>
        <w:ind w:hanging="255" w:start="255"/>
        <w:jc w:val="start"/>
        <w:rPr/>
      </w:pPr>
      <w:r>
        <w:rPr/>
        <w:t>4. Resolve new SceneRelease ingress. Successful active TRVE fetters Fringe material into the Field using the owner’s start-of-turn Scene Standing and the bounded entry ceiling. Resolve unattended Fringe failure.</w:t>
      </w:r>
    </w:p>
    <w:p>
      <w:pPr>
        <w:pStyle w:val="Normaali2"/>
        <w:ind w:hanging="255" w:start="255"/>
        <w:jc w:val="start"/>
        <w:rPr/>
      </w:pPr>
      <w:r>
        <w:rPr/>
        <w:t>5. Evaluate all current Field releases against Scene_t. Calculate Track/release Surface, Extremity, TRVE, Resonance, Gravity, Influence Potential and any Canon-breakthrough differential.</w:t>
      </w:r>
    </w:p>
    <w:p>
      <w:pPr>
        <w:pStyle w:val="Normaali2"/>
        <w:ind w:hanging="255" w:start="255"/>
        <w:jc w:val="start"/>
        <w:rPr/>
      </w:pPr>
      <w:r>
        <w:rPr/>
        <w:t>6. Calculate Natural Drift from the complete current Field Surface comparison. Add valid Canon-breakthrough movement and Keeper positional effects. Apply Hole Mandate constraints. Apply all movement simultaneously.</w:t>
      </w:r>
    </w:p>
    <w:p>
      <w:pPr>
        <w:pStyle w:val="Normaali2"/>
        <w:ind w:hanging="255" w:start="255"/>
        <w:jc w:val="start"/>
        <w:rPr/>
      </w:pPr>
      <w:r>
        <w:rPr/>
        <w:t>7. Resolve boundaries. Outer crossings become Rejected. Nexus crossings become canon candidates only if they carry a qualifying novel realized claim.</w:t>
      </w:r>
    </w:p>
    <w:p>
      <w:pPr>
        <w:pStyle w:val="Normaali2"/>
        <w:ind w:hanging="255" w:start="255"/>
        <w:jc w:val="start"/>
        <w:rPr/>
      </w:pPr>
      <w:r>
        <w:rPr/>
        <w:t>8. For canon candidates, apply Canon Assimilation using the previously settled Canon, recalculate final TRVE/Gravity, award the final Field-turn Gravity, freeze realized activation, and collect qualifying precedents. Other Field releases receive their ordinary final-turn Gravity.</w:t>
      </w:r>
    </w:p>
    <w:p>
      <w:pPr>
        <w:pStyle w:val="Normaali2"/>
        <w:ind w:hanging="255" w:start="255"/>
        <w:jc w:val="start"/>
        <w:rPr/>
      </w:pPr>
      <w:r>
        <w:rPr/>
        <w:t>9. Merge simultaneous canon changes into Canon_(t+1) using the highest successfully established degrees while preserving provenance. Canonized releases leave the active Field.</w:t>
      </w:r>
    </w:p>
    <w:p>
      <w:pPr>
        <w:pStyle w:val="Normaali2"/>
        <w:ind w:hanging="255" w:start="255"/>
        <w:jc w:val="start"/>
        <w:rPr/>
      </w:pPr>
      <w:r>
        <w:rPr/>
        <w:t>10. Recalculate player Scene Standing from the now-settled remembered release corpus.</w:t>
      </w:r>
    </w:p>
    <w:p>
      <w:pPr>
        <w:pStyle w:val="Normaali2"/>
        <w:ind w:hanging="255" w:start="255"/>
        <w:jc w:val="start"/>
        <w:rPr/>
      </w:pPr>
      <w:r>
        <w:rPr/>
        <w:t>11. Rebuild Raw Scene Pressure from surviving non-canon Field material, apply the Canon mask, and derive Effective Pressure.</w:t>
      </w:r>
    </w:p>
    <w:p>
      <w:pPr>
        <w:pStyle w:val="Normaali2"/>
        <w:ind w:hanging="255" w:start="255"/>
        <w:jc w:val="start"/>
        <w:rPr/>
      </w:pPr>
      <w:r>
        <w:rPr/>
        <w:t>12. Derive NormativeCentre_(t+1), publish/log the new settled state, and if the fourth season has completed, resolve Keeper selection from the completed year’s Score events.</w:t>
      </w:r>
    </w:p>
    <w:p>
      <w:pPr>
        <w:pStyle w:val="Normaali2"/>
        <w:rPr/>
      </w:pPr>
      <w:r>
        <w:rPr/>
        <w:t>Examples of forbidden same-pass feedback include: a release improving its own Surface with Pressure it just generated; an earlier-processed canonization removing novelty from a simultaneous contender; a release increasing its owner’s Scene Standing and then using that new Standing for its own ingress; or a Hole Mandate becoming eligible because of Pressure generated by that same unresolved mandate.</w:t>
      </w:r>
    </w:p>
    <w:p>
      <w:pPr>
        <w:pStyle w:val="Heading3"/>
        <w:rPr/>
      </w:pPr>
      <w:bookmarkStart w:id="73" w:name="__RefHeading___Toc6783_1301073011"/>
      <w:bookmarkEnd w:id="73"/>
      <w:r>
        <w:rPr/>
        <w:t>5.6.8 Research Observability and Calibration</w:t>
      </w:r>
    </w:p>
    <w:p>
      <w:pPr>
        <w:pStyle w:val="Normaali2"/>
        <w:rPr/>
      </w:pPr>
      <w:r>
        <w:rPr/>
        <w:t>The thesis build treats the scene simulation as an observable deterministic system. Every important derived state must be traceable back to recorded semantics, public Happenings, allegiance decisions and the settled scene environment that evaluated them. Major lifecycle changes should be logged explicitly rather than reconstructed later from unexplained scalar changes.</w:t>
      </w:r>
    </w:p>
    <w:p>
      <w:pPr>
        <w:pStyle w:val="Normaali2"/>
        <w:rPr/>
      </w:pPr>
      <w:r>
        <w:rPr/>
        <w:t>At minimum, logging preserves: settled turn snapshots; per-Track/release evaluation; Happenings; activation and Pending/redemption history; Transgression Acceptance votes; KVLT Cohesion and Consistency damage; movement decomposition; canonization and Canon Assimilation; Raw/Effective Scene Pressure and Normative Centre; Score events; Keeper actions/selection; Scene Standing decomposition; and immutable provenance from canonical precedent back to DemoTape, Track, Idea, pair, Happening and actor.</w:t>
      </w:r>
    </w:p>
    <w:p>
      <w:pPr>
        <w:pStyle w:val="Normaali2"/>
        <w:rPr/>
      </w:pPr>
      <w:r>
        <w:rPr/>
        <w:t>The following quantities are intentionally balance/calibration parameters rather than unresolved ontology: FieldDriftScale; Pressure weighting and pressure-to-affinity curve; Inner-Field Entry Ceiling; Canon Legacy and Rejection Scar weights; Canon-breakthrough movement multiplier; Keeper support/suppression force; Hole Mandate thresholds; KVLT Cohesion/Consistency damage scales; and the magnitude of personal credibility loss for a minority allegiance vote. Their defaults belong to the Scenario Profile and may be tuned without changing the design contract above.</w:t>
      </w:r>
    </w:p>
    <w:p>
      <w:pPr>
        <w:pStyle w:val="Normaali2"/>
        <w:rPr/>
      </w:pPr>
      <w:r>
        <w:rPr/>
      </w:r>
    </w:p>
    <w:p>
      <w:pPr>
        <w:pStyle w:val="Heading2"/>
        <w:rPr/>
      </w:pPr>
      <w:bookmarkStart w:id="74" w:name="__RefHeading___Toc6785_1301073011"/>
      <w:bookmarkStart w:id="75" w:name="_Toc231298835"/>
      <w:bookmarkEnd w:id="74"/>
      <w:r>
        <w:rPr/>
        <w:t>5.7 Track Construction and Recording</w:t>
      </w:r>
      <w:bookmarkEnd w:id="75"/>
    </w:p>
    <w:p>
      <w:pPr>
        <w:pStyle w:val="Normaali2"/>
        <w:rPr/>
      </w:pPr>
      <w:r>
        <w:rPr/>
      </w:r>
    </w:p>
    <w:p>
      <w:pPr>
        <w:pStyle w:val="Normaali2"/>
        <w:rPr>
          <w:i/>
          <w:i/>
          <w:iCs/>
        </w:rPr>
      </w:pPr>
      <w:r>
        <w:rPr>
          <w:i/>
          <w:iCs/>
        </w:rPr>
        <w:t>Design intent: Production separates symbolic alignment from labour investment, allowing surface-level success without deep engagement, or deep engagement without immediate legitimacy.</w:t>
      </w:r>
    </w:p>
    <w:p>
      <w:pPr>
        <w:pStyle w:val="Normaali2"/>
        <w:rPr/>
      </w:pPr>
      <w:r>
        <w:rPr/>
      </w:r>
    </w:p>
    <w:p>
      <w:pPr>
        <w:pStyle w:val="Normaali2"/>
        <w:rPr>
          <w:i/>
          <w:i/>
          <w:iCs/>
        </w:rPr>
      </w:pPr>
      <w:r>
        <w:rPr/>
        <w:t>Track construction and recording proceeds through the production chain Gestation -&gt; Rehearsal -&gt; Recording. Gestation acquires Tags and combines Aspects and Tags into Ideas. Rehearsal arranges and refines those Ideas into mutable Tracks and sets. Recording commits selected finished Tracks to a DemoTape, after which their recorded semantic composition is immutable.</w:t>
      </w:r>
    </w:p>
    <w:p>
      <w:pPr>
        <w:pStyle w:val="Normaali2"/>
        <w:rPr/>
      </w:pPr>
      <w:r>
        <w:rPr/>
        <w:br/>
        <w:t xml:space="preserve">The goal of the game is to create demo tapes, which are made of tracks, which are made of ideas, which are made of aspects and tag permutations. The aspects are held by actor and leader class game entities and tags are owned by all game entities, such as buildings and environments, not just people. Tags residing in transient tag slots are acquired by Questing with </w:t>
      </w:r>
      <w:r>
        <w:rPr>
          <w:b/>
          <w:bCs/>
        </w:rPr>
        <w:t>The Kaimadalthas Slot Machine</w:t>
      </w:r>
      <w:r>
        <w:rPr/>
        <w:t>, which is a dreaming based mini game in this iteration of the game. In Questing, the character goes to sleep with a particular mood tag, gets influenced by what has happened in past turns and other dreams, and produces a trajected outcome in the shape of a transient tag. The higher the tag degree, the more radical the dream was.</w:t>
      </w:r>
    </w:p>
    <w:p>
      <w:pPr>
        <w:pStyle w:val="Normaali2"/>
        <w:rPr/>
      </w:pPr>
      <w:r>
        <w:rPr/>
        <w:t>When a band leader chooses the Gestate stance for their band collective, the whole collective is locked into gestation actions for that turn (see sections 5.3.4-5.3.5). These actions extract Tags from Game Entities and place Tag permutations into Ideas through available Aspects - for example, attaching a Tag to a guitar-riff Idea through the guitar Aspect.</w:t>
      </w:r>
    </w:p>
    <w:p>
      <w:pPr>
        <w:pStyle w:val="Normaali2"/>
        <w:rPr/>
      </w:pPr>
      <w:r>
        <w:rPr/>
      </w:r>
    </w:p>
    <w:p>
      <w:pPr>
        <w:pStyle w:val="Heading4"/>
        <w:rPr/>
      </w:pPr>
      <w:r>
        <w:rPr/>
        <w:t>Track Semantic Contract</w:t>
      </w:r>
    </w:p>
    <w:p>
      <w:pPr>
        <w:pStyle w:val="Normaali2"/>
        <w:rPr/>
      </w:pPr>
      <w:commentRangeStart w:id="10"/>
      <w:r>
        <w:rPr/>
        <w:t>A Track is an ordered sequence of unique Idea identities. Each Idea appears at most once in that Track. The ordering represents the changing semantic lead of the composition through its Aspects and Ideas; the same Ideas arranged in a different order can therefore constitute a different arrangement even though the current Peak 2 Surface and TRVE formulae do not apply an additional order multiplier.</w:t>
      </w:r>
      <w:commentRangeEnd w:id="10"/>
      <w:r>
        <w:commentReference w:id="10"/>
      </w:r>
      <w:r>
        <w:rPr/>
      </w:r>
    </w:p>
    <w:p>
      <w:pPr>
        <w:pStyle w:val="Normaali2"/>
        <w:rPr/>
      </w:pPr>
      <w:r>
        <w:rPr/>
        <w:t>Rehearsal material remains mutable. Before recording, Ideas may be moved, removed or rearranged while their identity and provenance remain intact. This permits a band to break and rebuild a rehearsal arrangement without manufacturing duplicate semantic instances.</w:t>
      </w:r>
    </w:p>
    <w:p>
      <w:pPr>
        <w:pStyle w:val="Normaali2"/>
        <w:rPr/>
      </w:pPr>
      <w:r>
        <w:rPr/>
        <w:t>Every Idea records exactly what it contains: its Aspect, either a solitary Tag or a formal directed Tag-Pair, Tag degrees, and provenance. Opposed solitary Tags never infer pairhood. Degree values 0-3 belong to the recorded semantic content and are not later reduced by Conveyance.</w:t>
      </w:r>
    </w:p>
    <w:p>
      <w:pPr>
        <w:pStyle w:val="Normaali2"/>
        <w:rPr/>
      </w:pPr>
      <w:r>
        <w:rPr/>
        <w:t>Aspect novelty, legacy ternary composition Eligibility and Idea-repetition thresholds are not part of the Peak 2 Track contract. Aspect identity is preserved for future systems, while Peak 2 novelty/canon movement is based on Tag-degree precedent. A Track being finished is a production-state decision, not a requirement that its title or composition fill any fixed number of semantic positions.</w:t>
      </w:r>
    </w:p>
    <w:p>
      <w:pPr>
        <w:pStyle w:val="Normaali2"/>
        <w:rPr/>
      </w:pPr>
      <w:r>
        <w:rPr/>
        <w:t>A demo recording is created while the band collective is in rehearsal state and uses the Record Demo action. Rehearsal does not automatically produce a DemoTape: it produces or improves rehearsal tapes, depicted as VHS recordings stored in the band rehearsal space. These rehearsal objects remain open and mutable. For the thesis production chain, only finished Tracks are committed to the DemoTape master.</w:t>
      </w:r>
    </w:p>
    <w:p>
      <w:pPr>
        <w:pStyle w:val="Normaali2"/>
        <w:rPr/>
      </w:pPr>
      <w:r>
        <w:rPr/>
      </w:r>
    </w:p>
    <w:p>
      <w:pPr>
        <w:pStyle w:val="Normaali2"/>
        <w:rPr/>
      </w:pPr>
      <w:r>
        <w:rPr/>
        <w:t>Recording creates the authoritative immutable Track snapshots carried by the DemoTape. The master preserves Track order, Idea identity/order, Aspects, solitary Tags, formal pair structure and direction, degrees, provenance, deterministic Track name and recorded Conveyance. Later SceneRelease state may add public activation, position, reception and evaluation history, but it does not rewrite the master semantics.</w:t>
      </w:r>
    </w:p>
    <w:p>
      <w:pPr>
        <w:pStyle w:val="Normaali2"/>
        <w:rPr/>
      </w:pPr>
      <w:r>
        <w:rPr/>
        <w:t>A track that ends up on a set while considered not fully composed receives “sketchy” trait. A sketchy track cannot have a conveyance score above 60%. A track also starts on a set in “raw” form for as long as its conveyance is below this threshold. When a track has been rehearsed the third time, it is no longer considered “raw”, regardless of conveyance. After the track has been rehearsed another three times, it becomes “honed”, and the conveyance can no longer be improved beyond what it is now (honed conveyance is the conveyance max of the track).</w:t>
      </w:r>
    </w:p>
    <w:p>
      <w:pPr>
        <w:pStyle w:val="Normaali2"/>
        <w:rPr/>
      </w:pPr>
      <w:r>
        <w:rPr/>
      </w:r>
    </w:p>
    <w:p>
      <w:pPr>
        <w:pStyle w:val="Normaali2"/>
        <w:rPr/>
      </w:pPr>
      <w:r>
        <w:rPr/>
        <w:t>Once recorded, the DemoTape semantic object remains immutable. A physical C-cassette may later be overwritten, but that operation creates a replacement recording state in the cassette's history rather than rewriting the historical DemoTape semantics. Releasing a DemoTape creates a separate SceneRelease public instance. The Peak 2 thesis model temporarily gives a public SceneRelease universal Scene Reach and authoritative semantic inspection; physical copying, generation degradation, Signal loss and listener-specific perception remain later circulation systems. Keeper intervention therefore acts on the public SceneRelease and its institutional treatment, not on the semantic truth of the recorded DemoTape.</w:t>
      </w:r>
    </w:p>
    <w:p>
      <w:pPr>
        <w:pStyle w:val="Normaali2"/>
        <w:rPr/>
      </w:pPr>
      <w:r>
        <w:rPr/>
      </w:r>
    </w:p>
    <w:p>
      <w:pPr>
        <w:pStyle w:val="Normaali2"/>
        <w:rPr/>
      </w:pPr>
      <w:r>
        <w:rPr/>
        <w:t>Each rehearsal tape contains a set, which can easily be recorded unto a C-Cassette when ready. A set contains numerous tracks, and a single track can belong to multiple sets (each an instance of its own). What mostly ties a single set together mechanically, is that the content of the same set receives rehearsal actions simultaneously and are subject to the same Forgetfulness effect.</w:t>
      </w:r>
    </w:p>
    <w:p>
      <w:pPr>
        <w:pStyle w:val="Normaali2"/>
        <w:rPr/>
      </w:pPr>
      <w:r>
        <w:rPr/>
      </w:r>
    </w:p>
    <w:p>
      <w:pPr>
        <w:pStyle w:val="Normaali2"/>
        <w:rPr/>
      </w:pPr>
      <w:r>
        <w:rPr/>
        <w:t>The recording process consists of a stackable action. If there is a C-cassette available for recording, a set can be recorded on a master, as long the cassette is long enough. Each stacked action creates a non-player facing take at commit phase of the turn, with each track being introduced a slight RNG fluctuation into its conveyance. The most interesting take is chosen thus: Average + Peak + Average Breakout – Average Collapse.</w:t>
      </w:r>
    </w:p>
    <w:p>
      <w:pPr>
        <w:pStyle w:val="Normaali2"/>
        <w:numPr>
          <w:ilvl w:val="0"/>
          <w:numId w:val="82"/>
        </w:numPr>
        <w:rPr/>
      </w:pPr>
      <w:r>
        <w:rPr/>
        <w:t>Average is the average conveyance of the take</w:t>
      </w:r>
    </w:p>
    <w:p>
      <w:pPr>
        <w:pStyle w:val="Normaali2"/>
        <w:numPr>
          <w:ilvl w:val="0"/>
          <w:numId w:val="82"/>
        </w:numPr>
        <w:rPr/>
      </w:pPr>
      <w:r>
        <w:rPr/>
        <w:t>Peak is the highest single conveyance of the set</w:t>
      </w:r>
    </w:p>
    <w:p>
      <w:pPr>
        <w:pStyle w:val="Normaali2"/>
        <w:numPr>
          <w:ilvl w:val="0"/>
          <w:numId w:val="82"/>
        </w:numPr>
        <w:rPr/>
      </w:pPr>
      <w:r>
        <w:rPr/>
        <w:t>Average Breakout is the average conveyance of those that exceed their regular score.</w:t>
      </w:r>
    </w:p>
    <w:p>
      <w:pPr>
        <w:pStyle w:val="Normaali2"/>
        <w:numPr>
          <w:ilvl w:val="0"/>
          <w:numId w:val="82"/>
        </w:numPr>
        <w:rPr/>
      </w:pPr>
      <w:r>
        <w:rPr/>
        <w:t>Average Collapse is the average of those that fall short of the original</w:t>
      </w:r>
    </w:p>
    <w:p>
      <w:pPr>
        <w:pStyle w:val="Normaali2"/>
        <w:rPr/>
      </w:pPr>
      <w:r>
        <w:rPr/>
      </w:r>
    </w:p>
    <w:p>
      <w:pPr>
        <w:pStyle w:val="Heading5"/>
        <w:rPr/>
      </w:pPr>
      <w:r>
        <w:rPr/>
        <w:t>Track Composition and Naming</w:t>
      </w:r>
    </w:p>
    <w:p>
      <w:pPr>
        <w:pStyle w:val="Normaali2"/>
        <w:rPr/>
      </w:pPr>
      <w:r>
        <w:rPr/>
      </w:r>
    </w:p>
    <w:p>
      <w:pPr>
        <w:pStyle w:val="Normaali2"/>
        <w:rPr/>
      </w:pPr>
      <w:r>
        <w:rPr/>
        <w:t>As each Track is composed of an ordered set of unique Ideas, which are in turn made of Tag-Aspect combinations, the game uses the preserved semantic composition to derive a deterministic Track name.</w:t>
      </w:r>
    </w:p>
    <w:p>
      <w:pPr>
        <w:pStyle w:val="Normaali2"/>
        <w:rPr/>
      </w:pPr>
      <w:r>
        <w:rPr/>
      </w:r>
    </w:p>
    <w:p>
      <w:pPr>
        <w:pStyle w:val="Normaali2"/>
        <w:rPr/>
      </w:pPr>
      <w:r>
        <w:rPr/>
        <w:t>Each Track name uses up to three semantic positions selected from the Track composition. A position can be occupied by a solitary Tag permutation or by the dominant/submissive sides of a formal pair. A pair plus one solitary Tag can therefore fill all three naming positions, while a solitary Tag, one pair, or other smaller composition can still produce a valid name. Tags beyond the selected naming positions remain fully present in the recorded Track; for naming only, repeated Tag identity and approved Tag relations can raise the degree used by a selected semantic position within the naming rules.</w:t>
      </w:r>
    </w:p>
    <w:p>
      <w:pPr>
        <w:pStyle w:val="Normaali2"/>
        <w:rPr/>
      </w:pPr>
      <w:r>
        <w:rPr/>
      </w:r>
    </w:p>
    <w:p>
      <w:pPr>
        <w:pStyle w:val="Normaali2"/>
        <w:rPr/>
      </w:pPr>
      <w:r>
        <w:rPr/>
        <w:t>Each Tag has an associated lexicon and grammar behavior for the semantic positions it can occupy. The naming system applies its own lexical/grammar filters and is deterministic: the same relevant semantic composition produces the same title. Track completion is independent of whether one, two or three naming positions are filled; naming never removes or simplifies the full semantic composition preserved by the Track.</w:t>
      </w:r>
    </w:p>
    <w:p>
      <w:pPr>
        <w:pStyle w:val="Normal"/>
        <w:rPr/>
      </w:pPr>
      <w:r>
        <w:rPr/>
      </w:r>
    </w:p>
    <w:p>
      <w:pPr>
        <w:pStyle w:val="Normal"/>
        <w:rPr>
          <w:color w:val="434343"/>
          <w:sz w:val="28"/>
          <w:szCs w:val="28"/>
        </w:rPr>
      </w:pPr>
      <w:r>
        <w:rPr>
          <w:color w:val="434343"/>
          <w:sz w:val="28"/>
          <w:szCs w:val="28"/>
        </w:rPr>
      </w:r>
      <w:r>
        <w:br w:type="page"/>
      </w:r>
    </w:p>
    <w:p>
      <w:pPr>
        <w:pStyle w:val="Heading2"/>
        <w:spacing w:before="0" w:after="120"/>
        <w:rPr/>
      </w:pPr>
      <w:bookmarkStart w:id="76" w:name="__RefHeading___Toc6787_1301073011"/>
      <w:bookmarkStart w:id="77" w:name="_Toc231298836"/>
      <w:bookmarkEnd w:id="76"/>
      <w:r>
        <w:rPr/>
        <w:t>5.8 Collective Systems</w:t>
      </w:r>
      <w:bookmarkEnd w:id="77"/>
      <w:r>
        <w:rPr/>
        <w:t xml:space="preserve"> </w:t>
        <w:br/>
      </w:r>
    </w:p>
    <w:p>
      <w:pPr>
        <w:pStyle w:val="Normaali2"/>
        <w:rPr/>
      </w:pPr>
      <w:r>
        <w:rPr/>
        <w:t>Collective systems define how groups act as coherent units, how creative work is coordinated, and how scene-level culture is reproduced through circulation rather than direct “production counts.” And of course, how KVLT works against the backdrop of a grander collective: The Society.</w:t>
      </w:r>
    </w:p>
    <w:p>
      <w:pPr>
        <w:pStyle w:val="Heading3"/>
        <w:rPr/>
      </w:pPr>
      <w:bookmarkStart w:id="78" w:name="__RefHeading___Toc6789_1301073011"/>
      <w:bookmarkStart w:id="79" w:name="_Toc231298837"/>
      <w:bookmarkEnd w:id="78"/>
      <w:r>
        <w:rPr/>
        <w:t>5.8.1 Band as a collective</w:t>
      </w:r>
      <w:bookmarkEnd w:id="79"/>
    </w:p>
    <w:p>
      <w:pPr>
        <w:pStyle w:val="Normaali2"/>
        <w:jc w:val="start"/>
        <w:rPr/>
      </w:pPr>
      <w:r>
        <w:rPr/>
      </w:r>
    </w:p>
    <w:p>
      <w:pPr>
        <w:pStyle w:val="Normaali2"/>
        <w:jc w:val="start"/>
        <w:rPr/>
      </w:pPr>
      <w:r>
        <w:rPr/>
        <w:t>A band is the primary active collective through which players produce and release work. Bands act as the unit of coordination for seasonal posture selection, rehearsal, recording and promotion. Each season, a non-Keeper band selects a collective posture, which constrains its member actions for that turn. At scene level, the band’s important persistent/derived state is its authored media history, its successfully fettered release corpus, its derived Scene Standing, and — in the future physical circulation layer — its social Connections.</w:t>
      </w:r>
    </w:p>
    <w:p>
      <w:pPr>
        <w:pStyle w:val="Normaali2"/>
        <w:numPr>
          <w:ilvl w:val="0"/>
          <w:numId w:val="76"/>
        </w:numPr>
        <w:jc w:val="start"/>
        <w:rPr/>
      </w:pPr>
      <w:r>
        <w:rPr/>
        <w:t>Scene Standing (SS). A derived historical measure of where the band/player’s successfully fettered release corpus has stood in KVLT. SS affects bounded ingress privilege for later releases but does not transfer semantic acceptance to them.</w:t>
      </w:r>
    </w:p>
    <w:p>
      <w:pPr>
        <w:pStyle w:val="Normaali2"/>
        <w:numPr>
          <w:ilvl w:val="0"/>
          <w:numId w:val="76"/>
        </w:numPr>
        <w:jc w:val="start"/>
        <w:rPr/>
      </w:pPr>
      <w:r>
        <w:rPr/>
        <w:t>Connections (CN). The band’s social/network links used by the full physical circulation layer. Peak 2 does not yet require them to gate public SceneRelease reach.</w:t>
      </w:r>
    </w:p>
    <w:p>
      <w:pPr>
        <w:pStyle w:val="Normaali2"/>
        <w:numPr>
          <w:ilvl w:val="0"/>
          <w:numId w:val="76"/>
        </w:numPr>
        <w:jc w:val="start"/>
        <w:rPr/>
      </w:pPr>
      <w:r>
        <w:rPr/>
        <w:t>Scene Presence (SP, future circulation layer). A reach/visibility concept that may later be derived from Connections and promotion. It is not the Peak 2 measure of semantic scene power and does not replace Field Position, Gravity, Scene Pressure or Scene Standing.</w:t>
      </w:r>
    </w:p>
    <w:p>
      <w:pPr>
        <w:pStyle w:val="Normaali2"/>
        <w:rPr/>
      </w:pPr>
      <w:r>
        <w:rPr/>
      </w:r>
    </w:p>
    <w:p>
      <w:pPr>
        <w:pStyle w:val="Normaali2"/>
        <w:rPr/>
      </w:pPr>
      <w:r>
        <w:rPr/>
        <w:t>Legacy Orbital Influence, primary-cluster and moon structures are not authoritative Peak 2 band attributes. Current scene force is expressed through each SceneRelease’s Field Position, relative-Surface Drift, Gravity and Pressure contribution, while the band’s longer history is summarized by Scene Standing. Physical circulation and network reach can later extend this model without replacing those semantic layers.</w:t>
      </w:r>
    </w:p>
    <w:p>
      <w:pPr>
        <w:pStyle w:val="Normaali2"/>
        <w:rPr/>
      </w:pPr>
      <w:r>
        <w:rPr/>
      </w:r>
    </w:p>
    <w:p>
      <w:pPr>
        <w:pStyle w:val="Heading3"/>
        <w:rPr/>
      </w:pPr>
      <w:bookmarkStart w:id="80" w:name="__RefHeading___Toc6791_1301073011"/>
      <w:bookmarkStart w:id="81" w:name="_Toc231298838"/>
      <w:bookmarkEnd w:id="80"/>
      <w:r>
        <w:rPr/>
        <w:t>5.8.2</w:t>
      </w:r>
      <w:r>
        <w:rPr>
          <w:b w:val="false"/>
          <w:bCs/>
        </w:rPr>
        <w:t xml:space="preserve"> </w:t>
      </w:r>
      <w:r>
        <w:rPr/>
        <w:t>KVLT as a scene collective</w:t>
      </w:r>
      <w:bookmarkEnd w:id="81"/>
    </w:p>
    <w:p>
      <w:pPr>
        <w:pStyle w:val="Normaali2"/>
        <w:rPr/>
      </w:pPr>
      <w:commentRangeStart w:id="11"/>
      <w:r>
        <w:rPr/>
        <w:t>KVLT is the operative scene collective paired with the persistent KVLT Game Entity defined in section 5.3.3. Band leaders participate in the scene by proxy through their bands; one leader at a time occupies the Keeper office and acts as the collective’s institutional leader through The Hole. Keeper succession changes who can exercise that office, not the identity of KVLT itself.</w:t>
      </w:r>
      <w:commentRangeEnd w:id="11"/>
      <w:r>
        <w:commentReference w:id="11"/>
      </w:r>
      <w:r>
        <w:rPr/>
      </w:r>
    </w:p>
    <w:p>
      <w:pPr>
        <w:pStyle w:val="Normaali2"/>
        <w:rPr/>
      </w:pPr>
      <w:r>
        <w:rPr/>
        <w:t>The Scene Nexus is currently hosted by The Hole. The Nexus reads the scene’s stable Canon and its derived current Normative Centre, while The Hole provides the physical and institutional choke point through which Keeper authority is exercised. The Hole is therefore the most important institutional node in the local scene without being synonymous with KVLT. Losing The Hole creates a crisis of access and Nexus location; KVLT is only destroyed when the KVLT Game Entity itself collapses under the scene’s end-game conditions.</w:t>
      </w:r>
    </w:p>
    <w:p>
      <w:pPr>
        <w:pStyle w:val="Normaali2"/>
        <w:rPr/>
      </w:pPr>
      <w:r>
        <w:rPr/>
        <w:t>At scene level, stable semantic precedent belongs to Canon and temporary non-canon force belongs to Dynamic Scene Pressure. Public recordings exert that force through their SceneRelease instances. These layers are evaluated by the rules in section 5.6; the collective exists to provide agency and membership rather than to flatten them into a single influence value.</w:t>
      </w:r>
    </w:p>
    <w:p>
      <w:pPr>
        <w:pStyle w:val="Heading3"/>
        <w:rPr/>
      </w:pPr>
      <w:bookmarkStart w:id="82" w:name="__RefHeading___Toc6793_1301073011"/>
      <w:bookmarkStart w:id="83" w:name="_Toc231298839"/>
      <w:bookmarkEnd w:id="82"/>
      <w:r>
        <w:rPr/>
        <w:t>5.8.3 KVLT as a member of a collective</w:t>
      </w:r>
      <w:bookmarkEnd w:id="83"/>
    </w:p>
    <w:p>
      <w:pPr>
        <w:pStyle w:val="Normaali2"/>
        <w:rPr/>
      </w:pPr>
      <w:r>
        <w:rPr/>
        <w:t>KVLT exists inside Society’s jurisdiction rather than outside material reality. Every character who belongs to KVLT also remains a member of Society, so the countercultural allegiance is layered over a broader legal and social allegiance. Society can therefore punish a physical act even when KVLT later accepts that act as legitimate scene behavior, and KVLT can reject an act without making the act unhappen.</w:t>
      </w:r>
    </w:p>
    <w:p>
      <w:pPr>
        <w:pStyle w:val="Normaali2"/>
        <w:rPr/>
      </w:pPr>
      <w:r>
        <w:rPr/>
        <w:t>Most of the time these allegiances coexist without an explicit choice. When a previously unaccepted degree-2 or degree-3 transgression occurs, the conflict can become explicit and the other scene members must decide whether the behavior is recognized as KVLT or refused in favor of Society. The result governs scene legitimacy and activation, while the degree of disagreement and later reversals can damage KVLT’s own cohesion and consistency. The detailed Allegiance Crisis rules belong to section 5.6.</w:t>
      </w:r>
    </w:p>
    <w:p>
      <w:pPr>
        <w:pStyle w:val="Heading3"/>
        <w:rPr/>
      </w:pPr>
      <w:bookmarkStart w:id="84" w:name="__RefHeading___Toc6795_1301073011"/>
      <w:bookmarkStart w:id="85" w:name="_Toc231298840"/>
      <w:bookmarkEnd w:id="84"/>
      <w:r>
        <w:rPr/>
        <w:t>5.8.4 The Society and The Man</w:t>
      </w:r>
      <w:bookmarkEnd w:id="85"/>
    </w:p>
    <w:p>
      <w:pPr>
        <w:pStyle w:val="Normaali2"/>
        <w:rPr/>
      </w:pPr>
      <w:r>
        <w:rPr/>
        <w:t>Society is the large-scale collective within which the game world normally operates. It contains the world’s prevailing normative commitments and institutional structures, and its dormant leader Game Entity is The Man. Society is largely stable during the thesis scene simulation: KVLT can oppose, reinterpret or transgress against its norms, but it does not simply rewrite Society by changing its own Canon or Scene Pressure.</w:t>
      </w:r>
    </w:p>
    <w:p>
      <w:pPr>
        <w:pStyle w:val="Normaali2"/>
        <w:rPr/>
      </w:pPr>
      <w:r>
        <w:rPr/>
        <w:t>Society’s semantic state matters even while the collective is passive because it determines what the surrounding world meaningfully values and therefore what can supply normative backing to a re-sacralising contradiction. Society’s material authority is independent of KVLT legitimacy. If a character commits arson, assault or another severe Happening, law-enforcement and other external consequences can proceed whether the scene accepts the behavior, refuses it, or later changes its mind.</w:t>
      </w:r>
    </w:p>
    <w:p>
      <w:pPr>
        <w:pStyle w:val="Normaali2"/>
        <w:rPr/>
      </w:pPr>
      <w:r>
        <w:rPr/>
        <w:t>When later-game conditions activate Society, The Man represents coordinated institutional pressure against the scene: investigation, suppression, disruption of networks and other consequences that can drive a “With a Bang” collapse. Full Society activation, Periphery colonization and the late-game process by which Society begins to define black metal from outside are future-scope trajectories described in section 8 rather than part of the Peak 2 legitimacy evaluator.</w:t>
      </w:r>
    </w:p>
    <w:p>
      <w:pPr>
        <w:pStyle w:val="Heading2"/>
        <w:rPr/>
      </w:pPr>
      <w:bookmarkStart w:id="86" w:name="__RefHeading___Toc6797_1301073011"/>
      <w:bookmarkStart w:id="87" w:name="_Toc231298841"/>
      <w:bookmarkEnd w:id="86"/>
      <w:r>
        <w:rPr/>
        <w:t>5.9 Resource systems</w:t>
      </w:r>
      <w:bookmarkEnd w:id="87"/>
    </w:p>
    <w:p>
      <w:pPr>
        <w:pStyle w:val="Heading3"/>
        <w:rPr/>
      </w:pPr>
      <w:bookmarkStart w:id="88" w:name="__RefHeading___Toc6799_1301073011"/>
      <w:bookmarkStart w:id="89" w:name="_Toc231298842"/>
      <w:bookmarkEnd w:id="88"/>
      <w:r>
        <w:rPr/>
        <w:t>5.9.1 C-Cassettes</w:t>
      </w:r>
      <w:bookmarkEnd w:id="89"/>
    </w:p>
    <w:p>
      <w:pPr>
        <w:pStyle w:val="Normal"/>
        <w:rPr/>
      </w:pPr>
      <w:r>
        <w:rPr/>
      </w:r>
    </w:p>
    <w:p>
      <w:pPr>
        <w:pStyle w:val="Normaali2"/>
        <w:rPr/>
      </w:pPr>
      <w:r>
        <w:rPr/>
        <w:t>C-cassettes are physical recording carriers required for the Record Demo action. Recording associates the cassette with a new immutable DemoTape semantic object; releasing that DemoTape later creates a separate SceneRelease public instance. Overwriting the physical cassette may replace its current contents, but it does not rewrite the historical DemoTape semantics or any SceneRelease history already created from them.</w:t>
      </w:r>
    </w:p>
    <w:p>
      <w:pPr>
        <w:pStyle w:val="NormalWeb"/>
        <w:spacing w:before="280" w:after="280"/>
        <w:rPr>
          <w:lang w:val="en-GB"/>
        </w:rPr>
      </w:pPr>
      <w:r>
        <w:rPr>
          <w:lang w:val="en-GB"/>
        </w:rPr>
        <w:t>A C-cassette can be acquired in three ways:</w:t>
      </w:r>
    </w:p>
    <w:p>
      <w:pPr>
        <w:pStyle w:val="Normaali2"/>
        <w:numPr>
          <w:ilvl w:val="0"/>
          <w:numId w:val="38"/>
        </w:numPr>
        <w:rPr/>
      </w:pPr>
      <w:r>
        <w:rPr>
          <w:rStyle w:val="Strong"/>
        </w:rPr>
        <w:t>Means-based acquisition</w:t>
      </w:r>
      <w:r>
        <w:rPr/>
        <w:t xml:space="preserve">: A band member performs a rehearsal action involving expenditure (Means) to obtain a blank cassette. </w:t>
      </w:r>
    </w:p>
    <w:p>
      <w:pPr>
        <w:pStyle w:val="Normaali2"/>
        <w:numPr>
          <w:ilvl w:val="0"/>
          <w:numId w:val="38"/>
        </w:numPr>
        <w:rPr/>
      </w:pPr>
      <w:r>
        <w:rPr>
          <w:rStyle w:val="Strong"/>
        </w:rPr>
        <w:t>Overwriting</w:t>
      </w:r>
      <w:r>
        <w:rPr/>
        <w:t xml:space="preserve">: An existing C-cassette in the band’s possession can be reused, replacing its previous contents. </w:t>
      </w:r>
    </w:p>
    <w:p>
      <w:pPr>
        <w:pStyle w:val="Normaali2"/>
        <w:numPr>
          <w:ilvl w:val="0"/>
          <w:numId w:val="38"/>
        </w:numPr>
        <w:rPr/>
      </w:pPr>
      <w:r>
        <w:rPr>
          <w:rStyle w:val="Strong"/>
        </w:rPr>
        <w:t>Circulation access</w:t>
      </w:r>
      <w:r>
        <w:rPr/>
        <w:t xml:space="preserve">: C-cassettes obtained through tape trade or other players may enter the band’s possession and be reused or modified. </w:t>
      </w:r>
    </w:p>
    <w:p>
      <w:pPr>
        <w:pStyle w:val="Normaali2"/>
        <w:rPr/>
      </w:pPr>
      <w:r>
        <w:rPr/>
        <w:t>C-cassettes persist as physical entities with history. Their prior contents, origin, and circulation path may be partially or fully obscured.</w:t>
      </w:r>
    </w:p>
    <w:p>
      <w:pPr>
        <w:pStyle w:val="Normaali2"/>
        <w:rPr/>
      </w:pPr>
      <w:r>
        <w:rPr/>
        <w:t xml:space="preserve">A C-cassette can also be </w:t>
      </w:r>
      <w:r>
        <w:rPr>
          <w:rStyle w:val="Strong"/>
        </w:rPr>
        <w:t>Scried</w:t>
      </w:r>
      <w:r>
        <w:rPr/>
        <w:t xml:space="preserve"> during gestation actions. This operation carries the current tape’s information panel from experienced scope to analysed scope.  Scrying also reveals hidden metadata about the cassette, such as:</w:t>
      </w:r>
    </w:p>
    <w:p>
      <w:pPr>
        <w:pStyle w:val="Normaali2"/>
        <w:numPr>
          <w:ilvl w:val="0"/>
          <w:numId w:val="39"/>
        </w:numPr>
        <w:rPr/>
      </w:pPr>
      <w:r>
        <w:rPr/>
        <w:t xml:space="preserve">previous owners </w:t>
      </w:r>
    </w:p>
    <w:p>
      <w:pPr>
        <w:pStyle w:val="Normaali2"/>
        <w:numPr>
          <w:ilvl w:val="0"/>
          <w:numId w:val="39"/>
        </w:numPr>
        <w:rPr/>
      </w:pPr>
      <w:r>
        <w:rPr/>
        <w:t xml:space="preserve">prior recordings </w:t>
      </w:r>
    </w:p>
    <w:p>
      <w:pPr>
        <w:pStyle w:val="Normaali2"/>
        <w:numPr>
          <w:ilvl w:val="0"/>
          <w:numId w:val="39"/>
        </w:numPr>
        <w:rPr/>
      </w:pPr>
      <w:r>
        <w:rPr/>
        <w:t xml:space="preserve">circulation lineage </w:t>
      </w:r>
    </w:p>
    <w:p>
      <w:pPr>
        <w:pStyle w:val="Normaali2"/>
        <w:rPr/>
      </w:pPr>
      <w:r>
        <w:rPr/>
        <w:t>This information can be used for strategic or narrative purposes but does not directly alter the cassette’s mechanical properties.</w:t>
      </w:r>
    </w:p>
    <w:p>
      <w:pPr>
        <w:pStyle w:val="Normaali2"/>
        <w:rPr/>
      </w:pPr>
      <w:r>
        <w:rPr/>
      </w:r>
    </w:p>
    <w:p>
      <w:pPr>
        <w:pStyle w:val="Heading3"/>
        <w:rPr/>
      </w:pPr>
      <w:bookmarkStart w:id="90" w:name="__RefHeading___Toc6801_1301073011"/>
      <w:bookmarkStart w:id="91" w:name="_Toc231298843"/>
      <w:bookmarkEnd w:id="90"/>
      <w:r>
        <w:rPr/>
        <w:t>5.9.2 Aspect items</w:t>
      </w:r>
      <w:bookmarkEnd w:id="91"/>
    </w:p>
    <w:p>
      <w:pPr>
        <w:pStyle w:val="Normaali2"/>
        <w:rPr>
          <w:b/>
          <w:bCs/>
        </w:rPr>
      </w:pPr>
      <w:r>
        <w:rPr>
          <w:b/>
          <w:bCs/>
        </w:rPr>
      </w:r>
    </w:p>
    <w:p>
      <w:pPr>
        <w:pStyle w:val="Normaali2"/>
        <w:rPr/>
      </w:pPr>
      <w:r>
        <w:rPr/>
        <w:t xml:space="preserve">Each aspect used in gameplay requires a corresponding </w:t>
      </w:r>
      <w:r>
        <w:rPr>
          <w:b/>
          <w:bCs/>
        </w:rPr>
        <w:t>aspect item component</w:t>
      </w:r>
      <w:r>
        <w:rPr/>
        <w:t>.</w:t>
      </w:r>
    </w:p>
    <w:p>
      <w:pPr>
        <w:pStyle w:val="Normaali2"/>
        <w:rPr/>
      </w:pPr>
      <w:r>
        <w:rPr/>
        <w:t>Core rule:</w:t>
      </w:r>
    </w:p>
    <w:p>
      <w:pPr>
        <w:pStyle w:val="Normaali2"/>
        <w:rPr/>
      </w:pPr>
      <w:r>
        <w:rPr/>
        <w:t>An aspect cannot be used unless the character possesses the required item.</w:t>
      </w:r>
    </w:p>
    <w:p>
      <w:pPr>
        <w:pStyle w:val="Normaali2"/>
        <w:rPr/>
      </w:pPr>
      <w:r>
        <w:rPr/>
        <w:t>Examples:</w:t>
      </w:r>
    </w:p>
    <w:p>
      <w:pPr>
        <w:pStyle w:val="Normaali2"/>
        <w:numPr>
          <w:ilvl w:val="0"/>
          <w:numId w:val="35"/>
        </w:numPr>
        <w:rPr/>
      </w:pPr>
      <w:r>
        <w:rPr/>
        <w:t xml:space="preserve">Vocal aspect → microphone </w:t>
      </w:r>
    </w:p>
    <w:p>
      <w:pPr>
        <w:pStyle w:val="Normaali2"/>
        <w:numPr>
          <w:ilvl w:val="0"/>
          <w:numId w:val="35"/>
        </w:numPr>
        <w:rPr/>
      </w:pPr>
      <w:r>
        <w:rPr/>
        <w:t xml:space="preserve">Guitar aspect → guitar </w:t>
      </w:r>
    </w:p>
    <w:p>
      <w:pPr>
        <w:pStyle w:val="Normaali2"/>
        <w:numPr>
          <w:ilvl w:val="0"/>
          <w:numId w:val="35"/>
        </w:numPr>
        <w:rPr/>
      </w:pPr>
      <w:r>
        <w:rPr/>
        <w:t xml:space="preserve">Drums → drum kit </w:t>
      </w:r>
    </w:p>
    <w:p>
      <w:pPr>
        <w:pStyle w:val="Normaali2"/>
        <w:rPr/>
      </w:pPr>
      <w:r>
        <w:rPr/>
        <w:t>Characters always begin with the required item for their primary aspect. Additional aspects require separate acquisition, and sometimes items break or are vandalised.</w:t>
      </w:r>
    </w:p>
    <w:p>
      <w:pPr>
        <w:pStyle w:val="Normaali2"/>
        <w:rPr/>
      </w:pPr>
      <w:r>
        <w:rPr/>
        <w:t xml:space="preserve">Aspect items are obtained via </w:t>
      </w:r>
      <w:r>
        <w:rPr>
          <w:b/>
          <w:bCs/>
        </w:rPr>
        <w:t>Means-based actions</w:t>
      </w:r>
      <w:r>
        <w:rPr/>
        <w:t>, typically during:</w:t>
      </w:r>
    </w:p>
    <w:p>
      <w:pPr>
        <w:pStyle w:val="Normaali2"/>
        <w:numPr>
          <w:ilvl w:val="0"/>
          <w:numId w:val="36"/>
        </w:numPr>
        <w:rPr/>
      </w:pPr>
      <w:r>
        <w:rPr/>
        <w:t xml:space="preserve">rehearsal (equipment acquisition is usually a straightforward deal) </w:t>
      </w:r>
    </w:p>
    <w:p>
      <w:pPr>
        <w:pStyle w:val="Normaali2"/>
        <w:numPr>
          <w:ilvl w:val="0"/>
          <w:numId w:val="36"/>
        </w:numPr>
        <w:rPr/>
      </w:pPr>
      <w:r>
        <w:rPr/>
        <w:t xml:space="preserve">promotion (opportunistic acquisition) </w:t>
      </w:r>
    </w:p>
    <w:p>
      <w:pPr>
        <w:pStyle w:val="Normaali2"/>
        <w:numPr>
          <w:ilvl w:val="0"/>
          <w:numId w:val="36"/>
        </w:numPr>
        <w:rPr/>
      </w:pPr>
      <w:r>
        <w:rPr/>
        <w:t xml:space="preserve">gestation (less common except for happenings, context-dependent) </w:t>
      </w:r>
    </w:p>
    <w:p>
      <w:pPr>
        <w:pStyle w:val="Normaali2"/>
        <w:rPr/>
      </w:pPr>
      <w:r>
        <w:rPr/>
        <w:br/>
        <w:t xml:space="preserve">If an item is lost, damaged, or unavailable, the corresponding aspect becomes temporarily unusable, and the missing item must be replaced with a new one. Items have owners who are naturally inclined to look after them if they go missing, and sometimes, items can also be involved with criminal activity. </w:t>
      </w:r>
    </w:p>
    <w:p>
      <w:pPr>
        <w:pStyle w:val="Normaali2"/>
        <w:rPr/>
      </w:pPr>
      <w:r>
        <w:rPr/>
        <w:br/>
        <w:t>Aspect items do not carry deep simulation (durability, stats) beyond the few mentioned traits; their purpose is to:</w:t>
      </w:r>
    </w:p>
    <w:p>
      <w:pPr>
        <w:pStyle w:val="Normaali2"/>
        <w:numPr>
          <w:ilvl w:val="0"/>
          <w:numId w:val="37"/>
        </w:numPr>
        <w:rPr/>
      </w:pPr>
      <w:r>
        <w:rPr/>
        <w:t xml:space="preserve">gate access to aspects </w:t>
      </w:r>
    </w:p>
    <w:p>
      <w:pPr>
        <w:pStyle w:val="Normaali2"/>
        <w:numPr>
          <w:ilvl w:val="0"/>
          <w:numId w:val="37"/>
        </w:numPr>
        <w:rPr/>
      </w:pPr>
      <w:r>
        <w:rPr/>
        <w:t xml:space="preserve">introduce resource pressure </w:t>
      </w:r>
    </w:p>
    <w:p>
      <w:pPr>
        <w:pStyle w:val="Normaali2"/>
        <w:numPr>
          <w:ilvl w:val="0"/>
          <w:numId w:val="37"/>
        </w:numPr>
        <w:rPr/>
      </w:pPr>
      <w:r>
        <w:rPr/>
        <w:t>create dependency on Means</w:t>
      </w:r>
    </w:p>
    <w:p>
      <w:pPr>
        <w:pStyle w:val="Normaali2"/>
        <w:rPr/>
      </w:pPr>
      <w:r>
        <w:rPr/>
      </w:r>
    </w:p>
    <w:p>
      <w:pPr>
        <w:pStyle w:val="Heading3"/>
        <w:rPr/>
      </w:pPr>
      <w:bookmarkStart w:id="92" w:name="__RefHeading___Toc6803_1301073011"/>
      <w:bookmarkStart w:id="93" w:name="_Toc231298844"/>
      <w:bookmarkEnd w:id="92"/>
      <w:r>
        <w:rPr/>
        <w:t>5.9.3 The Means, travel &amp; other expenses</w:t>
      </w:r>
      <w:bookmarkEnd w:id="93"/>
    </w:p>
    <w:p>
      <w:pPr>
        <w:pStyle w:val="Normaali2"/>
        <w:rPr>
          <w:b/>
          <w:bCs/>
        </w:rPr>
      </w:pPr>
      <w:r>
        <w:rPr>
          <w:b/>
          <w:bCs/>
        </w:rPr>
      </w:r>
    </w:p>
    <w:p>
      <w:pPr>
        <w:pStyle w:val="Normaali2"/>
        <w:rPr/>
      </w:pPr>
      <w:r>
        <w:rPr>
          <w:b/>
          <w:bCs/>
        </w:rPr>
        <w:t>Means</w:t>
      </w:r>
      <w:r>
        <w:rPr/>
        <w:t xml:space="preserve"> represents a character’s capacity to perform resource-dependent actions such as:</w:t>
      </w:r>
    </w:p>
    <w:p>
      <w:pPr>
        <w:pStyle w:val="Normaali2"/>
        <w:numPr>
          <w:ilvl w:val="0"/>
          <w:numId w:val="45"/>
        </w:numPr>
        <w:rPr/>
      </w:pPr>
      <w:r>
        <w:rPr/>
        <w:t xml:space="preserve">travel between locations </w:t>
      </w:r>
    </w:p>
    <w:p>
      <w:pPr>
        <w:pStyle w:val="Normaali2"/>
        <w:numPr>
          <w:ilvl w:val="0"/>
          <w:numId w:val="45"/>
        </w:numPr>
        <w:rPr/>
      </w:pPr>
      <w:r>
        <w:rPr/>
        <w:t xml:space="preserve">acquiring aspect items </w:t>
      </w:r>
    </w:p>
    <w:p>
      <w:pPr>
        <w:pStyle w:val="Normaali2"/>
        <w:numPr>
          <w:ilvl w:val="0"/>
          <w:numId w:val="45"/>
        </w:numPr>
        <w:rPr/>
      </w:pPr>
      <w:r>
        <w:rPr/>
        <w:t xml:space="preserve">initiating recording processes </w:t>
      </w:r>
    </w:p>
    <w:p>
      <w:pPr>
        <w:pStyle w:val="Normaali2"/>
        <w:numPr>
          <w:ilvl w:val="0"/>
          <w:numId w:val="45"/>
        </w:numPr>
        <w:rPr/>
      </w:pPr>
      <w:r>
        <w:rPr/>
        <w:t xml:space="preserve">executing certain promotion actions </w:t>
      </w:r>
    </w:p>
    <w:p>
      <w:pPr>
        <w:pStyle w:val="Normaali2"/>
        <w:rPr/>
      </w:pPr>
      <w:r>
        <w:rPr/>
        <w:t xml:space="preserve">Means is not a separate resource pool but an </w:t>
      </w:r>
      <w:r>
        <w:rPr>
          <w:b/>
          <w:bCs/>
        </w:rPr>
        <w:t>overlay on the action economy (2:3 rule)</w:t>
      </w:r>
      <w:r>
        <w:rPr/>
        <w:t>.</w:t>
        <w:br/>
      </w:r>
    </w:p>
    <w:p>
      <w:pPr>
        <w:pStyle w:val="Normaali2"/>
        <w:rPr>
          <w:b/>
          <w:bCs/>
        </w:rPr>
      </w:pPr>
      <w:r>
        <w:rPr>
          <w:b/>
          <w:bCs/>
        </w:rPr>
        <w:t>Core rules</w:t>
      </w:r>
    </w:p>
    <w:p>
      <w:pPr>
        <w:pStyle w:val="Normaali2"/>
        <w:numPr>
          <w:ilvl w:val="0"/>
          <w:numId w:val="45"/>
        </w:numPr>
        <w:rPr/>
      </w:pPr>
      <w:r>
        <w:rPr/>
        <w:t xml:space="preserve">Actions that require expenditure are flagged as </w:t>
      </w:r>
      <w:r>
        <w:rPr>
          <w:b/>
          <w:bCs/>
        </w:rPr>
        <w:t>Means actions</w:t>
      </w:r>
      <w:r>
        <w:rPr/>
        <w:t xml:space="preserve">. </w:t>
      </w:r>
    </w:p>
    <w:p>
      <w:pPr>
        <w:pStyle w:val="Normaali2"/>
        <w:numPr>
          <w:ilvl w:val="0"/>
          <w:numId w:val="45"/>
        </w:numPr>
        <w:rPr/>
      </w:pPr>
      <w:r>
        <w:rPr/>
        <w:t xml:space="preserve">A character can perform up to </w:t>
      </w:r>
      <w:r>
        <w:rPr>
          <w:b/>
          <w:bCs/>
        </w:rPr>
        <w:t>two Means actions per turn without penalty</w:t>
      </w:r>
      <w:r>
        <w:rPr/>
        <w:t xml:space="preserve">. </w:t>
      </w:r>
    </w:p>
    <w:p>
      <w:pPr>
        <w:pStyle w:val="Normaali2"/>
        <w:numPr>
          <w:ilvl w:val="0"/>
          <w:numId w:val="45"/>
        </w:numPr>
        <w:rPr/>
      </w:pPr>
      <w:r>
        <w:rPr/>
        <w:t xml:space="preserve">Performing a third Means action triggers the </w:t>
      </w:r>
      <w:r>
        <w:rPr>
          <w:b/>
          <w:bCs/>
        </w:rPr>
        <w:t>Means strain condition: “Beyond Means.”</w:t>
      </w:r>
      <w:r>
        <w:rPr/>
        <w:t xml:space="preserve"> </w:t>
      </w:r>
    </w:p>
    <w:p>
      <w:pPr>
        <w:pStyle w:val="Normaali2"/>
        <w:rPr/>
      </w:pPr>
      <w:r>
        <w:rPr/>
      </w:r>
    </w:p>
    <w:p>
      <w:pPr>
        <w:pStyle w:val="Normaali2"/>
        <w:rPr>
          <w:b/>
          <w:bCs/>
        </w:rPr>
      </w:pPr>
      <w:r>
        <w:rPr>
          <w:b/>
          <w:bCs/>
        </w:rPr>
        <w:t>Beyond Means (strain condition)</w:t>
      </w:r>
    </w:p>
    <w:p>
      <w:pPr>
        <w:pStyle w:val="Normal"/>
        <w:rPr>
          <w:sz w:val="24"/>
          <w:szCs w:val="24"/>
        </w:rPr>
      </w:pPr>
      <w:r>
        <w:rPr>
          <w:sz w:val="24"/>
          <w:szCs w:val="24"/>
        </w:rPr>
        <w:t>If a character exceeds their Means:</w:t>
      </w:r>
    </w:p>
    <w:p>
      <w:pPr>
        <w:pStyle w:val="Normaali2"/>
        <w:numPr>
          <w:ilvl w:val="0"/>
          <w:numId w:val="44"/>
        </w:numPr>
        <w:rPr/>
      </w:pPr>
      <w:r>
        <w:rPr/>
        <w:t xml:space="preserve">They gain the </w:t>
      </w:r>
      <w:r>
        <w:rPr>
          <w:b/>
          <w:bCs/>
        </w:rPr>
        <w:t>Beyond Means</w:t>
      </w:r>
      <w:r>
        <w:rPr/>
        <w:t xml:space="preserve"> status at the end of the turn. </w:t>
      </w:r>
    </w:p>
    <w:p>
      <w:pPr>
        <w:pStyle w:val="Normaali2"/>
        <w:numPr>
          <w:ilvl w:val="0"/>
          <w:numId w:val="44"/>
        </w:numPr>
        <w:rPr/>
      </w:pPr>
      <w:r>
        <w:rPr/>
        <w:t xml:space="preserve">If they begin the next turn with this status, any action that requires Means converts them into a </w:t>
      </w:r>
      <w:r>
        <w:rPr>
          <w:b/>
          <w:bCs/>
        </w:rPr>
        <w:t>Rat</w:t>
      </w:r>
      <w:r>
        <w:rPr/>
        <w:t xml:space="preserve"> for the following turn. In this state, they must commit one Dark Triad action to recover or persist as a stressed Rat who is beyond means. </w:t>
      </w:r>
    </w:p>
    <w:p>
      <w:pPr>
        <w:pStyle w:val="Normaali2"/>
        <w:numPr>
          <w:ilvl w:val="0"/>
          <w:numId w:val="44"/>
        </w:numPr>
        <w:rPr/>
      </w:pPr>
      <w:r>
        <w:rPr/>
        <w:t>Surviving the entire turn without Means expenditure removes Beyond Means from play. The Rat condition must be resolved first. A Rat who is forced to expend Means uses another band members Means. If everybody is Beyond Means and/or Rats, no actions with Means are possible.</w:t>
      </w:r>
    </w:p>
    <w:p>
      <w:pPr>
        <w:pStyle w:val="Normaali2"/>
        <w:rPr/>
      </w:pPr>
      <w:r>
        <w:rPr/>
      </w:r>
    </w:p>
    <w:p>
      <w:pPr>
        <w:pStyle w:val="Heading2"/>
        <w:rPr/>
      </w:pPr>
      <w:bookmarkStart w:id="94" w:name="__RefHeading___Toc6805_1301073011"/>
      <w:bookmarkStart w:id="95" w:name="_Toc231298845"/>
      <w:bookmarkEnd w:id="94"/>
      <w:r>
        <w:rPr/>
        <w:t xml:space="preserve">5.10 </w:t>
      </w:r>
      <w:bookmarkEnd w:id="95"/>
      <w:r>
        <w:rPr/>
        <w:t xml:space="preserve">The Player-facing Game </w:t>
      </w:r>
    </w:p>
    <w:p>
      <w:pPr>
        <w:pStyle w:val="Normal"/>
        <w:rPr/>
      </w:pPr>
      <w:r>
        <w:rPr/>
        <w:t>In Demo(N)Tapes a set of mechanisms are in place to create a subjective view on the events taking place.</w:t>
      </w:r>
    </w:p>
    <w:p>
      <w:pPr>
        <w:pStyle w:val="Heading3"/>
        <w:rPr/>
      </w:pPr>
      <w:bookmarkStart w:id="96" w:name="__RefHeading___Toc6807_1301073011"/>
      <w:bookmarkEnd w:id="96"/>
      <w:r>
        <w:rPr/>
        <w:t xml:space="preserve">5.10.1 Keeper derived visualization of the scene </w:t>
      </w:r>
    </w:p>
    <w:p>
      <w:pPr>
        <w:pStyle w:val="Normal"/>
        <w:rPr>
          <w:color w:val="EE0000"/>
        </w:rPr>
      </w:pPr>
      <w:r>
        <w:rPr>
          <w:color w:val="EE0000"/>
        </w:rPr>
        <w:t xml:space="preserve">Every player has a simple relationship value with every other player, called allegiance. It is a boolean. When a player gets to be the Keeper, they have a perfect vision on the scene, meaning they are aware of everything happening in it (however we end up depicting the scene). Every other player is then positioned on the scene field either facing the nexus (with the keeper inside it) or away from the nexus, depending on the allegiance. Either you are Keeper facing or you are not. </w:t>
      </w:r>
    </w:p>
    <w:p>
      <w:pPr>
        <w:pStyle w:val="Normal"/>
        <w:rPr>
          <w:color w:val="EE0000"/>
        </w:rPr>
      </w:pPr>
      <w:r>
        <w:rPr>
          <w:color w:val="EE0000"/>
        </w:rPr>
        <w:t>Factoring in your standing in the scene field, that is: Are you close or distant from the nexus, this has a huge impact on the level of information available for you. If you are a high standing Keeper ally, you sit next to the Keeper and are facing in, seeing basically what the Keeper wants you to see. If you are a high standing non-ally, your back is at the Keeper, and you see everything.</w:t>
      </w:r>
    </w:p>
    <w:p>
      <w:pPr>
        <w:pStyle w:val="Heading3"/>
        <w:rPr/>
      </w:pPr>
      <w:bookmarkStart w:id="97" w:name="__RefHeading___Toc6809_1301073011"/>
      <w:bookmarkEnd w:id="97"/>
      <w:r>
        <w:rPr/>
        <w:t xml:space="preserve">5.10.2 Information Scope System </w:t>
      </w:r>
    </w:p>
    <w:p>
      <w:pPr>
        <w:pStyle w:val="Normaali2"/>
        <w:rPr/>
      </w:pPr>
      <w:r>
        <w:rPr/>
        <w:t>The game distinguishes between three levels of information a leader character (and by extension, the player) can have about any game entity:</w:t>
      </w:r>
    </w:p>
    <w:p>
      <w:pPr>
        <w:pStyle w:val="Normaali2"/>
        <w:numPr>
          <w:ilvl w:val="0"/>
          <w:numId w:val="46"/>
        </w:numPr>
        <w:rPr/>
      </w:pPr>
      <w:r>
        <w:rPr>
          <w:b/>
          <w:bCs/>
        </w:rPr>
        <w:t>Acquaintance Scope</w:t>
      </w:r>
    </w:p>
    <w:p>
      <w:pPr>
        <w:pStyle w:val="Normaali2"/>
        <w:numPr>
          <w:ilvl w:val="0"/>
          <w:numId w:val="46"/>
        </w:numPr>
        <w:rPr/>
      </w:pPr>
      <w:r>
        <w:rPr>
          <w:b/>
          <w:bCs/>
        </w:rPr>
        <w:t>Experienced Scope</w:t>
      </w:r>
      <w:r>
        <w:rPr/>
        <w:t xml:space="preserve"> </w:t>
      </w:r>
    </w:p>
    <w:p>
      <w:pPr>
        <w:pStyle w:val="Normaali2"/>
        <w:numPr>
          <w:ilvl w:val="0"/>
          <w:numId w:val="46"/>
        </w:numPr>
        <w:rPr/>
      </w:pPr>
      <w:r>
        <w:rPr>
          <w:b/>
          <w:bCs/>
        </w:rPr>
        <w:t>Analysed Scope</w:t>
      </w:r>
      <w:r>
        <w:rPr/>
        <w:t xml:space="preserve"> </w:t>
      </w:r>
    </w:p>
    <w:p>
      <w:pPr>
        <w:pStyle w:val="Normaali2"/>
        <w:rPr/>
      </w:pPr>
      <w:r>
        <w:rPr/>
        <w:t>This system governs how knowledge is acquired, what is visible to the player, and how information reliability is structured across the game.</w:t>
      </w:r>
    </w:p>
    <w:p>
      <w:pPr>
        <w:pStyle w:val="Normaali2"/>
        <w:rPr/>
      </w:pPr>
      <w:r>
        <w:rPr/>
      </w:r>
    </w:p>
    <w:p>
      <w:pPr>
        <w:pStyle w:val="Normaali2"/>
        <w:rPr>
          <w:b/>
          <w:bCs/>
        </w:rPr>
      </w:pPr>
      <w:r>
        <w:rPr>
          <w:b/>
          <w:bCs/>
        </w:rPr>
        <w:t>Acquaintance Scope</w:t>
      </w:r>
    </w:p>
    <w:p>
      <w:pPr>
        <w:pStyle w:val="Normaali2"/>
        <w:rPr/>
      </w:pPr>
      <w:r>
        <w:rPr/>
        <w:t xml:space="preserve">Acquaintance information represents </w:t>
      </w:r>
      <w:r>
        <w:rPr>
          <w:b/>
          <w:bCs/>
        </w:rPr>
        <w:t>vague, removed connection to the concept</w:t>
      </w:r>
      <w:r>
        <w:rPr/>
        <w:t>.</w:t>
      </w:r>
    </w:p>
    <w:p>
      <w:pPr>
        <w:pStyle w:val="Normaali2"/>
        <w:rPr/>
      </w:pPr>
      <w:r>
        <w:rPr/>
        <w:t>It is:</w:t>
      </w:r>
    </w:p>
    <w:p>
      <w:pPr>
        <w:pStyle w:val="Normaali2"/>
        <w:numPr>
          <w:ilvl w:val="0"/>
          <w:numId w:val="47"/>
        </w:numPr>
        <w:rPr/>
      </w:pPr>
      <w:r>
        <w:rPr/>
        <w:t>acquired by happenstance through rumours and third hand accounts</w:t>
      </w:r>
    </w:p>
    <w:p>
      <w:pPr>
        <w:pStyle w:val="Normaali2"/>
        <w:numPr>
          <w:ilvl w:val="0"/>
          <w:numId w:val="47"/>
        </w:numPr>
        <w:rPr/>
      </w:pPr>
      <w:r>
        <w:rPr/>
        <w:t>diegetic and obscured</w:t>
      </w:r>
    </w:p>
    <w:p>
      <w:pPr>
        <w:pStyle w:val="Normaali2"/>
        <w:numPr>
          <w:ilvl w:val="0"/>
          <w:numId w:val="47"/>
        </w:numPr>
        <w:rPr/>
      </w:pPr>
      <w:r>
        <w:rPr/>
        <w:t>can be simple noise on purpose or by misunderstanding</w:t>
      </w:r>
    </w:p>
    <w:p>
      <w:pPr>
        <w:pStyle w:val="Normaali2"/>
        <w:rPr/>
      </w:pPr>
      <w:r>
        <w:rPr/>
        <w:t>Examples:</w:t>
      </w:r>
    </w:p>
    <w:p>
      <w:pPr>
        <w:pStyle w:val="Normaali2"/>
        <w:numPr>
          <w:ilvl w:val="0"/>
          <w:numId w:val="48"/>
        </w:numPr>
        <w:rPr/>
      </w:pPr>
      <w:r>
        <w:rPr/>
        <w:t xml:space="preserve">hearing from a guy who knows a guy about a guy who has a zine </w:t>
      </w:r>
    </w:p>
    <w:p>
      <w:pPr>
        <w:pStyle w:val="Normaali2"/>
        <w:numPr>
          <w:ilvl w:val="0"/>
          <w:numId w:val="48"/>
        </w:numPr>
        <w:rPr/>
      </w:pPr>
      <w:r>
        <w:rPr/>
        <w:t>recognize one tag or tag-pair from an otherwise badly conveyed demo</w:t>
      </w:r>
    </w:p>
    <w:p>
      <w:pPr>
        <w:pStyle w:val="Normaali2"/>
        <w:ind w:start="720"/>
        <w:rPr/>
      </w:pPr>
      <w:r>
        <w:rPr/>
        <w:t xml:space="preserve"> </w:t>
      </w:r>
    </w:p>
    <w:p>
      <w:pPr>
        <w:pStyle w:val="Normaali2"/>
        <w:rPr/>
      </w:pPr>
      <w:r>
        <w:rPr/>
        <w:t>Experienced scope provides:</w:t>
      </w:r>
    </w:p>
    <w:p>
      <w:pPr>
        <w:pStyle w:val="Normaali2"/>
        <w:rPr/>
      </w:pPr>
      <w:r>
        <w:rPr/>
        <w:t>“</w:t>
      </w:r>
      <w:r>
        <w:rPr/>
        <w:t>understanding that there is a thing”</w:t>
      </w:r>
    </w:p>
    <w:p>
      <w:pPr>
        <w:pStyle w:val="Normaali2"/>
        <w:rPr/>
      </w:pPr>
      <w:r>
        <w:rPr/>
        <w:t xml:space="preserve">It does </w:t>
      </w:r>
      <w:r>
        <w:rPr>
          <w:b/>
          <w:bCs/>
        </w:rPr>
        <w:t>not</w:t>
      </w:r>
      <w:r>
        <w:rPr/>
        <w:t xml:space="preserve"> reliably reveal:</w:t>
      </w:r>
    </w:p>
    <w:p>
      <w:pPr>
        <w:pStyle w:val="Normaali2"/>
        <w:numPr>
          <w:ilvl w:val="0"/>
          <w:numId w:val="49"/>
        </w:numPr>
        <w:rPr/>
      </w:pPr>
      <w:r>
        <w:rPr/>
        <w:t>anything beyond rudimentary characteristics</w:t>
      </w:r>
    </w:p>
    <w:p>
      <w:pPr>
        <w:pStyle w:val="Normaali2"/>
        <w:rPr/>
      </w:pPr>
      <w:r>
        <w:rPr/>
      </w:r>
    </w:p>
    <w:p>
      <w:pPr>
        <w:pStyle w:val="Normaali2"/>
        <w:rPr/>
      </w:pPr>
      <w:r>
        <w:rPr/>
      </w:r>
    </w:p>
    <w:p>
      <w:pPr>
        <w:pStyle w:val="Normaali2"/>
        <w:rPr>
          <w:b/>
          <w:bCs/>
        </w:rPr>
      </w:pPr>
      <w:r>
        <w:rPr>
          <w:b/>
          <w:bCs/>
        </w:rPr>
      </w:r>
    </w:p>
    <w:p>
      <w:pPr>
        <w:pStyle w:val="Normaali2"/>
        <w:rPr>
          <w:b/>
          <w:bCs/>
        </w:rPr>
      </w:pPr>
      <w:r>
        <w:rPr>
          <w:b/>
          <w:bCs/>
        </w:rPr>
      </w:r>
    </w:p>
    <w:p>
      <w:pPr>
        <w:pStyle w:val="Normaali2"/>
        <w:rPr>
          <w:b/>
          <w:bCs/>
        </w:rPr>
      </w:pPr>
      <w:r>
        <w:rPr>
          <w:b/>
          <w:bCs/>
        </w:rPr>
      </w:r>
    </w:p>
    <w:p>
      <w:pPr>
        <w:pStyle w:val="Normaali2"/>
        <w:rPr>
          <w:b/>
          <w:bCs/>
        </w:rPr>
      </w:pPr>
      <w:r>
        <w:rPr>
          <w:b/>
          <w:bCs/>
        </w:rPr>
        <w:t>Experienced Scope</w:t>
      </w:r>
    </w:p>
    <w:p>
      <w:pPr>
        <w:pStyle w:val="Normaali2"/>
        <w:rPr/>
      </w:pPr>
      <w:r>
        <w:rPr/>
        <w:t xml:space="preserve">Experienced information represents </w:t>
      </w:r>
      <w:r>
        <w:rPr>
          <w:b/>
          <w:bCs/>
        </w:rPr>
        <w:t>direct, immediate interaction</w:t>
      </w:r>
      <w:r>
        <w:rPr/>
        <w:t xml:space="preserve"> with an entity.</w:t>
      </w:r>
    </w:p>
    <w:p>
      <w:pPr>
        <w:pStyle w:val="Normaali2"/>
        <w:rPr/>
      </w:pPr>
      <w:r>
        <w:rPr/>
        <w:t>It is:</w:t>
      </w:r>
    </w:p>
    <w:p>
      <w:pPr>
        <w:pStyle w:val="Normaali2"/>
        <w:numPr>
          <w:ilvl w:val="0"/>
          <w:numId w:val="47"/>
        </w:numPr>
        <w:rPr/>
      </w:pPr>
      <w:r>
        <w:rPr/>
        <w:t xml:space="preserve">acquired automatically through exposure (hearing a demo, attending a gig, encountering a location, interacting with a character) </w:t>
      </w:r>
    </w:p>
    <w:p>
      <w:pPr>
        <w:pStyle w:val="Normaali2"/>
        <w:numPr>
          <w:ilvl w:val="0"/>
          <w:numId w:val="47"/>
        </w:numPr>
        <w:rPr/>
      </w:pPr>
      <w:r>
        <w:rPr/>
        <w:t>partial and impression-based, but openly diegetic</w:t>
      </w:r>
    </w:p>
    <w:p>
      <w:pPr>
        <w:pStyle w:val="Normaali2"/>
        <w:numPr>
          <w:ilvl w:val="0"/>
          <w:numId w:val="47"/>
        </w:numPr>
        <w:rPr/>
      </w:pPr>
      <w:r>
        <w:rPr/>
        <w:t xml:space="preserve">sufficient for basic interaction </w:t>
      </w:r>
    </w:p>
    <w:p>
      <w:pPr>
        <w:pStyle w:val="Normaali2"/>
        <w:rPr/>
      </w:pPr>
      <w:r>
        <w:rPr/>
        <w:t>Examples:</w:t>
      </w:r>
    </w:p>
    <w:p>
      <w:pPr>
        <w:pStyle w:val="Normaali2"/>
        <w:numPr>
          <w:ilvl w:val="0"/>
          <w:numId w:val="48"/>
        </w:numPr>
        <w:rPr/>
      </w:pPr>
      <w:r>
        <w:rPr/>
        <w:t>the zine that the guy has is a death metal zine operating in another scene</w:t>
      </w:r>
    </w:p>
    <w:p>
      <w:pPr>
        <w:pStyle w:val="Normaali2"/>
        <w:numPr>
          <w:ilvl w:val="0"/>
          <w:numId w:val="48"/>
        </w:numPr>
        <w:rPr/>
      </w:pPr>
      <w:r>
        <w:rPr/>
        <w:t xml:space="preserve">hearing how a demo tape sounds </w:t>
      </w:r>
    </w:p>
    <w:p>
      <w:pPr>
        <w:pStyle w:val="Normaali2"/>
        <w:numPr>
          <w:ilvl w:val="0"/>
          <w:numId w:val="48"/>
        </w:numPr>
        <w:rPr/>
      </w:pPr>
      <w:r>
        <w:rPr/>
        <w:t>recognizing surface-level tags or stylistic elements (the whole spread)</w:t>
      </w:r>
    </w:p>
    <w:p>
      <w:pPr>
        <w:pStyle w:val="Normaali2"/>
        <w:numPr>
          <w:ilvl w:val="0"/>
          <w:numId w:val="48"/>
        </w:numPr>
        <w:rPr/>
      </w:pPr>
      <w:r>
        <w:rPr/>
        <w:t xml:space="preserve">perceiving mood, tone, or aesthetic direction </w:t>
      </w:r>
    </w:p>
    <w:p>
      <w:pPr>
        <w:pStyle w:val="Normaali2"/>
        <w:rPr/>
      </w:pPr>
      <w:r>
        <w:rPr/>
        <w:t>Experienced scope provides:</w:t>
      </w:r>
    </w:p>
    <w:p>
      <w:pPr>
        <w:pStyle w:val="Normaali2"/>
        <w:rPr/>
      </w:pPr>
      <w:r>
        <w:rPr/>
        <w:t>“</w:t>
      </w:r>
      <w:r>
        <w:rPr/>
        <w:t>what this feels like”</w:t>
      </w:r>
    </w:p>
    <w:p>
      <w:pPr>
        <w:pStyle w:val="Normaali2"/>
        <w:rPr/>
      </w:pPr>
      <w:r>
        <w:rPr/>
        <w:t xml:space="preserve">It does </w:t>
      </w:r>
      <w:r>
        <w:rPr>
          <w:b/>
          <w:bCs/>
        </w:rPr>
        <w:t>not</w:t>
      </w:r>
      <w:r>
        <w:rPr/>
        <w:t xml:space="preserve"> reliably reveal:</w:t>
      </w:r>
    </w:p>
    <w:p>
      <w:pPr>
        <w:pStyle w:val="Normaali2"/>
        <w:numPr>
          <w:ilvl w:val="0"/>
          <w:numId w:val="49"/>
        </w:numPr>
        <w:rPr/>
      </w:pPr>
      <w:r>
        <w:rPr/>
        <w:t xml:space="preserve">full tag composition to the level of degrees </w:t>
      </w:r>
    </w:p>
    <w:p>
      <w:pPr>
        <w:pStyle w:val="Normaali2"/>
        <w:numPr>
          <w:ilvl w:val="0"/>
          <w:numId w:val="49"/>
        </w:numPr>
        <w:rPr/>
      </w:pPr>
      <w:r>
        <w:rPr/>
        <w:t xml:space="preserve">ownership or origin </w:t>
      </w:r>
    </w:p>
    <w:p>
      <w:pPr>
        <w:pStyle w:val="Normaali2"/>
        <w:numPr>
          <w:ilvl w:val="0"/>
          <w:numId w:val="49"/>
        </w:numPr>
        <w:rPr/>
      </w:pPr>
      <w:r>
        <w:rPr/>
        <w:t xml:space="preserve">historical lineage </w:t>
      </w:r>
    </w:p>
    <w:p>
      <w:pPr>
        <w:pStyle w:val="Normaali2"/>
        <w:numPr>
          <w:ilvl w:val="0"/>
          <w:numId w:val="49"/>
        </w:numPr>
        <w:rPr/>
      </w:pPr>
      <w:r>
        <w:rPr/>
        <w:t>hidden mechanical properties</w:t>
      </w:r>
    </w:p>
    <w:p>
      <w:pPr>
        <w:pStyle w:val="Normaali2"/>
        <w:rPr/>
      </w:pPr>
      <w:r>
        <w:rPr/>
      </w:r>
    </w:p>
    <w:p>
      <w:pPr>
        <w:pStyle w:val="Normaali2"/>
        <w:rPr>
          <w:b/>
          <w:bCs/>
        </w:rPr>
      </w:pPr>
      <w:r>
        <w:rPr>
          <w:b/>
          <w:bCs/>
        </w:rPr>
      </w:r>
    </w:p>
    <w:p>
      <w:pPr>
        <w:pStyle w:val="Normaali2"/>
        <w:rPr>
          <w:b/>
          <w:bCs/>
        </w:rPr>
      </w:pPr>
      <w:r>
        <w:rPr>
          <w:b/>
          <w:bCs/>
        </w:rPr>
        <w:t>Analysed Scope</w:t>
      </w:r>
    </w:p>
    <w:p>
      <w:pPr>
        <w:pStyle w:val="Normaali2"/>
        <w:rPr/>
      </w:pPr>
      <w:r>
        <w:rPr/>
        <w:t xml:space="preserve">Analysed information represents </w:t>
      </w:r>
      <w:r>
        <w:rPr>
          <w:b/>
          <w:bCs/>
        </w:rPr>
        <w:t>deliberate investigation or access to deeper knowledge</w:t>
      </w:r>
      <w:r>
        <w:rPr/>
        <w:t>.</w:t>
      </w:r>
    </w:p>
    <w:p>
      <w:pPr>
        <w:pStyle w:val="Normaali2"/>
        <w:rPr/>
      </w:pPr>
      <w:r>
        <w:rPr/>
        <w:t>It is:</w:t>
      </w:r>
    </w:p>
    <w:p>
      <w:pPr>
        <w:pStyle w:val="Normaali2"/>
        <w:numPr>
          <w:ilvl w:val="0"/>
          <w:numId w:val="50"/>
        </w:numPr>
        <w:rPr/>
      </w:pPr>
      <w:r>
        <w:rPr/>
        <w:t xml:space="preserve">acquired through specific actions (e.g., scrying, ownership, close inspection, social access) </w:t>
      </w:r>
    </w:p>
    <w:p>
      <w:pPr>
        <w:pStyle w:val="Normaali2"/>
        <w:numPr>
          <w:ilvl w:val="0"/>
          <w:numId w:val="50"/>
        </w:numPr>
        <w:rPr/>
      </w:pPr>
      <w:r>
        <w:rPr/>
        <w:t xml:space="preserve">complete or near complete </w:t>
      </w:r>
    </w:p>
    <w:p>
      <w:pPr>
        <w:pStyle w:val="Normaali2"/>
        <w:numPr>
          <w:ilvl w:val="0"/>
          <w:numId w:val="50"/>
        </w:numPr>
        <w:rPr/>
      </w:pPr>
      <w:r>
        <w:rPr/>
        <w:t xml:space="preserve">system-reliable, has a diegetic and non-diegetic component </w:t>
      </w:r>
    </w:p>
    <w:p>
      <w:pPr>
        <w:pStyle w:val="Normaali2"/>
        <w:rPr/>
      </w:pPr>
      <w:r>
        <w:rPr/>
        <w:t>Examples:</w:t>
      </w:r>
    </w:p>
    <w:p>
      <w:pPr>
        <w:pStyle w:val="Normaali2"/>
        <w:numPr>
          <w:ilvl w:val="0"/>
          <w:numId w:val="51"/>
        </w:numPr>
        <w:rPr/>
      </w:pPr>
      <w:r>
        <w:rPr/>
        <w:t xml:space="preserve">discovering a demo’s tag structure and TRVE status </w:t>
      </w:r>
    </w:p>
    <w:p>
      <w:pPr>
        <w:pStyle w:val="Normaali2"/>
        <w:numPr>
          <w:ilvl w:val="0"/>
          <w:numId w:val="51"/>
        </w:numPr>
        <w:rPr/>
      </w:pPr>
      <w:r>
        <w:rPr/>
        <w:t xml:space="preserve">revealing circulation history and prior ownership </w:t>
      </w:r>
    </w:p>
    <w:p>
      <w:pPr>
        <w:pStyle w:val="Normaali2"/>
        <w:numPr>
          <w:ilvl w:val="0"/>
          <w:numId w:val="51"/>
        </w:numPr>
        <w:rPr/>
      </w:pPr>
      <w:r>
        <w:rPr/>
        <w:t xml:space="preserve">identifying exact permutations and degrees </w:t>
      </w:r>
    </w:p>
    <w:p>
      <w:pPr>
        <w:pStyle w:val="Normaali2"/>
        <w:numPr>
          <w:ilvl w:val="0"/>
          <w:numId w:val="51"/>
        </w:numPr>
        <w:rPr/>
      </w:pPr>
      <w:r>
        <w:rPr/>
        <w:t xml:space="preserve">understanding hidden relationships (influence, origin, manipulation) </w:t>
      </w:r>
    </w:p>
    <w:p>
      <w:pPr>
        <w:pStyle w:val="Normaali2"/>
        <w:rPr/>
      </w:pPr>
      <w:r>
        <w:rPr/>
        <w:t>Analysed scope provides:</w:t>
      </w:r>
    </w:p>
    <w:p>
      <w:pPr>
        <w:pStyle w:val="Normaali2"/>
        <w:rPr/>
      </w:pPr>
      <w:r>
        <w:rPr/>
        <w:t>“</w:t>
      </w:r>
      <w:r>
        <w:rPr/>
        <w:t>what this actually is”</w:t>
      </w:r>
    </w:p>
    <w:p>
      <w:pPr>
        <w:pStyle w:val="Normaali2"/>
        <w:rPr/>
      </w:pPr>
      <w:r>
        <w:rPr/>
        <mc:AlternateContent>
          <mc:Choice Requires="wps">
            <w:drawing>
              <wp:inline distT="0" distB="0" distL="0" distR="0">
                <wp:extent cx="573151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ali2"/>
        <w:rPr>
          <w:b/>
          <w:bCs/>
        </w:rPr>
      </w:pPr>
      <w:r>
        <w:rPr>
          <w:b/>
          <w:bCs/>
        </w:rPr>
        <w:t>Relationship Between Scopes</w:t>
      </w:r>
    </w:p>
    <w:p>
      <w:pPr>
        <w:pStyle w:val="Normaali2"/>
        <w:numPr>
          <w:ilvl w:val="0"/>
          <w:numId w:val="52"/>
        </w:numPr>
        <w:rPr/>
      </w:pPr>
      <w:r>
        <w:rPr/>
        <w:t xml:space="preserve">Acquaintance scope is </w:t>
      </w:r>
      <w:r>
        <w:rPr>
          <w:b/>
          <w:bCs/>
        </w:rPr>
        <w:t xml:space="preserve">available </w:t>
      </w:r>
      <w:r>
        <w:rPr/>
        <w:t>in removed reach</w:t>
      </w:r>
    </w:p>
    <w:p>
      <w:pPr>
        <w:pStyle w:val="Normaali2"/>
        <w:numPr>
          <w:ilvl w:val="0"/>
          <w:numId w:val="52"/>
        </w:numPr>
        <w:rPr/>
      </w:pPr>
      <w:r>
        <w:rPr/>
        <w:t xml:space="preserve">Experienced scope is </w:t>
      </w:r>
      <w:r>
        <w:rPr>
          <w:b/>
          <w:bCs/>
        </w:rPr>
        <w:t>always available first</w:t>
      </w:r>
      <w:r>
        <w:rPr/>
        <w:t xml:space="preserve"> within local reach</w:t>
      </w:r>
    </w:p>
    <w:p>
      <w:pPr>
        <w:pStyle w:val="Normaali2"/>
        <w:numPr>
          <w:ilvl w:val="0"/>
          <w:numId w:val="52"/>
        </w:numPr>
        <w:rPr/>
      </w:pPr>
      <w:r>
        <w:rPr/>
        <w:t xml:space="preserve">Analysed scope must be </w:t>
      </w:r>
      <w:r>
        <w:rPr>
          <w:b/>
          <w:bCs/>
        </w:rPr>
        <w:t>earned or accessed</w:t>
      </w:r>
      <w:r>
        <w:rPr/>
        <w:t xml:space="preserve"> </w:t>
      </w:r>
    </w:p>
    <w:p>
      <w:pPr>
        <w:pStyle w:val="Normaali2"/>
        <w:numPr>
          <w:ilvl w:val="0"/>
          <w:numId w:val="52"/>
        </w:numPr>
        <w:rPr/>
      </w:pPr>
      <w:r>
        <w:rPr/>
        <w:t xml:space="preserve">Players may act on incomplete or misleading experienced information </w:t>
      </w:r>
    </w:p>
    <w:p>
      <w:pPr>
        <w:pStyle w:val="Normaali2"/>
        <w:rPr/>
      </w:pPr>
      <w:r>
        <w:rPr/>
        <w:t>This creates:</w:t>
      </w:r>
    </w:p>
    <w:p>
      <w:pPr>
        <w:pStyle w:val="Normaali2"/>
        <w:numPr>
          <w:ilvl w:val="0"/>
          <w:numId w:val="53"/>
        </w:numPr>
        <w:rPr/>
      </w:pPr>
      <w:r>
        <w:rPr/>
        <w:t xml:space="preserve">uncertainty </w:t>
      </w:r>
    </w:p>
    <w:p>
      <w:pPr>
        <w:pStyle w:val="Normaali2"/>
        <w:numPr>
          <w:ilvl w:val="0"/>
          <w:numId w:val="53"/>
        </w:numPr>
        <w:rPr/>
      </w:pPr>
      <w:r>
        <w:rPr/>
        <w:t xml:space="preserve">misinformation </w:t>
      </w:r>
    </w:p>
    <w:p>
      <w:pPr>
        <w:pStyle w:val="Normaali2"/>
        <w:numPr>
          <w:ilvl w:val="0"/>
          <w:numId w:val="53"/>
        </w:numPr>
        <w:rPr/>
      </w:pPr>
      <w:r>
        <w:rPr/>
        <w:t xml:space="preserve">social dependence (learning through others) </w:t>
      </w:r>
    </w:p>
    <w:p>
      <w:pPr>
        <w:pStyle w:val="Normaali2"/>
        <w:numPr>
          <w:ilvl w:val="0"/>
          <w:numId w:val="53"/>
        </w:numPr>
        <w:rPr/>
      </w:pPr>
      <w:r>
        <w:rPr/>
        <w:t xml:space="preserve">strategic value in knowledge control </w:t>
      </w:r>
    </w:p>
    <w:p>
      <w:pPr>
        <w:pStyle w:val="Normaali2"/>
        <w:rPr/>
      </w:pPr>
      <w:r>
        <w:rPr/>
        <mc:AlternateContent>
          <mc:Choice Requires="wps">
            <w:drawing>
              <wp:inline distT="0" distB="0" distL="0" distR="0">
                <wp:extent cx="573151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ali2"/>
        <w:rPr>
          <w:b/>
          <w:bCs/>
        </w:rPr>
      </w:pPr>
      <w:r>
        <w:rPr>
          <w:b/>
          <w:bCs/>
        </w:rPr>
        <w:t>System Integration</w:t>
      </w:r>
    </w:p>
    <w:p>
      <w:pPr>
        <w:pStyle w:val="Normaali2"/>
        <w:rPr/>
      </w:pPr>
      <w:r>
        <w:rPr/>
        <w:t>The Information Scope System interacts with:</w:t>
      </w:r>
    </w:p>
    <w:p>
      <w:pPr>
        <w:pStyle w:val="Normaali2"/>
        <w:numPr>
          <w:ilvl w:val="0"/>
          <w:numId w:val="54"/>
        </w:numPr>
        <w:rPr/>
      </w:pPr>
      <w:r>
        <w:rPr>
          <w:b/>
          <w:bCs/>
        </w:rPr>
        <w:t>Tape Circulation</w:t>
      </w:r>
      <w:r>
        <w:rPr/>
        <w:t xml:space="preserve"> </w:t>
      </w:r>
    </w:p>
    <w:p>
      <w:pPr>
        <w:pStyle w:val="Normaali2"/>
        <w:numPr>
          <w:ilvl w:val="1"/>
          <w:numId w:val="54"/>
        </w:numPr>
        <w:rPr/>
      </w:pPr>
      <w:r>
        <w:rPr/>
        <w:t xml:space="preserve">widely circulated tapes are often experienced but not analysed </w:t>
      </w:r>
    </w:p>
    <w:p>
      <w:pPr>
        <w:pStyle w:val="Normaali2"/>
        <w:numPr>
          <w:ilvl w:val="0"/>
          <w:numId w:val="54"/>
        </w:numPr>
        <w:rPr/>
      </w:pPr>
      <w:r>
        <w:rPr>
          <w:b/>
          <w:bCs/>
        </w:rPr>
        <w:t>Public Info Access (System 35)</w:t>
      </w:r>
      <w:r>
        <w:rPr/>
        <w:t xml:space="preserve"> </w:t>
      </w:r>
    </w:p>
    <w:p>
      <w:pPr>
        <w:pStyle w:val="Normaali2"/>
        <w:numPr>
          <w:ilvl w:val="1"/>
          <w:numId w:val="54"/>
        </w:numPr>
        <w:rPr/>
      </w:pPr>
      <w:r>
        <w:rPr/>
        <w:t xml:space="preserve">public exposure grants experienced scope </w:t>
      </w:r>
    </w:p>
    <w:p>
      <w:pPr>
        <w:pStyle w:val="Normaali2"/>
        <w:numPr>
          <w:ilvl w:val="1"/>
          <w:numId w:val="54"/>
        </w:numPr>
        <w:rPr/>
      </w:pPr>
      <w:r>
        <w:rPr/>
        <w:t xml:space="preserve">private access or actions grant analysed scope </w:t>
      </w:r>
    </w:p>
    <w:p>
      <w:pPr>
        <w:pStyle w:val="Normaali2"/>
        <w:numPr>
          <w:ilvl w:val="0"/>
          <w:numId w:val="54"/>
        </w:numPr>
        <w:rPr/>
      </w:pPr>
      <w:r>
        <w:rPr>
          <w:b/>
          <w:bCs/>
        </w:rPr>
        <w:t>Scene Map</w:t>
      </w:r>
      <w:r>
        <w:rPr/>
        <w:t xml:space="preserve"> </w:t>
      </w:r>
    </w:p>
    <w:p>
      <w:pPr>
        <w:pStyle w:val="Normaali2"/>
        <w:numPr>
          <w:ilvl w:val="1"/>
          <w:numId w:val="54"/>
        </w:numPr>
        <w:rPr/>
      </w:pPr>
      <w:r>
        <w:rPr/>
        <w:t xml:space="preserve">reflects the player’s current knowledge, not absolute truth </w:t>
      </w:r>
    </w:p>
    <w:p>
      <w:pPr>
        <w:pStyle w:val="Normaali2"/>
        <w:numPr>
          <w:ilvl w:val="0"/>
          <w:numId w:val="54"/>
        </w:numPr>
        <w:rPr/>
      </w:pPr>
      <w:r>
        <w:rPr>
          <w:b/>
          <w:bCs/>
        </w:rPr>
        <w:t>Keeper Influence</w:t>
      </w:r>
      <w:r>
        <w:rPr/>
        <w:t xml:space="preserve"> </w:t>
      </w:r>
    </w:p>
    <w:p>
      <w:pPr>
        <w:pStyle w:val="Normaali2"/>
        <w:numPr>
          <w:ilvl w:val="1"/>
          <w:numId w:val="54"/>
        </w:numPr>
        <w:rPr/>
      </w:pPr>
      <w:r>
        <w:rPr/>
        <w:t xml:space="preserve">may manipulate experienced perception without altering analysed truth </w:t>
      </w:r>
    </w:p>
    <w:p>
      <w:pPr>
        <w:pStyle w:val="Normaali2"/>
        <w:rPr/>
      </w:pPr>
      <w:r>
        <w:rPr/>
        <mc:AlternateContent>
          <mc:Choice Requires="wps">
            <w:drawing>
              <wp:inline distT="0" distB="0" distL="0" distR="0">
                <wp:extent cx="573151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ali2"/>
        <w:rPr>
          <w:b/>
          <w:bCs/>
        </w:rPr>
      </w:pPr>
      <w:r>
        <w:rPr>
          <w:b/>
          <w:bCs/>
        </w:rPr>
        <w:t>Design Intent</w:t>
      </w:r>
    </w:p>
    <w:p>
      <w:pPr>
        <w:pStyle w:val="Normaali2"/>
        <w:rPr/>
      </w:pPr>
      <w:r>
        <w:rPr/>
        <w:t>This system exists to:</w:t>
      </w:r>
    </w:p>
    <w:p>
      <w:pPr>
        <w:pStyle w:val="Normaali2"/>
        <w:numPr>
          <w:ilvl w:val="0"/>
          <w:numId w:val="55"/>
        </w:numPr>
        <w:rPr/>
      </w:pPr>
      <w:r>
        <w:rPr/>
        <w:t xml:space="preserve">separate perception from reality </w:t>
      </w:r>
    </w:p>
    <w:p>
      <w:pPr>
        <w:pStyle w:val="Normaali2"/>
        <w:numPr>
          <w:ilvl w:val="0"/>
          <w:numId w:val="55"/>
        </w:numPr>
        <w:rPr/>
      </w:pPr>
      <w:r>
        <w:rPr/>
        <w:t xml:space="preserve">support thematic uncertainty and mythmaking </w:t>
      </w:r>
    </w:p>
    <w:p>
      <w:pPr>
        <w:pStyle w:val="Normaali2"/>
        <w:numPr>
          <w:ilvl w:val="0"/>
          <w:numId w:val="55"/>
        </w:numPr>
        <w:rPr/>
      </w:pPr>
      <w:r>
        <w:rPr/>
        <w:t xml:space="preserve">enable misinformation and social interpretation </w:t>
      </w:r>
    </w:p>
    <w:p>
      <w:pPr>
        <w:pStyle w:val="Normaali2"/>
        <w:numPr>
          <w:ilvl w:val="0"/>
          <w:numId w:val="55"/>
        </w:numPr>
        <w:rPr/>
      </w:pPr>
      <w:r>
        <w:rPr/>
        <w:t>reinforce the importance of access, ownership, and investigation</w:t>
      </w:r>
    </w:p>
    <w:p>
      <w:pPr>
        <w:pStyle w:val="Normaali2"/>
        <w:rPr/>
      </w:pPr>
      <w:r>
        <w:rPr/>
      </w:r>
    </w:p>
    <w:p>
      <w:pPr>
        <w:pStyle w:val="Normaali2"/>
        <w:rPr/>
      </w:pPr>
      <w:r>
        <w:rPr/>
      </w:r>
    </w:p>
    <w:p>
      <w:pPr>
        <w:pStyle w:val="Normal"/>
        <w:ind w:start="2880"/>
        <w:jc w:val="both"/>
        <w:rPr/>
      </w:pPr>
      <w:r>
        <w:rPr/>
      </w:r>
      <w:r>
        <w:br w:type="page"/>
      </w:r>
    </w:p>
    <w:p>
      <w:pPr>
        <w:pStyle w:val="Heading2"/>
        <w:spacing w:before="0" w:after="120"/>
        <w:rPr/>
      </w:pPr>
      <w:bookmarkStart w:id="98" w:name="__RefHeading___Toc6811_1301073011"/>
      <w:bookmarkStart w:id="99" w:name="_Toc231298846"/>
      <w:bookmarkEnd w:id="98"/>
      <w:r>
        <w:rPr/>
        <w:t>5.11 Multiplayer and Single-Player Modes (Bots)</w:t>
      </w:r>
      <w:bookmarkEnd w:id="99"/>
    </w:p>
    <w:p>
      <w:pPr>
        <w:pStyle w:val="NormalWeb"/>
        <w:spacing w:before="280" w:after="280"/>
        <w:rPr>
          <w:lang w:val="en-GB"/>
        </w:rPr>
      </w:pPr>
      <w:r>
        <w:rPr>
          <w:lang w:val="en-GB"/>
        </w:rPr>
        <w:t>Demo(n)Tapes supports three play configurations:</w:t>
      </w:r>
    </w:p>
    <w:p>
      <w:pPr>
        <w:pStyle w:val="Normaali2"/>
        <w:numPr>
          <w:ilvl w:val="0"/>
          <w:numId w:val="40"/>
        </w:numPr>
        <w:rPr/>
      </w:pPr>
      <w:r>
        <w:rPr>
          <w:rStyle w:val="Strong"/>
        </w:rPr>
        <w:t>Single player (Bots only)</w:t>
      </w:r>
      <w:r>
        <w:rPr/>
        <w:t xml:space="preserve"> </w:t>
      </w:r>
    </w:p>
    <w:p>
      <w:pPr>
        <w:pStyle w:val="Normaali2"/>
        <w:numPr>
          <w:ilvl w:val="0"/>
          <w:numId w:val="40"/>
        </w:numPr>
        <w:rPr/>
      </w:pPr>
      <w:r>
        <w:rPr>
          <w:rStyle w:val="Strong"/>
        </w:rPr>
        <w:t>Multiplayer (Human players via networked session)</w:t>
      </w:r>
      <w:r>
        <w:rPr/>
        <w:t xml:space="preserve"> </w:t>
      </w:r>
    </w:p>
    <w:p>
      <w:pPr>
        <w:pStyle w:val="Normaali2"/>
        <w:numPr>
          <w:ilvl w:val="0"/>
          <w:numId w:val="40"/>
        </w:numPr>
        <w:rPr/>
      </w:pPr>
      <w:r>
        <w:rPr>
          <w:rStyle w:val="Strong"/>
        </w:rPr>
        <w:t>Hybrid (Humans and Bots in the same session)</w:t>
      </w:r>
      <w:r>
        <w:rPr/>
        <w:t xml:space="preserve"> </w:t>
      </w:r>
    </w:p>
    <w:p>
      <w:pPr>
        <w:pStyle w:val="Heading3"/>
        <w:rPr/>
      </w:pPr>
      <w:bookmarkStart w:id="100" w:name="__RefHeading___Toc6813_1301073011"/>
      <w:bookmarkStart w:id="101" w:name="_Toc231298847"/>
      <w:bookmarkEnd w:id="100"/>
      <w:r>
        <w:rPr/>
        <w:t>Multiplayer Model</w:t>
      </w:r>
      <w:bookmarkEnd w:id="101"/>
    </w:p>
    <w:p>
      <w:pPr>
        <w:pStyle w:val="NormalWeb"/>
        <w:spacing w:before="280" w:after="280"/>
        <w:rPr>
          <w:lang w:val="en-GB"/>
        </w:rPr>
      </w:pPr>
      <w:r>
        <w:rPr>
          <w:lang w:val="en-GB"/>
        </w:rPr>
        <w:t xml:space="preserve">Multiplayer sessions operate on a </w:t>
      </w:r>
      <w:r>
        <w:rPr>
          <w:rStyle w:val="Strong"/>
          <w:lang w:val="en-GB"/>
        </w:rPr>
        <w:t>client–server topology</w:t>
      </w:r>
      <w:r>
        <w:rPr>
          <w:lang w:val="en-GB"/>
        </w:rPr>
        <w:t>:</w:t>
      </w:r>
    </w:p>
    <w:p>
      <w:pPr>
        <w:pStyle w:val="Normaali2"/>
        <w:numPr>
          <w:ilvl w:val="0"/>
          <w:numId w:val="41"/>
        </w:numPr>
        <w:rPr/>
      </w:pPr>
      <w:r>
        <w:rPr/>
        <w:t xml:space="preserve">One instance act as host (authority over game state and resolution). </w:t>
      </w:r>
    </w:p>
    <w:p>
      <w:pPr>
        <w:pStyle w:val="Normaali2"/>
        <w:numPr>
          <w:ilvl w:val="0"/>
          <w:numId w:val="41"/>
        </w:numPr>
        <w:rPr/>
      </w:pPr>
      <w:r>
        <w:rPr/>
        <w:t xml:space="preserve">Other players connect as clients. </w:t>
      </w:r>
    </w:p>
    <w:p>
      <w:pPr>
        <w:pStyle w:val="Normaali2"/>
        <w:numPr>
          <w:ilvl w:val="0"/>
          <w:numId w:val="41"/>
        </w:numPr>
        <w:rPr/>
      </w:pPr>
      <w:r>
        <w:rPr/>
        <w:t xml:space="preserve">All players submit actions asynchronously. </w:t>
      </w:r>
    </w:p>
    <w:p>
      <w:pPr>
        <w:pStyle w:val="Normaali2"/>
        <w:numPr>
          <w:ilvl w:val="0"/>
          <w:numId w:val="41"/>
        </w:numPr>
        <w:rPr/>
      </w:pPr>
      <w:r>
        <w:rPr/>
        <w:t xml:space="preserve">Actions are resolved simultaneously at the end of each turn. </w:t>
      </w:r>
    </w:p>
    <w:p>
      <w:pPr>
        <w:pStyle w:val="Normaali2"/>
        <w:rPr/>
      </w:pPr>
      <w:r>
        <w:rPr/>
        <w:t>The Keeper role is assigned dynamically at the end of each year from the Score earned during that completed four-turn year, using the deterministic tie-breaks in section 5.6.6. Human and bot-controlled players use the same succession rule.</w:t>
      </w:r>
    </w:p>
    <w:p>
      <w:pPr>
        <w:pStyle w:val="Normaali2"/>
        <w:rPr/>
      </w:pPr>
      <w:r>
        <w:rPr/>
        <w:t xml:space="preserve">Session length is determined by the emergence of an </w:t>
      </w:r>
      <w:r>
        <w:rPr>
          <w:rStyle w:val="Strong"/>
        </w:rPr>
        <w:t>end-game collapse condition</w:t>
      </w:r>
      <w:r>
        <w:rPr/>
        <w:t>, rather than a fixed number of turns.</w:t>
      </w:r>
    </w:p>
    <w:p>
      <w:pPr>
        <w:pStyle w:val="Normal"/>
        <w:rPr/>
      </w:pPr>
      <w:r>
        <w:rPr/>
        <mc:AlternateContent>
          <mc:Choice Requires="wps">
            <w:drawing>
              <wp:inline distT="0" distB="0" distL="0" distR="0">
                <wp:extent cx="573151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bookmarkStart w:id="102" w:name="__RefHeading___Toc6815_1301073011"/>
      <w:bookmarkStart w:id="103" w:name="_Toc231298848"/>
      <w:bookmarkEnd w:id="102"/>
      <w:r>
        <w:rPr/>
        <w:t>Bot System</w:t>
      </w:r>
      <w:bookmarkEnd w:id="103"/>
    </w:p>
    <w:p>
      <w:pPr>
        <w:pStyle w:val="NormalWeb"/>
        <w:spacing w:before="280" w:after="280"/>
        <w:rPr>
          <w:lang w:val="en-GB"/>
        </w:rPr>
      </w:pPr>
      <w:r>
        <w:rPr>
          <w:lang w:val="en-GB"/>
        </w:rPr>
        <w:t>Bots are autonomous players designed to simulate distinct ideological and behavioural trajectories within the scene.</w:t>
      </w:r>
    </w:p>
    <w:p>
      <w:pPr>
        <w:pStyle w:val="NormalWeb"/>
        <w:spacing w:before="280" w:after="280"/>
        <w:rPr>
          <w:lang w:val="en-GB"/>
        </w:rPr>
      </w:pPr>
      <w:r>
        <w:rPr>
          <w:lang w:val="en-GB"/>
        </w:rPr>
        <w:t xml:space="preserve">Each bot operates according to a </w:t>
      </w:r>
      <w:r>
        <w:rPr>
          <w:rStyle w:val="Strong"/>
          <w:lang w:val="en-GB"/>
        </w:rPr>
        <w:t>behavioural profile</w:t>
      </w:r>
      <w:r>
        <w:rPr>
          <w:lang w:val="en-GB"/>
        </w:rPr>
        <w:t>, which biases:</w:t>
      </w:r>
    </w:p>
    <w:p>
      <w:pPr>
        <w:pStyle w:val="Normal"/>
        <w:numPr>
          <w:ilvl w:val="0"/>
          <w:numId w:val="33"/>
        </w:numPr>
        <w:spacing w:lineRule="auto" w:line="240" w:beforeAutospacing="1" w:after="0"/>
        <w:rPr/>
      </w:pPr>
      <w:r>
        <w:rPr/>
        <w:t xml:space="preserve">tag acquisition priorities </w:t>
      </w:r>
    </w:p>
    <w:p>
      <w:pPr>
        <w:pStyle w:val="Normal"/>
        <w:numPr>
          <w:ilvl w:val="0"/>
          <w:numId w:val="33"/>
        </w:numPr>
        <w:spacing w:lineRule="auto" w:line="240" w:before="0" w:after="0"/>
        <w:rPr/>
      </w:pPr>
      <w:r>
        <w:rPr/>
        <w:t xml:space="preserve">action selection (gestation / rehearsal / promotion) </w:t>
      </w:r>
    </w:p>
    <w:p>
      <w:pPr>
        <w:pStyle w:val="Normal"/>
        <w:numPr>
          <w:ilvl w:val="0"/>
          <w:numId w:val="33"/>
        </w:numPr>
        <w:spacing w:lineRule="auto" w:line="240" w:before="0" w:after="0"/>
        <w:rPr/>
      </w:pPr>
      <w:r>
        <w:rPr/>
        <w:t xml:space="preserve">tolerance for risk and strain </w:t>
      </w:r>
    </w:p>
    <w:p>
      <w:pPr>
        <w:pStyle w:val="Normal"/>
        <w:numPr>
          <w:ilvl w:val="0"/>
          <w:numId w:val="33"/>
        </w:numPr>
        <w:spacing w:lineRule="auto" w:line="240" w:before="0" w:after="0"/>
        <w:rPr/>
      </w:pPr>
      <w:r>
        <w:rPr/>
        <w:t xml:space="preserve">response to Keeper influence </w:t>
      </w:r>
    </w:p>
    <w:p>
      <w:pPr>
        <w:pStyle w:val="Normal"/>
        <w:numPr>
          <w:ilvl w:val="0"/>
          <w:numId w:val="33"/>
        </w:numPr>
        <w:spacing w:lineRule="auto" w:line="240" w:before="0" w:afterAutospacing="1"/>
        <w:rPr/>
      </w:pPr>
      <w:r>
        <w:rPr/>
        <w:t xml:space="preserve">interaction with other bands (cooperation, sabotage, indifference) </w:t>
      </w:r>
    </w:p>
    <w:p>
      <w:pPr>
        <w:pStyle w:val="NormalWeb"/>
        <w:spacing w:before="280" w:after="280"/>
        <w:rPr>
          <w:lang w:val="en-GB"/>
        </w:rPr>
      </w:pPr>
      <w:r>
        <w:rPr>
          <w:lang w:val="en-GB"/>
        </w:rPr>
        <w:t>Bots do not follow scripted sequences. Instead, they:</w:t>
      </w:r>
    </w:p>
    <w:p>
      <w:pPr>
        <w:pStyle w:val="NormalWeb"/>
        <w:spacing w:before="280" w:after="280"/>
        <w:rPr>
          <w:lang w:val="en-GB"/>
        </w:rPr>
      </w:pPr>
      <w:r>
        <w:rPr>
          <w:lang w:val="en-GB"/>
        </w:rPr>
        <w:t>evaluate available actions through weighted decision logic derived from their profile.</w:t>
      </w:r>
    </w:p>
    <w:p>
      <w:pPr>
        <w:pStyle w:val="Normal"/>
        <w:rPr/>
      </w:pPr>
      <w:r>
        <w:rPr/>
        <mc:AlternateContent>
          <mc:Choice Requires="wps">
            <w:drawing>
              <wp:inline distT="0" distB="0" distL="0" distR="0">
                <wp:extent cx="573151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bookmarkStart w:id="104" w:name="__RefHeading___Toc6817_1301073011"/>
      <w:bookmarkStart w:id="105" w:name="_Toc231298849"/>
      <w:bookmarkEnd w:id="104"/>
      <w:r>
        <w:rPr/>
        <w:t>Behavioural Archetypes</w:t>
      </w:r>
      <w:bookmarkEnd w:id="105"/>
    </w:p>
    <w:p>
      <w:pPr>
        <w:pStyle w:val="Normal"/>
        <w:rPr/>
      </w:pPr>
      <w:r>
        <w:rPr/>
      </w:r>
    </w:p>
    <w:p>
      <w:pPr>
        <w:pStyle w:val="Normaali2"/>
        <w:rPr/>
      </w:pPr>
      <w:r>
        <w:rPr/>
        <w:t>Bot profiles are inspired by recognizable black metal trajectories but are presented as fictionalized archetypes.</w:t>
      </w:r>
    </w:p>
    <w:p>
      <w:pPr>
        <w:pStyle w:val="Normaali2"/>
        <w:rPr/>
      </w:pPr>
      <w:r>
        <w:rPr/>
      </w:r>
    </w:p>
    <w:p>
      <w:pPr>
        <w:pStyle w:val="Normaali2"/>
        <w:rPr/>
      </w:pPr>
      <w:r>
        <w:rPr/>
        <w:t>Examples include:</w:t>
      </w:r>
    </w:p>
    <w:p>
      <w:pPr>
        <w:pStyle w:val="Normaali2"/>
        <w:numPr>
          <w:ilvl w:val="0"/>
          <w:numId w:val="34"/>
        </w:numPr>
        <w:rPr/>
      </w:pPr>
      <w:r>
        <w:rPr>
          <w:rStyle w:val="Strong"/>
        </w:rPr>
        <w:t>The Extremist</w:t>
      </w:r>
      <w:r>
        <w:rPr/>
        <w:t xml:space="preserve"> </w:t>
      </w:r>
    </w:p>
    <w:p>
      <w:pPr>
        <w:pStyle w:val="Normaali2"/>
        <w:numPr>
          <w:ilvl w:val="1"/>
          <w:numId w:val="34"/>
        </w:numPr>
        <w:rPr/>
      </w:pPr>
      <w:r>
        <w:rPr/>
        <w:t xml:space="preserve">prioritizes radical actions and notoriety </w:t>
      </w:r>
    </w:p>
    <w:p>
      <w:pPr>
        <w:pStyle w:val="Normaali2"/>
        <w:numPr>
          <w:ilvl w:val="1"/>
          <w:numId w:val="34"/>
        </w:numPr>
        <w:rPr/>
      </w:pPr>
      <w:r>
        <w:rPr/>
        <w:t xml:space="preserve">engages heavily in promotion and conflict </w:t>
      </w:r>
    </w:p>
    <w:p>
      <w:pPr>
        <w:pStyle w:val="Normaali2"/>
        <w:numPr>
          <w:ilvl w:val="1"/>
          <w:numId w:val="34"/>
        </w:numPr>
        <w:rPr/>
      </w:pPr>
      <w:r>
        <w:rPr/>
        <w:t xml:space="preserve">favours high-degree tag permutations regardless of consequence </w:t>
      </w:r>
    </w:p>
    <w:p>
      <w:pPr>
        <w:pStyle w:val="Normaali2"/>
        <w:numPr>
          <w:ilvl w:val="0"/>
          <w:numId w:val="34"/>
        </w:numPr>
        <w:rPr/>
      </w:pPr>
      <w:r>
        <w:rPr>
          <w:rStyle w:val="Strong"/>
        </w:rPr>
        <w:t>The Minimalist</w:t>
      </w:r>
      <w:r>
        <w:rPr/>
        <w:t xml:space="preserve"> </w:t>
      </w:r>
    </w:p>
    <w:p>
      <w:pPr>
        <w:pStyle w:val="Normaali2"/>
        <w:numPr>
          <w:ilvl w:val="1"/>
          <w:numId w:val="34"/>
        </w:numPr>
        <w:rPr/>
      </w:pPr>
      <w:r>
        <w:rPr/>
        <w:t xml:space="preserve">prioritizes rawness and simplicity </w:t>
      </w:r>
    </w:p>
    <w:p>
      <w:pPr>
        <w:pStyle w:val="Normaali2"/>
        <w:numPr>
          <w:ilvl w:val="1"/>
          <w:numId w:val="34"/>
        </w:numPr>
        <w:rPr/>
      </w:pPr>
      <w:r>
        <w:rPr/>
        <w:t xml:space="preserve">avoids overproduction and excessive rehearsal </w:t>
      </w:r>
    </w:p>
    <w:p>
      <w:pPr>
        <w:pStyle w:val="Normaali2"/>
        <w:numPr>
          <w:ilvl w:val="1"/>
          <w:numId w:val="34"/>
        </w:numPr>
        <w:rPr/>
      </w:pPr>
      <w:r>
        <w:rPr/>
        <w:t xml:space="preserve">stabilizes around low degree but coherent tag expressions </w:t>
      </w:r>
    </w:p>
    <w:p>
      <w:pPr>
        <w:pStyle w:val="Normaali2"/>
        <w:numPr>
          <w:ilvl w:val="0"/>
          <w:numId w:val="34"/>
        </w:numPr>
        <w:rPr/>
      </w:pPr>
      <w:r>
        <w:rPr>
          <w:rStyle w:val="Strong"/>
        </w:rPr>
        <w:t>The Opportunist</w:t>
      </w:r>
      <w:r>
        <w:rPr/>
        <w:t xml:space="preserve"> </w:t>
      </w:r>
    </w:p>
    <w:p>
      <w:pPr>
        <w:pStyle w:val="Normaali2"/>
        <w:numPr>
          <w:ilvl w:val="1"/>
          <w:numId w:val="34"/>
        </w:numPr>
        <w:rPr/>
      </w:pPr>
      <w:r>
        <w:rPr/>
        <w:t xml:space="preserve">adapts to the current scene state </w:t>
      </w:r>
    </w:p>
    <w:p>
      <w:pPr>
        <w:pStyle w:val="Normaali2"/>
        <w:numPr>
          <w:ilvl w:val="1"/>
          <w:numId w:val="34"/>
        </w:numPr>
        <w:rPr/>
      </w:pPr>
      <w:r>
        <w:rPr/>
        <w:t xml:space="preserve">follows emerging “trve” trends rather than defining them </w:t>
      </w:r>
    </w:p>
    <w:p>
      <w:pPr>
        <w:pStyle w:val="Normaali2"/>
        <w:numPr>
          <w:ilvl w:val="1"/>
          <w:numId w:val="34"/>
        </w:numPr>
        <w:rPr/>
      </w:pPr>
      <w:r>
        <w:rPr/>
        <w:t xml:space="preserve">reacts strongly to Keeper influence and scene shifts </w:t>
      </w:r>
    </w:p>
    <w:p>
      <w:pPr>
        <w:pStyle w:val="Normaali2"/>
        <w:numPr>
          <w:ilvl w:val="0"/>
          <w:numId w:val="34"/>
        </w:numPr>
        <w:rPr/>
      </w:pPr>
      <w:r>
        <w:rPr>
          <w:rStyle w:val="Strong"/>
        </w:rPr>
        <w:t>The Isolationist</w:t>
      </w:r>
      <w:r>
        <w:rPr/>
        <w:t xml:space="preserve"> </w:t>
      </w:r>
    </w:p>
    <w:p>
      <w:pPr>
        <w:pStyle w:val="Normaali2"/>
        <w:numPr>
          <w:ilvl w:val="1"/>
          <w:numId w:val="34"/>
        </w:numPr>
        <w:rPr/>
      </w:pPr>
      <w:r>
        <w:rPr/>
        <w:t xml:space="preserve">ignores the current scene composition </w:t>
      </w:r>
    </w:p>
    <w:p>
      <w:pPr>
        <w:pStyle w:val="Normaali2"/>
        <w:numPr>
          <w:ilvl w:val="1"/>
          <w:numId w:val="34"/>
        </w:numPr>
        <w:rPr/>
      </w:pPr>
      <w:r>
        <w:rPr/>
        <w:t xml:space="preserve">pursues internally consistent tag structures </w:t>
      </w:r>
    </w:p>
    <w:p>
      <w:pPr>
        <w:pStyle w:val="Normaali2"/>
        <w:numPr>
          <w:ilvl w:val="1"/>
          <w:numId w:val="34"/>
        </w:numPr>
        <w:rPr/>
      </w:pPr>
      <w:r>
        <w:rPr/>
        <w:t xml:space="preserve">may produce TRVE material that remains unrecognized due to lack of promotion </w:t>
      </w:r>
    </w:p>
    <w:p>
      <w:pPr>
        <w:pStyle w:val="Normaali2"/>
        <w:numPr>
          <w:ilvl w:val="0"/>
          <w:numId w:val="34"/>
        </w:numPr>
        <w:rPr/>
      </w:pPr>
      <w:r>
        <w:rPr>
          <w:rStyle w:val="Strong"/>
        </w:rPr>
        <w:t>The Provocateur</w:t>
      </w:r>
      <w:r>
        <w:rPr/>
        <w:t xml:space="preserve"> </w:t>
      </w:r>
    </w:p>
    <w:p>
      <w:pPr>
        <w:pStyle w:val="Normaali2"/>
        <w:numPr>
          <w:ilvl w:val="1"/>
          <w:numId w:val="34"/>
        </w:numPr>
        <w:rPr/>
      </w:pPr>
      <w:r>
        <w:rPr/>
        <w:t xml:space="preserve">prioritizes conflict generation </w:t>
      </w:r>
    </w:p>
    <w:p>
      <w:pPr>
        <w:pStyle w:val="Normaali2"/>
        <w:numPr>
          <w:ilvl w:val="1"/>
          <w:numId w:val="34"/>
        </w:numPr>
        <w:rPr/>
      </w:pPr>
      <w:r>
        <w:rPr/>
        <w:t xml:space="preserve">engages with anti-tags and disruptive pairings </w:t>
      </w:r>
    </w:p>
    <w:p>
      <w:pPr>
        <w:pStyle w:val="Normaali2"/>
        <w:numPr>
          <w:ilvl w:val="1"/>
          <w:numId w:val="34"/>
        </w:numPr>
        <w:rPr/>
      </w:pPr>
      <w:r>
        <w:rPr/>
        <w:t xml:space="preserve">seeks visibility through negative or destabilizing actions </w:t>
      </w:r>
    </w:p>
    <w:p>
      <w:pPr>
        <w:pStyle w:val="Normaali2"/>
        <w:rPr/>
      </w:pPr>
      <w:r>
        <w:rPr/>
      </w:r>
    </w:p>
    <w:p>
      <w:pPr>
        <w:pStyle w:val="Normaali2"/>
        <w:rPr/>
      </w:pPr>
      <w:r>
        <w:rPr/>
        <w:t>These archetypes influence decision weights but do not fully determine outcomes. Bots remain subject to:</w:t>
      </w:r>
    </w:p>
    <w:p>
      <w:pPr>
        <w:pStyle w:val="Normaali2"/>
        <w:numPr>
          <w:ilvl w:val="0"/>
          <w:numId w:val="42"/>
        </w:numPr>
        <w:rPr/>
      </w:pPr>
      <w:r>
        <w:rPr/>
        <w:t xml:space="preserve">the same action economy </w:t>
      </w:r>
    </w:p>
    <w:p>
      <w:pPr>
        <w:pStyle w:val="Normaali2"/>
        <w:numPr>
          <w:ilvl w:val="0"/>
          <w:numId w:val="42"/>
        </w:numPr>
        <w:rPr/>
      </w:pPr>
      <w:r>
        <w:rPr/>
        <w:t xml:space="preserve">the same tag and resource constraints </w:t>
      </w:r>
    </w:p>
    <w:p>
      <w:pPr>
        <w:pStyle w:val="Normaali2"/>
        <w:numPr>
          <w:ilvl w:val="0"/>
          <w:numId w:val="42"/>
        </w:numPr>
        <w:rPr/>
      </w:pPr>
      <w:r>
        <w:rPr/>
        <w:t xml:space="preserve">the same scene dynamics as human players </w:t>
      </w:r>
    </w:p>
    <w:p>
      <w:pPr>
        <w:pStyle w:val="Normal"/>
        <w:rPr/>
      </w:pPr>
      <w:r>
        <w:rPr/>
        <mc:AlternateContent>
          <mc:Choice Requires="wps">
            <w:drawing>
              <wp:inline distT="0" distB="0" distL="0" distR="0">
                <wp:extent cx="573151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bookmarkStart w:id="106" w:name="__RefHeading___Toc6819_1301073011"/>
      <w:bookmarkStart w:id="107" w:name="_Toc231298850"/>
      <w:bookmarkEnd w:id="106"/>
      <w:r>
        <w:rPr/>
        <w:t>Naming and Presentation</w:t>
      </w:r>
      <w:bookmarkEnd w:id="107"/>
    </w:p>
    <w:p>
      <w:pPr>
        <w:pStyle w:val="Normal"/>
        <w:rPr/>
      </w:pPr>
      <w:r>
        <w:rPr/>
      </w:r>
    </w:p>
    <w:p>
      <w:pPr>
        <w:pStyle w:val="Normaali2"/>
        <w:rPr/>
      </w:pPr>
      <w:r>
        <w:rPr/>
        <w:t>Bots are named using stylized naming conventions that suggest real-world influences without directly referencing them.</w:t>
      </w:r>
    </w:p>
    <w:p>
      <w:pPr>
        <w:pStyle w:val="Normaali2"/>
        <w:rPr/>
      </w:pPr>
      <w:r>
        <w:rPr/>
        <w:t>This approach maintains thematic authenticity while avoiding direct replication of real-world entities.</w:t>
      </w:r>
    </w:p>
    <w:p>
      <w:pPr>
        <w:pStyle w:val="Normal"/>
        <w:rPr/>
      </w:pPr>
      <w:r>
        <w:rPr/>
        <mc:AlternateContent>
          <mc:Choice Requires="wps">
            <w:drawing>
              <wp:inline distT="0" distB="0" distL="0" distR="0">
                <wp:extent cx="573151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bookmarkStart w:id="108" w:name="__RefHeading___Toc6821_1301073011"/>
      <w:bookmarkStart w:id="109" w:name="_Toc231298851"/>
      <w:bookmarkEnd w:id="108"/>
      <w:r>
        <w:rPr/>
        <w:t>System Intent</w:t>
      </w:r>
      <w:bookmarkEnd w:id="109"/>
    </w:p>
    <w:p>
      <w:pPr>
        <w:pStyle w:val="NormalWeb"/>
        <w:spacing w:before="280" w:after="280"/>
        <w:rPr>
          <w:lang w:val="en-GB"/>
        </w:rPr>
      </w:pPr>
      <w:r>
        <w:rPr>
          <w:lang w:val="en-GB"/>
        </w:rPr>
        <w:t>The bot system exists to:</w:t>
      </w:r>
    </w:p>
    <w:p>
      <w:pPr>
        <w:pStyle w:val="Normaali2"/>
        <w:numPr>
          <w:ilvl w:val="0"/>
          <w:numId w:val="43"/>
        </w:numPr>
        <w:rPr/>
      </w:pPr>
      <w:r>
        <w:rPr/>
        <w:t xml:space="preserve">populate the scene with autonomous actors in single-player and hybrid sessions </w:t>
      </w:r>
    </w:p>
    <w:p>
      <w:pPr>
        <w:pStyle w:val="Normaali2"/>
        <w:numPr>
          <w:ilvl w:val="0"/>
          <w:numId w:val="43"/>
        </w:numPr>
        <w:rPr/>
      </w:pPr>
      <w:r>
        <w:rPr/>
        <w:t xml:space="preserve">maintain a dynamic and unpredictable semantic space </w:t>
      </w:r>
    </w:p>
    <w:p>
      <w:pPr>
        <w:pStyle w:val="Normaali2"/>
        <w:numPr>
          <w:ilvl w:val="0"/>
          <w:numId w:val="43"/>
        </w:numPr>
        <w:rPr/>
      </w:pPr>
      <w:r>
        <w:rPr/>
        <w:t xml:space="preserve">simulate competing interpretations of authenticity and legitimacy </w:t>
      </w:r>
    </w:p>
    <w:p>
      <w:pPr>
        <w:pStyle w:val="Normaali2"/>
        <w:numPr>
          <w:ilvl w:val="0"/>
          <w:numId w:val="43"/>
        </w:numPr>
        <w:rPr/>
      </w:pPr>
      <w:r>
        <w:rPr/>
        <w:t>prevent the scene from becoming player-dominated or static</w:t>
      </w:r>
    </w:p>
    <w:p>
      <w:pPr>
        <w:pStyle w:val="Normal"/>
        <w:rPr>
          <w:sz w:val="32"/>
          <w:szCs w:val="32"/>
        </w:rPr>
      </w:pPr>
      <w:r>
        <w:rPr>
          <w:sz w:val="32"/>
          <w:szCs w:val="32"/>
        </w:rPr>
      </w:r>
      <w:r>
        <w:br w:type="page"/>
      </w:r>
    </w:p>
    <w:p>
      <w:pPr>
        <w:pStyle w:val="Heading1"/>
        <w:spacing w:before="0" w:after="120"/>
        <w:rPr/>
      </w:pPr>
      <w:bookmarkStart w:id="110" w:name="__RefHeading___Toc6823_1301073011"/>
      <w:bookmarkStart w:id="111" w:name="_Toc231298852"/>
      <w:bookmarkEnd w:id="110"/>
      <w:r>
        <w:rPr/>
        <w:t>6. Genre, Setting</w:t>
      </w:r>
      <w:bookmarkEnd w:id="111"/>
    </w:p>
    <w:p>
      <w:pPr>
        <w:pStyle w:val="Normal"/>
        <w:rPr/>
      </w:pPr>
      <w:r>
        <w:rPr/>
      </w:r>
    </w:p>
    <w:p>
      <w:pPr>
        <w:pStyle w:val="Normaali2"/>
        <w:rPr/>
      </w:pPr>
      <w:r>
        <w:rPr/>
        <w:drawing>
          <wp:inline distT="0" distB="0" distL="0" distR="0">
            <wp:extent cx="5732145" cy="4053205"/>
            <wp:effectExtent l="0" t="0" r="0" b="0"/>
            <wp:docPr id="55" name="Kuva 4" descr="Kuva, joka sisältää kohteen luonnos, piirros, taide, muste&#10;&#10;Tekoälyllä luotu sisältö voi olla virheellistä."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Kuva 4" descr="Kuva, joka sisältää kohteen luonnos, piirros, taide, muste&#10;&#10;Tekoälyllä luotu sisältö voi olla virheellistä." title=""/>
                    <pic:cNvPicPr>
                      <a:picLocks noChangeAspect="1" noChangeArrowheads="1"/>
                    </pic:cNvPicPr>
                  </pic:nvPicPr>
                  <pic:blipFill>
                    <a:blip r:embed="rId10"/>
                    <a:stretch>
                      <a:fillRect/>
                    </a:stretch>
                  </pic:blipFill>
                  <pic:spPr bwMode="auto">
                    <a:xfrm>
                      <a:off x="0" y="0"/>
                      <a:ext cx="5732145" cy="4053205"/>
                    </a:xfrm>
                    <a:prstGeom prst="rect">
                      <a:avLst/>
                    </a:prstGeom>
                    <a:noFill/>
                  </pic:spPr>
                </pic:pic>
              </a:graphicData>
            </a:graphic>
          </wp:inline>
        </w:drawing>
      </w:r>
    </w:p>
    <w:p>
      <w:pPr>
        <w:pStyle w:val="Normaali2"/>
        <w:rPr/>
      </w:pPr>
      <w:r>
        <w:rPr/>
        <w:t xml:space="preserve">Demo(n)Tapes takes place in a fictional setting referred to as </w:t>
      </w:r>
      <w:r>
        <w:rPr>
          <w:b/>
          <w:bCs/>
        </w:rPr>
        <w:t>the World of Faux</w:t>
      </w:r>
      <w:r>
        <w:rPr/>
        <w:t xml:space="preserve">. The name does not refer to the planet itself but specifically to the in-world name for France. In this setting, France is called </w:t>
      </w:r>
      <w:r>
        <w:rPr>
          <w:b/>
          <w:bCs/>
        </w:rPr>
        <w:t>Faux</w:t>
      </w:r>
      <w:r>
        <w:rPr/>
        <w:t xml:space="preserve">, its inhabitants are </w:t>
      </w:r>
      <w:r>
        <w:rPr>
          <w:b/>
          <w:bCs/>
        </w:rPr>
        <w:t>Fauxians</w:t>
      </w:r>
      <w:r>
        <w:rPr/>
        <w:t xml:space="preserve">, and they speak a language known as </w:t>
      </w:r>
      <w:r>
        <w:rPr>
          <w:b/>
          <w:bCs/>
        </w:rPr>
        <w:t>faux</w:t>
      </w:r>
      <w:r>
        <w:rPr/>
        <w:t xml:space="preserve">. Similarly, </w:t>
      </w:r>
      <w:r>
        <w:rPr>
          <w:b/>
          <w:bCs/>
        </w:rPr>
        <w:t>Snordenmark</w:t>
      </w:r>
      <w:r>
        <w:rPr/>
        <w:t>, the primary location of the game, is an amalgamation of the Nordic countries. Its inhabitants represent a condensed caricature of Scandinavian culture rather than a direct representation of any single real nation.</w:t>
      </w:r>
    </w:p>
    <w:p>
      <w:pPr>
        <w:pStyle w:val="Normaali2"/>
        <w:rPr/>
      </w:pPr>
      <w:r>
        <w:rPr/>
        <w:t xml:space="preserve">The defining characteristic of the World of Faux is that it is populated not by realistic individuals but by </w:t>
      </w:r>
      <w:r>
        <w:rPr>
          <w:b/>
          <w:bCs/>
        </w:rPr>
        <w:t>recognizable stereotypes of peoples</w:t>
      </w:r>
      <w:r>
        <w:rPr/>
        <w:t xml:space="preserve">. Cultural traits are exaggerated and simplified so that characters behave as archetypal representations of their cultural background rather than as fully individualized personalities. This design choice gives the setting a tone that is slightly surreal while remaining recognizable. It also influences the presentation of communication in the game spoken dialogue is never presented as intelligible language but instead as stylized </w:t>
      </w:r>
      <w:r>
        <w:rPr>
          <w:b/>
          <w:bCs/>
        </w:rPr>
        <w:t>phonetic gibberish</w:t>
      </w:r>
      <w:r>
        <w:rPr/>
        <w:t>. Fauxians speak French-sounding gibberish, while Snordenmarkians communicate through indistinct Nordic-style mumbling. The intention is not to simulate realistic conversation but to evoke the feeling of cultural context without anchoring it to any specific language.</w:t>
      </w:r>
    </w:p>
    <w:p>
      <w:pPr>
        <w:pStyle w:val="Normaali2"/>
        <w:rPr/>
      </w:pPr>
      <w:r>
        <w:rPr/>
        <w:t xml:space="preserve">From a gameplay perspective, Demo(n)Tapes sits somewhere between the systemic simulation style of </w:t>
      </w:r>
      <w:r>
        <w:rPr>
          <w:b/>
          <w:bCs/>
        </w:rPr>
        <w:t>Paradox grand strategy games</w:t>
      </w:r>
      <w:r>
        <w:rPr/>
        <w:t xml:space="preserve"> and the moral decision-making tension present in </w:t>
      </w:r>
      <w:r>
        <w:rPr>
          <w:b/>
          <w:bCs/>
        </w:rPr>
        <w:t>Frostpunk</w:t>
      </w:r>
      <w:r>
        <w:rPr/>
        <w:t>. Players frequently shift between broader systemic influence over the entire scene and more personal decisions affecting individual characters, bands, and relationships. This shifting scale allows the player to influence the development of the scene at both the ideological and personal level, balancing long-term cultural positioning with immediate situational choices.</w:t>
      </w:r>
    </w:p>
    <w:p>
      <w:pPr>
        <w:pStyle w:val="Normaali2"/>
        <w:rPr/>
      </w:pPr>
      <w:r>
        <w:rPr/>
        <w:t xml:space="preserve">The game also draws conceptual inspiration from the satirical Amiga game </w:t>
      </w:r>
      <w:r>
        <w:rPr>
          <w:b/>
          <w:bCs/>
        </w:rPr>
        <w:t>Nuclear War</w:t>
      </w:r>
      <w:r>
        <w:rPr/>
        <w:t xml:space="preserve"> from the 1980s, which used exaggerated geopolitical stereotypes and dark humour to explore ideological conflict. In a similar fashion, the World of Faux uses caricature and exaggeration to explore tensions within subcultures. While the themes being simulated—authenticity, gatekeeping, legitimacy, and ideological conflict—are serious, the stylized setting allows them to be presented through an exaggerated and slightly absurd lens.</w:t>
      </w:r>
    </w:p>
    <w:p>
      <w:pPr>
        <w:pStyle w:val="Normaali2"/>
        <w:rPr/>
      </w:pPr>
      <w:r>
        <w:rPr/>
        <w:t xml:space="preserve">Within this world, </w:t>
      </w:r>
      <w:r>
        <w:rPr>
          <w:b/>
          <w:bCs/>
        </w:rPr>
        <w:t>Snordenmark</w:t>
      </w:r>
      <w:r>
        <w:rPr/>
        <w:t xml:space="preserve"> functions as the focal region of the game. Its underground music scene becomes a microcosm through which broader cultural dynamics can be explored. The black metal scene depicted in the game serves as a symbolic environment where ideological boundaries, artistic authenticity, and social hierarchy constantly compete, making it a suitable framework for a systemic simulation of countercultural dynamics.</w:t>
      </w:r>
    </w:p>
    <w:p>
      <w:pPr>
        <w:pStyle w:val="Normaali2"/>
        <w:rPr/>
      </w:pPr>
      <w:r>
        <w:rPr/>
        <w:t xml:space="preserve">From a world building standpoint, a crucial aspect of the World of Faux is yet to be mentioned – that the World of Faux exists on a hard drive. In other possible instances of gaming in the World of Faux, the player character can push in through enough world narrative to understand that they exist in a computer simulation, and many of the issues that this game world might face stem from the metaphysical fact that the world is a game world on a hard drive. The extent by which this can influence Demo(n)Tapes is yet to be seen, except for the few peculiar details on the map of Snordenmark. </w:t>
      </w:r>
    </w:p>
    <w:p>
      <w:pPr>
        <w:pStyle w:val="Normal"/>
        <w:ind w:start="720"/>
        <w:rPr>
          <w:sz w:val="32"/>
          <w:szCs w:val="32"/>
        </w:rPr>
      </w:pPr>
      <w:r>
        <w:rPr>
          <w:sz w:val="32"/>
          <w:szCs w:val="32"/>
        </w:rPr>
      </w:r>
      <w:r>
        <w:br w:type="page"/>
      </w:r>
    </w:p>
    <w:p>
      <w:pPr>
        <w:pStyle w:val="Heading1"/>
        <w:spacing w:before="0" w:after="120"/>
        <w:rPr/>
      </w:pPr>
      <w:bookmarkStart w:id="112" w:name="__RefHeading___Toc6825_1301073011"/>
      <w:bookmarkStart w:id="113" w:name="_Toc231298853"/>
      <w:bookmarkEnd w:id="112"/>
      <w:r>
        <w:rPr/>
        <w:t>7 Enemies, NPCs, Other Objects</w:t>
      </w:r>
      <w:bookmarkEnd w:id="113"/>
      <w:r>
        <w:rPr/>
        <w:t xml:space="preserve"> </w:t>
      </w:r>
    </w:p>
    <w:p>
      <w:pPr>
        <w:pStyle w:val="Normaali2"/>
        <w:rPr/>
      </w:pPr>
      <w:r>
        <w:rPr/>
        <w:t xml:space="preserve">Demo(N)Tapes does not treat “enemies” as a fixed faction. Instead, opposition emerges from within KVLT </w:t>
      </w:r>
      <w:r>
        <w:rPr>
          <w:rStyle w:val="Strong"/>
        </w:rPr>
        <w:t>misalignment</w:t>
      </w:r>
      <w:r>
        <w:rPr/>
        <w:t xml:space="preserve">: competing legitimacy claims, institutional friction, ideological conflict, and the Keeper’s incentives. The other source of conflict is the Society and its’ Peripheral colonization of the scene. </w:t>
      </w:r>
    </w:p>
    <w:p>
      <w:pPr>
        <w:pStyle w:val="Normaali2"/>
        <w:rPr/>
      </w:pPr>
      <w:r>
        <w:rPr/>
        <w:t>This chapter defines the main classes of non-player entities and world objects that populate Snordenmark’s scene ecosystem.</w:t>
      </w:r>
    </w:p>
    <w:p>
      <w:pPr>
        <w:pStyle w:val="Heading3"/>
        <w:rPr>
          <w:color w:val="auto"/>
        </w:rPr>
      </w:pPr>
      <w:bookmarkStart w:id="114" w:name="__RefHeading___Toc6827_1301073011"/>
      <w:bookmarkStart w:id="115" w:name="_Toc231298854"/>
      <w:bookmarkEnd w:id="114"/>
      <w:r>
        <w:rPr>
          <w:color w:val="auto"/>
        </w:rPr>
        <w:t>7.1 NPC character archetypes (Game Entity characters)</w:t>
      </w:r>
      <w:bookmarkEnd w:id="115"/>
    </w:p>
    <w:p>
      <w:pPr>
        <w:pStyle w:val="Heading4"/>
        <w:rPr>
          <w:color w:val="auto"/>
        </w:rPr>
      </w:pPr>
      <w:r>
        <w:rPr>
          <w:color w:val="auto"/>
        </w:rPr>
        <w:t>7.1.1 Scene elders (credibility anchors)</w:t>
      </w:r>
    </w:p>
    <w:p>
      <w:pPr>
        <w:pStyle w:val="Normaali2"/>
        <w:rPr/>
      </w:pPr>
      <w:r>
        <w:rPr/>
        <w:t xml:space="preserve">Scene elders are high-influence cultural figures who act as reference points for what “counts.” They do not need to be benevolent; their primary function is to be </w:t>
      </w:r>
      <w:r>
        <w:rPr>
          <w:rStyle w:val="Emphasis"/>
        </w:rPr>
        <w:t>legibility engines</w:t>
      </w:r>
      <w:r>
        <w:rPr/>
        <w:t>. They are modelled after leader characters for bands that are no longer active but have made an impact to the scene before the game starts.</w:t>
      </w:r>
    </w:p>
    <w:p>
      <w:pPr>
        <w:pStyle w:val="NormalWeb"/>
        <w:spacing w:before="280" w:after="280"/>
        <w:rPr>
          <w:lang w:val="en-GB"/>
        </w:rPr>
      </w:pPr>
      <w:r>
        <w:rPr>
          <w:rStyle w:val="Normaali2Char"/>
          <w:lang w:val="en-GB"/>
        </w:rPr>
        <w:t>Typical behaviours</w:t>
      </w:r>
      <w:r>
        <w:rPr>
          <w:lang w:val="en-GB"/>
        </w:rPr>
        <w:t>:</w:t>
      </w:r>
    </w:p>
    <w:p>
      <w:pPr>
        <w:pStyle w:val="NormalWeb"/>
        <w:numPr>
          <w:ilvl w:val="0"/>
          <w:numId w:val="16"/>
        </w:numPr>
        <w:spacing w:before="280" w:after="0"/>
        <w:rPr>
          <w:lang w:val="en-GB"/>
        </w:rPr>
      </w:pPr>
      <w:r>
        <w:rPr>
          <w:lang w:val="en-GB"/>
        </w:rPr>
        <w:t>amplify or dismiss bands through endorsement, when the band outputs the right tag that corresponds to their legacy (this happens via scene mechanics, but is narratively delivered via this type of NPC).</w:t>
      </w:r>
    </w:p>
    <w:p>
      <w:pPr>
        <w:pStyle w:val="NormalWeb"/>
        <w:numPr>
          <w:ilvl w:val="0"/>
          <w:numId w:val="16"/>
        </w:numPr>
        <w:spacing w:before="0" w:after="0"/>
        <w:rPr>
          <w:lang w:val="en-GB"/>
        </w:rPr>
      </w:pPr>
      <w:r>
        <w:rPr>
          <w:lang w:val="en-GB"/>
        </w:rPr>
        <w:t>introduce insight into game mechanics, accessible to the players via interacting with the Scene Nexus.</w:t>
      </w:r>
    </w:p>
    <w:p>
      <w:pPr>
        <w:pStyle w:val="NormalWeb"/>
        <w:numPr>
          <w:ilvl w:val="0"/>
          <w:numId w:val="16"/>
        </w:numPr>
        <w:spacing w:before="0" w:after="0"/>
        <w:rPr>
          <w:lang w:val="en-GB"/>
        </w:rPr>
      </w:pPr>
      <w:r>
        <w:rPr>
          <w:lang w:val="en-GB"/>
        </w:rPr>
        <w:t xml:space="preserve">Every existent Tag has a corresponding Scene elder, so there are 14 scene elders. The scene elders that are tied to scene opposing tags do not belong to KVLT, but typically into generic SOCIETY collective. Scene elders of opposing tags are opposed to each other. If a scene elder is taken into KVLT via canonization, their outlook changes to fit their new role. </w:t>
      </w:r>
    </w:p>
    <w:p>
      <w:pPr>
        <w:pStyle w:val="NormalWeb"/>
        <w:numPr>
          <w:ilvl w:val="0"/>
          <w:numId w:val="16"/>
        </w:numPr>
        <w:spacing w:before="0" w:after="0"/>
        <w:rPr>
          <w:lang w:val="en-GB"/>
        </w:rPr>
      </w:pPr>
      <w:r>
        <w:rPr>
          <w:lang w:val="en-GB"/>
        </w:rPr>
        <w:t>The scene elders by Tag alignment (in-scene vs out-scene):</w:t>
      </w:r>
    </w:p>
    <w:p>
      <w:pPr>
        <w:pStyle w:val="NormalWeb"/>
        <w:numPr>
          <w:ilvl w:val="1"/>
          <w:numId w:val="16"/>
        </w:numPr>
        <w:spacing w:before="0" w:after="0"/>
        <w:rPr>
          <w:lang w:val="en-GB"/>
        </w:rPr>
      </w:pPr>
      <w:r>
        <w:rPr>
          <w:lang w:val="en-GB"/>
        </w:rPr>
        <w:t>Malevolence: Euronymous. Of course. Copy the posing. (Whiteshirt if outside)</w:t>
      </w:r>
    </w:p>
    <w:p>
      <w:pPr>
        <w:pStyle w:val="NormalWeb"/>
        <w:numPr>
          <w:ilvl w:val="1"/>
          <w:numId w:val="16"/>
        </w:numPr>
        <w:spacing w:before="0" w:after="0"/>
        <w:rPr>
          <w:lang w:val="en-GB"/>
        </w:rPr>
      </w:pPr>
      <w:r>
        <w:rPr>
          <w:lang w:val="en-GB"/>
        </w:rPr>
        <w:t xml:space="preserve">Benevolence: Young Varg. Of course. Copy the smile. (Old Varg if outside) </w:t>
      </w:r>
    </w:p>
    <w:p>
      <w:pPr>
        <w:pStyle w:val="NormalWeb"/>
        <w:numPr>
          <w:ilvl w:val="1"/>
          <w:numId w:val="16"/>
        </w:numPr>
        <w:spacing w:before="0" w:after="0"/>
        <w:rPr>
          <w:lang w:val="en-GB"/>
        </w:rPr>
      </w:pPr>
      <w:r>
        <w:rPr>
          <w:lang w:val="en-GB"/>
        </w:rPr>
        <w:t>Raw: a Fenriz or Nocturno Culto. (again with the young / old, or perhaps metalhead vs. trekker distinction)</w:t>
      </w:r>
    </w:p>
    <w:p>
      <w:pPr>
        <w:pStyle w:val="NormalWeb"/>
        <w:numPr>
          <w:ilvl w:val="1"/>
          <w:numId w:val="16"/>
        </w:numPr>
        <w:spacing w:before="0" w:after="0"/>
        <w:rPr>
          <w:lang w:val="en-GB"/>
        </w:rPr>
      </w:pPr>
      <w:r>
        <w:rPr>
          <w:lang w:val="en-GB"/>
        </w:rPr>
        <w:t>Honed: Fashion to the likeness of Jon Nödveidt. (I dunno surströmming whatever)</w:t>
      </w:r>
    </w:p>
    <w:p>
      <w:pPr>
        <w:pStyle w:val="NormalWeb"/>
        <w:numPr>
          <w:ilvl w:val="1"/>
          <w:numId w:val="16"/>
        </w:numPr>
        <w:spacing w:before="0" w:after="0"/>
        <w:rPr>
          <w:lang w:val="en-GB"/>
        </w:rPr>
      </w:pPr>
      <w:r>
        <w:rPr>
          <w:lang w:val="en-GB"/>
        </w:rPr>
        <w:t>Speed: Quorthon (ABBA-Quorthon)</w:t>
      </w:r>
    </w:p>
    <w:p>
      <w:pPr>
        <w:pStyle w:val="NormalWeb"/>
        <w:numPr>
          <w:ilvl w:val="1"/>
          <w:numId w:val="16"/>
        </w:numPr>
        <w:spacing w:before="0" w:after="0"/>
        <w:rPr>
          <w:lang w:val="en-GB"/>
        </w:rPr>
      </w:pPr>
      <w:r>
        <w:rPr>
          <w:lang w:val="en-GB"/>
        </w:rPr>
        <w:t>Slow: Tom G. Warrior</w:t>
      </w:r>
    </w:p>
    <w:p>
      <w:pPr>
        <w:pStyle w:val="NormalWeb"/>
        <w:numPr>
          <w:ilvl w:val="1"/>
          <w:numId w:val="16"/>
        </w:numPr>
        <w:spacing w:before="0" w:after="0"/>
        <w:rPr>
          <w:lang w:val="en-GB"/>
        </w:rPr>
      </w:pPr>
      <w:r>
        <w:rPr>
          <w:lang w:val="en-GB"/>
        </w:rPr>
        <w:t>Profanity: Use one of the Venom guys for this.</w:t>
      </w:r>
    </w:p>
    <w:p>
      <w:pPr>
        <w:pStyle w:val="NormalWeb"/>
        <w:numPr>
          <w:ilvl w:val="1"/>
          <w:numId w:val="16"/>
        </w:numPr>
        <w:spacing w:before="0" w:after="0"/>
        <w:rPr>
          <w:lang w:val="en-GB"/>
        </w:rPr>
      </w:pPr>
      <w:r>
        <w:rPr>
          <w:lang w:val="en-GB"/>
        </w:rPr>
        <w:t xml:space="preserve">Sacred: King Diamond maybe. </w:t>
      </w:r>
    </w:p>
    <w:p>
      <w:pPr>
        <w:pStyle w:val="NormalWeb"/>
        <w:numPr>
          <w:ilvl w:val="1"/>
          <w:numId w:val="16"/>
        </w:numPr>
        <w:spacing w:before="0" w:after="0"/>
        <w:rPr>
          <w:lang w:val="en-GB"/>
        </w:rPr>
      </w:pPr>
      <w:r>
        <w:rPr>
          <w:lang w:val="en-GB"/>
        </w:rPr>
        <w:t>Morbid: Fashion this character based on Pelle Ohlin/Dead.</w:t>
      </w:r>
    </w:p>
    <w:p>
      <w:pPr>
        <w:pStyle w:val="NormalWeb"/>
        <w:numPr>
          <w:ilvl w:val="1"/>
          <w:numId w:val="16"/>
        </w:numPr>
        <w:spacing w:before="0" w:after="0"/>
        <w:rPr>
          <w:lang w:val="en-GB"/>
        </w:rPr>
      </w:pPr>
      <w:r>
        <w:rPr>
          <w:lang w:val="en-GB"/>
        </w:rPr>
        <w:t>Vital: Again, some masturbatory Venom-character.</w:t>
      </w:r>
    </w:p>
    <w:p>
      <w:pPr>
        <w:pStyle w:val="NormalWeb"/>
        <w:numPr>
          <w:ilvl w:val="1"/>
          <w:numId w:val="16"/>
        </w:numPr>
        <w:spacing w:before="0" w:after="0"/>
        <w:rPr>
          <w:lang w:val="en-GB"/>
        </w:rPr>
      </w:pPr>
      <w:r>
        <w:rPr>
          <w:lang w:val="en-GB"/>
        </w:rPr>
        <w:t>Cold: Demonaz.</w:t>
      </w:r>
    </w:p>
    <w:p>
      <w:pPr>
        <w:pStyle w:val="NormalWeb"/>
        <w:numPr>
          <w:ilvl w:val="1"/>
          <w:numId w:val="16"/>
        </w:numPr>
        <w:spacing w:before="0" w:after="0"/>
        <w:rPr>
          <w:lang w:val="en-GB"/>
        </w:rPr>
      </w:pPr>
      <w:r>
        <w:rPr>
          <w:lang w:val="en-GB"/>
        </w:rPr>
        <w:t>Warm: Abbath (Disney-type Robin Williams Abbath)</w:t>
      </w:r>
    </w:p>
    <w:p>
      <w:pPr>
        <w:pStyle w:val="NormalWeb"/>
        <w:numPr>
          <w:ilvl w:val="0"/>
          <w:numId w:val="16"/>
        </w:numPr>
        <w:spacing w:before="0" w:after="280"/>
        <w:rPr>
          <w:lang w:val="en-GB"/>
        </w:rPr>
      </w:pPr>
      <w:r>
        <w:rPr>
          <w:lang w:val="en-GB"/>
        </w:rPr>
        <w:t>When a tag doesn’t belong to the scene, keep the likeness but present in more approachable clothes etc…</w:t>
      </w:r>
    </w:p>
    <w:p>
      <w:pPr>
        <w:pStyle w:val="Heading4"/>
        <w:rPr>
          <w:color w:val="auto"/>
        </w:rPr>
      </w:pPr>
      <w:r>
        <w:rPr>
          <w:color w:val="auto"/>
        </w:rPr>
      </w:r>
    </w:p>
    <w:p>
      <w:pPr>
        <w:pStyle w:val="Heading4"/>
        <w:rPr>
          <w:color w:val="auto"/>
        </w:rPr>
      </w:pPr>
      <w:r>
        <w:rPr>
          <w:color w:val="auto"/>
        </w:rPr>
        <w:t>7.1.2 Zine Editors</w:t>
      </w:r>
    </w:p>
    <w:p>
      <w:pPr>
        <w:pStyle w:val="NormalWeb"/>
        <w:spacing w:before="280" w:after="280"/>
        <w:rPr>
          <w:lang w:val="en-GB"/>
        </w:rPr>
      </w:pPr>
      <w:r>
        <w:rPr>
          <w:lang w:val="en-GB"/>
        </w:rPr>
        <w:t>These are people who convert events into narrative. They are not “press” in a modern sense—more like amateur journalists, rumour hubs, collectors, and scene photographers. They are objective and neutral to the events they describe and report. They are intangible, non-corporeal beings from game play perspective. Not to be confused with actual journalists, who can be interacted with.</w:t>
      </w:r>
    </w:p>
    <w:p>
      <w:pPr>
        <w:pStyle w:val="NormalWeb"/>
        <w:spacing w:before="280" w:after="280"/>
        <w:rPr>
          <w:lang w:val="en-GB"/>
        </w:rPr>
      </w:pPr>
      <w:r>
        <w:rPr>
          <w:lang w:val="en-GB"/>
        </w:rPr>
        <w:t>Typical behaviours:</w:t>
      </w:r>
    </w:p>
    <w:p>
      <w:pPr>
        <w:pStyle w:val="NormalWeb"/>
        <w:numPr>
          <w:ilvl w:val="0"/>
          <w:numId w:val="17"/>
        </w:numPr>
        <w:spacing w:before="280" w:after="0"/>
        <w:rPr>
          <w:lang w:val="en-GB"/>
        </w:rPr>
      </w:pPr>
      <w:r>
        <w:rPr>
          <w:lang w:val="en-GB"/>
        </w:rPr>
        <w:t>provides a news package to the scene at the beginning of each turn, before the collective stance is locally chosen. The stance determines the scope of information the news are delivered.</w:t>
      </w:r>
    </w:p>
    <w:p>
      <w:pPr>
        <w:pStyle w:val="NormalWeb"/>
        <w:numPr>
          <w:ilvl w:val="0"/>
          <w:numId w:val="17"/>
        </w:numPr>
        <w:spacing w:before="0" w:after="0"/>
        <w:rPr>
          <w:lang w:val="en-GB"/>
        </w:rPr>
      </w:pPr>
      <w:r>
        <w:rPr>
          <w:lang w:val="en-GB"/>
        </w:rPr>
        <w:t>Provides an alternative, although more fragmentary representation of the Scene Map in the form of listening figures and musical influence relationship drawings.</w:t>
      </w:r>
    </w:p>
    <w:p>
      <w:pPr>
        <w:pStyle w:val="NormalWeb"/>
        <w:numPr>
          <w:ilvl w:val="0"/>
          <w:numId w:val="17"/>
        </w:numPr>
        <w:spacing w:before="0" w:after="280"/>
        <w:rPr>
          <w:lang w:val="en-GB"/>
        </w:rPr>
      </w:pPr>
      <w:r>
        <w:rPr>
          <w:lang w:val="en-GB"/>
        </w:rPr>
        <w:t>Platforms the intra-scene conflict approachable and readable for players in the form of gossip mongering and back-and-forth interviews between competing parties.</w:t>
      </w:r>
    </w:p>
    <w:p>
      <w:pPr>
        <w:pStyle w:val="NormalWeb"/>
        <w:spacing w:before="280" w:after="280"/>
        <w:rPr>
          <w:lang w:val="en-GB"/>
        </w:rPr>
      </w:pPr>
      <w:r>
        <w:rPr>
          <w:lang w:val="en-GB"/>
        </w:rPr>
        <w:t>Mechanical role:</w:t>
      </w:r>
    </w:p>
    <w:p>
      <w:pPr>
        <w:pStyle w:val="NormalWeb"/>
        <w:numPr>
          <w:ilvl w:val="0"/>
          <w:numId w:val="56"/>
        </w:numPr>
        <w:spacing w:before="280" w:after="280"/>
        <w:rPr>
          <w:lang w:val="en-GB"/>
        </w:rPr>
      </w:pPr>
      <w:r>
        <w:rPr>
          <w:lang w:val="en-GB"/>
        </w:rPr>
        <w:t>serving as npc narrators of in-game events</w:t>
      </w:r>
    </w:p>
    <w:p>
      <w:pPr>
        <w:pStyle w:val="Heading4"/>
        <w:rPr>
          <w:color w:val="auto"/>
        </w:rPr>
      </w:pPr>
      <w:r>
        <w:rPr>
          <w:color w:val="auto"/>
        </w:rPr>
        <w:t>7.1.3 Business owners, venue operators and the like</w:t>
      </w:r>
    </w:p>
    <w:p>
      <w:pPr>
        <w:pStyle w:val="NormalWeb"/>
        <w:spacing w:before="280" w:after="280"/>
        <w:rPr>
          <w:lang w:val="en-GB"/>
        </w:rPr>
      </w:pPr>
      <w:r>
        <w:rPr>
          <w:lang w:val="en-GB"/>
        </w:rPr>
        <w:t>Different type of structure game entities is controlled by local gate figures of varying agency (from actor to agent to groupie) who serve as narrative interfaces for interacting those structures.</w:t>
      </w:r>
    </w:p>
    <w:p>
      <w:pPr>
        <w:pStyle w:val="NormalWeb"/>
        <w:spacing w:before="280" w:after="280"/>
        <w:rPr>
          <w:lang w:val="en-GB"/>
        </w:rPr>
      </w:pPr>
      <w:r>
        <w:rPr>
          <w:lang w:val="en-GB"/>
        </w:rPr>
        <w:t>Typical behaviours:</w:t>
      </w:r>
    </w:p>
    <w:p>
      <w:pPr>
        <w:pStyle w:val="NormalWeb"/>
        <w:numPr>
          <w:ilvl w:val="0"/>
          <w:numId w:val="18"/>
        </w:numPr>
        <w:spacing w:before="280" w:after="0"/>
        <w:rPr>
          <w:lang w:val="en-GB"/>
        </w:rPr>
      </w:pPr>
      <w:r>
        <w:rPr>
          <w:lang w:val="en-GB"/>
        </w:rPr>
        <w:t>offer the service of that structure when valid</w:t>
      </w:r>
    </w:p>
    <w:p>
      <w:pPr>
        <w:pStyle w:val="NormalWeb"/>
        <w:numPr>
          <w:ilvl w:val="0"/>
          <w:numId w:val="18"/>
        </w:numPr>
        <w:spacing w:before="0" w:after="0"/>
        <w:rPr>
          <w:lang w:val="en-GB"/>
        </w:rPr>
      </w:pPr>
      <w:r>
        <w:rPr>
          <w:lang w:val="en-GB"/>
        </w:rPr>
        <w:t>become targets of gestation actions, often carrying the structure’s resonance tag, when interacting with the structure itself would feel hard to justify at the level of actions</w:t>
      </w:r>
    </w:p>
    <w:p>
      <w:pPr>
        <w:pStyle w:val="NormalWeb"/>
        <w:numPr>
          <w:ilvl w:val="0"/>
          <w:numId w:val="18"/>
        </w:numPr>
        <w:spacing w:before="0" w:after="280"/>
        <w:rPr>
          <w:lang w:val="en-GB"/>
        </w:rPr>
      </w:pPr>
      <w:r>
        <w:rPr>
          <w:lang w:val="en-GB"/>
        </w:rPr>
        <w:t>spread local resonance tags (each venue also carries a mood)</w:t>
      </w:r>
    </w:p>
    <w:p>
      <w:pPr>
        <w:pStyle w:val="NormalWeb"/>
        <w:spacing w:before="280" w:after="280"/>
        <w:rPr>
          <w:lang w:val="en-GB"/>
        </w:rPr>
      </w:pPr>
      <w:r>
        <w:rPr>
          <w:lang w:val="en-GB"/>
        </w:rPr>
        <w:t>Mechanical role:</w:t>
      </w:r>
    </w:p>
    <w:p>
      <w:pPr>
        <w:pStyle w:val="NormalWeb"/>
        <w:numPr>
          <w:ilvl w:val="0"/>
          <w:numId w:val="19"/>
        </w:numPr>
        <w:spacing w:before="280" w:after="0"/>
        <w:rPr>
          <w:lang w:val="en-GB"/>
        </w:rPr>
      </w:pPr>
      <w:r>
        <w:rPr>
          <w:lang w:val="en-GB"/>
        </w:rPr>
        <w:t>enable meaningful interaction between structures and characters by serving as focus points</w:t>
      </w:r>
    </w:p>
    <w:p>
      <w:pPr>
        <w:pStyle w:val="NormalWeb"/>
        <w:numPr>
          <w:ilvl w:val="0"/>
          <w:numId w:val="19"/>
        </w:numPr>
        <w:spacing w:before="0" w:after="280"/>
        <w:rPr>
          <w:lang w:val="en-GB"/>
        </w:rPr>
      </w:pPr>
      <w:r>
        <w:rPr>
          <w:lang w:val="en-GB"/>
        </w:rPr>
        <w:t>unconventional interaction risks: notoriety, conflict, police attention</w:t>
      </w:r>
    </w:p>
    <w:p>
      <w:pPr>
        <w:pStyle w:val="Heading4"/>
        <w:rPr>
          <w:color w:val="auto"/>
        </w:rPr>
      </w:pPr>
      <w:r>
        <w:rPr>
          <w:color w:val="auto"/>
        </w:rPr>
        <w:t>7.1.4 The Hole staff and regulars</w:t>
      </w:r>
    </w:p>
    <w:p>
      <w:pPr>
        <w:pStyle w:val="NormalWeb"/>
        <w:spacing w:before="280" w:after="280"/>
        <w:rPr>
          <w:lang w:val="en-GB"/>
        </w:rPr>
      </w:pPr>
      <w:r>
        <w:rPr>
          <w:lang w:val="en-GB"/>
        </w:rPr>
        <w:t>Even when the Keeper is a player, the shop has staff and regulars who are semi-autonomous carriers of the scene’s mood and institutional memory. Even more noteworthy is the tendency of the Keeper’s band to work at the Hole, getting exposed as actors beyond the regular band interactions.</w:t>
        <w:br/>
        <w:t>Being the Keeper is both a position of strength, and an exposure to potential weakness. Not managing your band members correctly, can lead them to become disgruntled and easily manipulated by others. If a band member has an idea that doesn’t get used, they might give it away while serving The Hole.</w:t>
      </w:r>
    </w:p>
    <w:p>
      <w:pPr>
        <w:pStyle w:val="NormalWeb"/>
        <w:spacing w:before="280" w:after="280"/>
        <w:rPr>
          <w:lang w:val="en-GB"/>
        </w:rPr>
      </w:pPr>
      <w:r>
        <w:rPr>
          <w:lang w:val="en-GB"/>
        </w:rPr>
        <w:t>Typical behaviours:</w:t>
      </w:r>
    </w:p>
    <w:p>
      <w:pPr>
        <w:pStyle w:val="NormalWeb"/>
        <w:numPr>
          <w:ilvl w:val="0"/>
          <w:numId w:val="20"/>
        </w:numPr>
        <w:spacing w:before="280" w:after="0"/>
        <w:rPr>
          <w:lang w:val="en-GB"/>
        </w:rPr>
      </w:pPr>
      <w:r>
        <w:rPr/>
        <w:t>enforce “what’s stocked” and what gets rotated into attention, supporting the Keeper’s institutional treatment of public SceneReleases without changing their semantic truth</w:t>
      </w:r>
    </w:p>
    <w:p>
      <w:pPr>
        <w:pStyle w:val="NormalWeb"/>
        <w:numPr>
          <w:ilvl w:val="0"/>
          <w:numId w:val="20"/>
        </w:numPr>
        <w:spacing w:before="0" w:after="280"/>
        <w:rPr>
          <w:lang w:val="en-GB"/>
        </w:rPr>
      </w:pPr>
      <w:r>
        <w:rPr>
          <w:lang w:val="en-GB"/>
        </w:rPr>
        <w:t>gossip that changes social graph edges between leaders</w:t>
      </w:r>
    </w:p>
    <w:p>
      <w:pPr>
        <w:pStyle w:val="NormalWeb"/>
        <w:spacing w:before="280" w:after="280"/>
        <w:rPr>
          <w:lang w:val="en-GB"/>
        </w:rPr>
      </w:pPr>
      <w:r>
        <w:rPr>
          <w:lang w:val="en-GB"/>
        </w:rPr>
        <w:t>Mechanical role:</w:t>
      </w:r>
    </w:p>
    <w:p>
      <w:pPr>
        <w:pStyle w:val="NormalWeb"/>
        <w:numPr>
          <w:ilvl w:val="0"/>
          <w:numId w:val="21"/>
        </w:numPr>
        <w:spacing w:before="280" w:after="0"/>
        <w:rPr>
          <w:lang w:val="en-GB"/>
        </w:rPr>
      </w:pPr>
      <w:r>
        <w:rPr>
          <w:lang w:val="en-GB"/>
        </w:rPr>
        <w:t>becomes the interface layer for Keeper and the rest of the players</w:t>
      </w:r>
    </w:p>
    <w:p>
      <w:pPr>
        <w:pStyle w:val="NormalWeb"/>
        <w:numPr>
          <w:ilvl w:val="0"/>
          <w:numId w:val="21"/>
        </w:numPr>
        <w:spacing w:before="0" w:after="280"/>
        <w:rPr>
          <w:lang w:val="en-GB"/>
        </w:rPr>
      </w:pPr>
      <w:r>
        <w:rPr>
          <w:lang w:val="en-GB"/>
        </w:rPr>
        <w:t>acts as a stable “hub entities”, even for tag extraction and event triggering</w:t>
      </w:r>
    </w:p>
    <w:p>
      <w:pPr>
        <w:pStyle w:val="Heading4"/>
        <w:rPr>
          <w:color w:val="auto"/>
        </w:rPr>
      </w:pPr>
      <w:r>
        <w:rPr>
          <w:color w:val="auto"/>
        </w:rPr>
        <w:t>7.1.5 Rival leaders (non-player bands)</w:t>
      </w:r>
    </w:p>
    <w:p>
      <w:pPr>
        <w:pStyle w:val="NormalWeb"/>
        <w:spacing w:before="280" w:after="280"/>
        <w:rPr>
          <w:lang w:val="en-GB"/>
        </w:rPr>
      </w:pPr>
      <w:r>
        <w:rPr>
          <w:lang w:val="en-GB"/>
        </w:rPr>
        <w:t>Not every band in the scene is player controlled. NPC bands exist to:</w:t>
      </w:r>
    </w:p>
    <w:p>
      <w:pPr>
        <w:pStyle w:val="NormalWeb"/>
        <w:numPr>
          <w:ilvl w:val="0"/>
          <w:numId w:val="22"/>
        </w:numPr>
        <w:spacing w:before="280" w:after="0"/>
        <w:rPr>
          <w:lang w:val="en-GB"/>
        </w:rPr>
      </w:pPr>
      <w:r>
        <w:rPr>
          <w:lang w:val="en-GB"/>
        </w:rPr>
        <w:t>keep the semantic space populated</w:t>
      </w:r>
    </w:p>
    <w:p>
      <w:pPr>
        <w:pStyle w:val="NormalWeb"/>
        <w:numPr>
          <w:ilvl w:val="0"/>
          <w:numId w:val="22"/>
        </w:numPr>
        <w:spacing w:before="0" w:after="0"/>
        <w:rPr>
          <w:lang w:val="en-GB"/>
        </w:rPr>
      </w:pPr>
      <w:r>
        <w:rPr>
          <w:lang w:val="en-GB"/>
        </w:rPr>
        <w:t>prevent the world from feeling like a purely player-made stage</w:t>
      </w:r>
    </w:p>
    <w:p>
      <w:pPr>
        <w:pStyle w:val="NormalWeb"/>
        <w:numPr>
          <w:ilvl w:val="0"/>
          <w:numId w:val="22"/>
        </w:numPr>
        <w:spacing w:before="0" w:after="280"/>
        <w:rPr>
          <w:lang w:val="en-GB"/>
        </w:rPr>
      </w:pPr>
      <w:r>
        <w:rPr>
          <w:lang w:val="en-GB"/>
        </w:rPr>
        <w:t>create baseline pressures and comparisons</w:t>
      </w:r>
    </w:p>
    <w:p>
      <w:pPr>
        <w:pStyle w:val="NormalWeb"/>
        <w:spacing w:before="280" w:after="280"/>
        <w:rPr>
          <w:lang w:val="en-GB"/>
        </w:rPr>
      </w:pPr>
      <w:r>
        <w:rPr>
          <w:lang w:val="en-GB"/>
        </w:rPr>
        <w:t>Typical behaviours:</w:t>
      </w:r>
    </w:p>
    <w:p>
      <w:pPr>
        <w:pStyle w:val="NormalWeb"/>
        <w:numPr>
          <w:ilvl w:val="0"/>
          <w:numId w:val="23"/>
        </w:numPr>
        <w:spacing w:before="280" w:after="0"/>
        <w:rPr>
          <w:lang w:val="en-GB"/>
        </w:rPr>
      </w:pPr>
      <w:r>
        <w:rPr>
          <w:lang w:val="en-GB"/>
        </w:rPr>
        <w:t>occupy parts of the tag space as competing claims</w:t>
      </w:r>
    </w:p>
    <w:p>
      <w:pPr>
        <w:pStyle w:val="NormalWeb"/>
        <w:numPr>
          <w:ilvl w:val="0"/>
          <w:numId w:val="23"/>
        </w:numPr>
        <w:spacing w:before="0" w:after="0"/>
        <w:rPr>
          <w:lang w:val="en-GB"/>
        </w:rPr>
      </w:pPr>
      <w:r>
        <w:rPr>
          <w:lang w:val="en-GB"/>
        </w:rPr>
        <w:t>create tapes that seed trends (lowercase trve)</w:t>
      </w:r>
    </w:p>
    <w:p>
      <w:pPr>
        <w:pStyle w:val="NormalWeb"/>
        <w:numPr>
          <w:ilvl w:val="0"/>
          <w:numId w:val="23"/>
        </w:numPr>
        <w:spacing w:before="0" w:after="280"/>
        <w:rPr>
          <w:lang w:val="en-GB"/>
        </w:rPr>
      </w:pPr>
      <w:r>
        <w:rPr>
          <w:lang w:val="en-GB"/>
        </w:rPr>
        <w:t>become pawns or allies through trade and promotion interactions</w:t>
      </w:r>
    </w:p>
    <w:p>
      <w:pPr>
        <w:pStyle w:val="NormalWeb"/>
        <w:spacing w:before="280" w:after="280"/>
        <w:rPr>
          <w:lang w:val="en-GB"/>
        </w:rPr>
      </w:pPr>
      <w:r>
        <w:rPr>
          <w:lang w:val="en-GB"/>
        </w:rPr>
        <w:t>Mechanical role:</w:t>
      </w:r>
    </w:p>
    <w:p>
      <w:pPr>
        <w:pStyle w:val="NormalWeb"/>
        <w:numPr>
          <w:ilvl w:val="0"/>
          <w:numId w:val="56"/>
        </w:numPr>
        <w:spacing w:before="280" w:after="280"/>
        <w:rPr>
          <w:color w:themeColor="text1" w:val="000000"/>
          <w:lang w:val="en-GB"/>
        </w:rPr>
      </w:pPr>
      <w:r>
        <w:rPr>
          <w:color w:themeColor="text1" w:val="000000"/>
          <w:lang w:val="en-GB"/>
        </w:rPr>
        <w:t>to serve as bot-controlled bands</w:t>
      </w:r>
    </w:p>
    <w:p>
      <w:pPr>
        <w:pStyle w:val="Heading4"/>
        <w:rPr>
          <w:color w:themeColor="text1" w:val="000000"/>
        </w:rPr>
      </w:pPr>
      <w:r>
        <w:rPr>
          <w:color w:themeColor="text1" w:val="000000"/>
        </w:rPr>
        <w:t>7.1.6 Law enforcement and authorities (external pressure)</w:t>
      </w:r>
    </w:p>
    <w:p>
      <w:pPr>
        <w:pStyle w:val="NormalWeb"/>
        <w:spacing w:before="280" w:after="280"/>
        <w:rPr>
          <w:color w:themeColor="text1" w:val="000000"/>
          <w:lang w:val="en-GB"/>
        </w:rPr>
      </w:pPr>
      <w:r>
        <w:rPr>
          <w:color w:themeColor="text1" w:val="000000"/>
          <w:lang w:val="en-GB"/>
        </w:rPr>
        <w:t>Authorities are not omnipresent; they represent the risk boundary of the scene. They enter the simulation through events and notoriety escalation rather than as constant tactical opponents.</w:t>
      </w:r>
    </w:p>
    <w:p>
      <w:pPr>
        <w:pStyle w:val="NormalWeb"/>
        <w:spacing w:before="280" w:after="280"/>
        <w:rPr>
          <w:color w:themeColor="text1" w:val="000000"/>
          <w:lang w:val="en-GB"/>
        </w:rPr>
      </w:pPr>
      <w:r>
        <w:rPr>
          <w:color w:themeColor="text1" w:val="000000"/>
          <w:lang w:val="en-GB"/>
        </w:rPr>
        <w:t>Typical behaviours:</w:t>
      </w:r>
    </w:p>
    <w:p>
      <w:pPr>
        <w:pStyle w:val="NormalWeb"/>
        <w:numPr>
          <w:ilvl w:val="0"/>
          <w:numId w:val="24"/>
        </w:numPr>
        <w:spacing w:before="280" w:after="0"/>
        <w:rPr>
          <w:color w:themeColor="text1" w:val="000000"/>
          <w:lang w:val="en-GB"/>
        </w:rPr>
      </w:pPr>
      <w:r>
        <w:rPr>
          <w:color w:themeColor="text1" w:val="000000"/>
          <w:lang w:val="en-GB"/>
        </w:rPr>
        <w:t>block certain map nodes from interaction</w:t>
      </w:r>
    </w:p>
    <w:p>
      <w:pPr>
        <w:pStyle w:val="NormalWeb"/>
        <w:numPr>
          <w:ilvl w:val="0"/>
          <w:numId w:val="24"/>
        </w:numPr>
        <w:spacing w:before="0" w:after="0"/>
        <w:rPr>
          <w:color w:themeColor="text1" w:val="000000"/>
          <w:lang w:val="en-GB"/>
        </w:rPr>
      </w:pPr>
      <w:r>
        <w:rPr>
          <w:color w:themeColor="text1" w:val="000000"/>
          <w:lang w:val="en-GB"/>
        </w:rPr>
        <w:t>search for characters with interactions of 3</w:t>
      </w:r>
      <w:r>
        <w:rPr>
          <w:color w:themeColor="text1" w:val="000000"/>
          <w:vertAlign w:val="superscript"/>
          <w:lang w:val="en-GB"/>
        </w:rPr>
        <w:t>rd</w:t>
      </w:r>
      <w:r>
        <w:rPr>
          <w:color w:themeColor="text1" w:val="000000"/>
          <w:lang w:val="en-GB"/>
        </w:rPr>
        <w:t xml:space="preserve"> degree permutations</w:t>
      </w:r>
    </w:p>
    <w:p>
      <w:pPr>
        <w:pStyle w:val="NormalWeb"/>
        <w:numPr>
          <w:ilvl w:val="0"/>
          <w:numId w:val="24"/>
        </w:numPr>
        <w:spacing w:before="0" w:after="280"/>
        <w:rPr>
          <w:color w:themeColor="text1" w:val="000000"/>
          <w:lang w:val="en-GB"/>
        </w:rPr>
      </w:pPr>
      <w:r>
        <w:rPr>
          <w:color w:themeColor="text1" w:val="000000"/>
          <w:lang w:val="en-GB"/>
        </w:rPr>
        <w:t>remove characters for turns or even rounds</w:t>
      </w:r>
    </w:p>
    <w:p>
      <w:pPr>
        <w:pStyle w:val="NormalWeb"/>
        <w:spacing w:before="280" w:after="280"/>
        <w:rPr>
          <w:color w:themeColor="text1" w:val="000000"/>
          <w:lang w:val="en-GB"/>
        </w:rPr>
      </w:pPr>
      <w:r>
        <w:rPr>
          <w:color w:themeColor="text1" w:val="000000"/>
          <w:lang w:val="en-GB"/>
        </w:rPr>
        <w:t>Mechanical role:</w:t>
      </w:r>
    </w:p>
    <w:p>
      <w:pPr>
        <w:pStyle w:val="NormalWeb"/>
        <w:numPr>
          <w:ilvl w:val="0"/>
          <w:numId w:val="25"/>
        </w:numPr>
        <w:spacing w:before="280" w:after="0"/>
        <w:rPr>
          <w:color w:themeColor="text1" w:val="000000"/>
          <w:lang w:val="en-GB"/>
        </w:rPr>
      </w:pPr>
      <w:r>
        <w:rPr>
          <w:color w:themeColor="text1" w:val="000000"/>
          <w:lang w:val="en-GB"/>
        </w:rPr>
        <w:t>push toward end-game collapse states by forcing actors to take more drastic measures to stay in the game</w:t>
      </w:r>
    </w:p>
    <w:p>
      <w:pPr>
        <w:pStyle w:val="NormalWeb"/>
        <w:numPr>
          <w:ilvl w:val="0"/>
          <w:numId w:val="25"/>
        </w:numPr>
        <w:spacing w:before="0" w:after="0"/>
        <w:rPr>
          <w:color w:themeColor="text1" w:val="000000"/>
          <w:lang w:val="en-GB"/>
        </w:rPr>
      </w:pPr>
      <w:r>
        <w:rPr>
          <w:color w:themeColor="text1" w:val="000000"/>
          <w:lang w:val="en-GB"/>
        </w:rPr>
        <w:t xml:space="preserve">introduce repercussions on too bombastic actions </w:t>
      </w:r>
    </w:p>
    <w:p>
      <w:pPr>
        <w:pStyle w:val="NormalWeb"/>
        <w:numPr>
          <w:ilvl w:val="0"/>
          <w:numId w:val="25"/>
        </w:numPr>
        <w:spacing w:before="0" w:after="280"/>
        <w:rPr>
          <w:color w:themeColor="text1" w:val="000000"/>
          <w:lang w:val="en-GB"/>
        </w:rPr>
      </w:pPr>
      <w:r>
        <w:rPr>
          <w:color w:themeColor="text1" w:val="000000"/>
          <w:lang w:val="en-GB"/>
        </w:rPr>
        <w:t>bargain with characters (authorities want to extend their information scope over narrative aspect happenings in exchange for reduced penalties etc).</w:t>
      </w:r>
    </w:p>
    <w:p>
      <w:pPr>
        <w:pStyle w:val="Heading4"/>
        <w:rPr>
          <w:color w:val="auto"/>
        </w:rPr>
      </w:pPr>
      <w:r>
        <w:rPr>
          <w:color w:val="auto"/>
        </w:rPr>
        <w:t>7.1.7 Social satellites (groupies, partners, hangers-on, strangers from strange lands)</w:t>
      </w:r>
    </w:p>
    <w:p>
      <w:pPr>
        <w:pStyle w:val="NormalWeb"/>
        <w:spacing w:before="280" w:after="280"/>
        <w:rPr>
          <w:lang w:val="en-GB"/>
        </w:rPr>
      </w:pPr>
      <w:r>
        <w:rPr>
          <w:lang w:val="en-GB"/>
        </w:rPr>
        <w:t>These characters are not “units” so much as contextual modifiers that make small scenes personal and unstable.</w:t>
      </w:r>
    </w:p>
    <w:p>
      <w:pPr>
        <w:pStyle w:val="NormalWeb"/>
        <w:spacing w:before="280" w:after="280"/>
        <w:rPr>
          <w:lang w:val="en-GB"/>
        </w:rPr>
      </w:pPr>
      <w:r>
        <w:rPr>
          <w:lang w:val="en-GB"/>
        </w:rPr>
        <w:t>Typical behaviours:</w:t>
      </w:r>
    </w:p>
    <w:p>
      <w:pPr>
        <w:pStyle w:val="NormalWeb"/>
        <w:numPr>
          <w:ilvl w:val="0"/>
          <w:numId w:val="26"/>
        </w:numPr>
        <w:spacing w:before="280" w:after="0"/>
        <w:rPr>
          <w:lang w:val="en-GB"/>
        </w:rPr>
      </w:pPr>
      <w:r>
        <w:rPr>
          <w:lang w:val="en-GB"/>
        </w:rPr>
        <w:t>intensify mood trajectories (infatuation, jealousy, conflict)</w:t>
      </w:r>
    </w:p>
    <w:p>
      <w:pPr>
        <w:pStyle w:val="NormalWeb"/>
        <w:numPr>
          <w:ilvl w:val="0"/>
          <w:numId w:val="26"/>
        </w:numPr>
        <w:spacing w:before="0" w:after="0"/>
        <w:rPr>
          <w:lang w:val="en-GB"/>
        </w:rPr>
      </w:pPr>
      <w:r>
        <w:rPr>
          <w:lang w:val="en-GB"/>
        </w:rPr>
        <w:t>become exchange vectors between bands (a social bridge)</w:t>
      </w:r>
    </w:p>
    <w:p>
      <w:pPr>
        <w:pStyle w:val="NormalWeb"/>
        <w:numPr>
          <w:ilvl w:val="0"/>
          <w:numId w:val="26"/>
        </w:numPr>
        <w:spacing w:before="0" w:after="280"/>
        <w:rPr>
          <w:lang w:val="en-GB"/>
        </w:rPr>
      </w:pPr>
      <w:r>
        <w:rPr>
          <w:lang w:val="en-GB"/>
        </w:rPr>
        <w:t>force value conflicts by pulling characters into unwanted contexts</w:t>
      </w:r>
    </w:p>
    <w:p>
      <w:pPr>
        <w:pStyle w:val="NormalWeb"/>
        <w:spacing w:before="280" w:after="280"/>
        <w:rPr>
          <w:lang w:val="en-GB"/>
        </w:rPr>
      </w:pPr>
      <w:r>
        <w:rPr>
          <w:lang w:val="en-GB"/>
        </w:rPr>
        <w:t>Mechanical role:</w:t>
      </w:r>
    </w:p>
    <w:p>
      <w:pPr>
        <w:pStyle w:val="NormalWeb"/>
        <w:numPr>
          <w:ilvl w:val="0"/>
          <w:numId w:val="27"/>
        </w:numPr>
        <w:spacing w:before="280" w:after="0"/>
        <w:rPr>
          <w:lang w:val="en-GB"/>
        </w:rPr>
      </w:pPr>
      <w:r>
        <w:rPr>
          <w:lang w:val="en-GB"/>
        </w:rPr>
        <w:t>attach to tags (mood/resonance) as embodied consequences</w:t>
      </w:r>
    </w:p>
    <w:p>
      <w:pPr>
        <w:pStyle w:val="NormalWeb"/>
        <w:numPr>
          <w:ilvl w:val="0"/>
          <w:numId w:val="27"/>
        </w:numPr>
        <w:spacing w:before="0" w:after="0"/>
        <w:rPr>
          <w:lang w:val="en-GB"/>
        </w:rPr>
      </w:pPr>
      <w:r>
        <w:rPr>
          <w:lang w:val="en-GB"/>
        </w:rPr>
        <w:t>create unpredictable adjacency shifts in social networks</w:t>
      </w:r>
    </w:p>
    <w:p>
      <w:pPr>
        <w:pStyle w:val="NormalWeb"/>
        <w:numPr>
          <w:ilvl w:val="0"/>
          <w:numId w:val="27"/>
        </w:numPr>
        <w:spacing w:before="0" w:after="280"/>
        <w:rPr>
          <w:lang w:val="en-GB"/>
        </w:rPr>
      </w:pPr>
      <w:r>
        <w:rPr>
          <w:lang w:val="en-GB"/>
        </w:rPr>
        <w:t>“</w:t>
      </w:r>
      <w:r>
        <w:rPr>
          <w:lang w:val="en-GB"/>
        </w:rPr>
        <w:t>Go write that goth stuff for your goth boyfriend, but don’t shove that shit around here.”</w:t>
      </w:r>
    </w:p>
    <w:p>
      <w:pPr>
        <w:pStyle w:val="Normal"/>
        <w:rPr>
          <w:color w:val="EE0000"/>
        </w:rPr>
      </w:pPr>
      <w:r>
        <w:rPr/>
        <mc:AlternateContent>
          <mc:Choice Requires="wps">
            <w:drawing>
              <wp:inline distT="0" distB="0" distL="0" distR="0">
                <wp:extent cx="573151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color w:val="EE0000"/>
        </w:rPr>
      </w:pPr>
      <w:bookmarkStart w:id="116" w:name="__RefHeading___Toc6829_1301073011"/>
      <w:bookmarkStart w:id="117" w:name="_Toc231298855"/>
      <w:bookmarkEnd w:id="116"/>
      <w:r>
        <w:rPr>
          <w:color w:val="EE0000"/>
        </w:rPr>
        <w:t>7.2 World objects as semantic entities (non-character Game Entities)</w:t>
      </w:r>
      <w:bookmarkEnd w:id="117"/>
    </w:p>
    <w:p>
      <w:pPr>
        <w:pStyle w:val="NormalWeb"/>
        <w:spacing w:before="280" w:after="280"/>
        <w:rPr>
          <w:color w:val="EE0000"/>
          <w:lang w:val="en-GB"/>
        </w:rPr>
      </w:pPr>
      <w:r>
        <w:rPr>
          <w:color w:val="EE0000"/>
          <w:lang w:val="en-GB"/>
        </w:rPr>
        <w:t xml:space="preserve">In Demo(n)Tapes, locations and objects are not passive scenery. They are </w:t>
      </w:r>
      <w:r>
        <w:rPr>
          <w:rStyle w:val="Strong"/>
          <w:color w:val="EE0000"/>
          <w:lang w:val="en-GB"/>
        </w:rPr>
        <w:t>semantic reservoirs</w:t>
      </w:r>
      <w:r>
        <w:rPr>
          <w:color w:val="EE0000"/>
          <w:lang w:val="en-GB"/>
        </w:rPr>
        <w:t xml:space="preserve"> that carry resonance tags and can be interacted with to extract, confront, or borrow meaning.</w:t>
      </w:r>
    </w:p>
    <w:p>
      <w:pPr>
        <w:pStyle w:val="Heading4"/>
        <w:rPr>
          <w:color w:val="EE0000"/>
        </w:rPr>
      </w:pPr>
      <w:r>
        <w:rPr>
          <w:color w:val="EE0000"/>
        </w:rPr>
        <w:t>7.2.1 Key locations</w:t>
      </w:r>
    </w:p>
    <w:p>
      <w:pPr>
        <w:pStyle w:val="NormalWeb"/>
        <w:numPr>
          <w:ilvl w:val="0"/>
          <w:numId w:val="28"/>
        </w:numPr>
        <w:spacing w:before="280" w:after="0"/>
        <w:rPr>
          <w:color w:val="EE0000"/>
          <w:lang w:val="en-GB"/>
        </w:rPr>
      </w:pPr>
      <w:r>
        <w:rPr>
          <w:rStyle w:val="Strong"/>
          <w:color w:val="EE0000"/>
          <w:lang w:val="en-GB"/>
        </w:rPr>
        <w:t>The Hole (record shop / institution)</w:t>
      </w:r>
    </w:p>
    <w:p>
      <w:pPr>
        <w:pStyle w:val="NormalWeb"/>
        <w:numPr>
          <w:ilvl w:val="1"/>
          <w:numId w:val="28"/>
        </w:numPr>
        <w:spacing w:before="0" w:after="0"/>
        <w:rPr>
          <w:color w:val="EE0000"/>
          <w:lang w:val="en-GB"/>
        </w:rPr>
      </w:pPr>
      <w:r>
        <w:rPr>
          <w:color w:val="EE0000"/>
          <w:lang w:val="en-GB"/>
        </w:rPr>
        <w:t>Primary choke point for promotion and legitimization.</w:t>
      </w:r>
    </w:p>
    <w:p>
      <w:pPr>
        <w:pStyle w:val="NormalWeb"/>
        <w:numPr>
          <w:ilvl w:val="1"/>
          <w:numId w:val="28"/>
        </w:numPr>
        <w:spacing w:before="0" w:after="0"/>
        <w:rPr>
          <w:color w:val="EE0000"/>
          <w:lang w:val="en-GB"/>
        </w:rPr>
      </w:pPr>
      <w:r>
        <w:rPr>
          <w:color w:val="EE0000"/>
          <w:lang w:val="en-GB"/>
        </w:rPr>
        <w:t>Functions as a high-impact tag reservoir and social meeting node.</w:t>
      </w:r>
    </w:p>
    <w:p>
      <w:pPr>
        <w:pStyle w:val="NormalWeb"/>
        <w:numPr>
          <w:ilvl w:val="0"/>
          <w:numId w:val="28"/>
        </w:numPr>
        <w:spacing w:before="0" w:after="0"/>
        <w:rPr>
          <w:color w:val="EE0000"/>
          <w:lang w:val="en-GB"/>
        </w:rPr>
      </w:pPr>
      <w:r>
        <w:rPr>
          <w:rStyle w:val="Strong"/>
          <w:color w:val="EE0000"/>
          <w:lang w:val="en-GB"/>
        </w:rPr>
        <w:t>Rehearsal space</w:t>
      </w:r>
    </w:p>
    <w:p>
      <w:pPr>
        <w:pStyle w:val="NormalWeb"/>
        <w:numPr>
          <w:ilvl w:val="1"/>
          <w:numId w:val="28"/>
        </w:numPr>
        <w:spacing w:before="0" w:after="0"/>
        <w:rPr>
          <w:color w:val="EE0000"/>
          <w:lang w:val="en-GB"/>
        </w:rPr>
      </w:pPr>
      <w:r>
        <w:rPr>
          <w:color w:val="EE0000"/>
          <w:lang w:val="en-GB"/>
        </w:rPr>
        <w:t>The band’s private production lab.</w:t>
      </w:r>
    </w:p>
    <w:p>
      <w:pPr>
        <w:pStyle w:val="NormalWeb"/>
        <w:numPr>
          <w:ilvl w:val="1"/>
          <w:numId w:val="28"/>
        </w:numPr>
        <w:spacing w:before="0" w:after="0"/>
        <w:rPr>
          <w:color w:val="EE0000"/>
          <w:lang w:val="en-GB"/>
        </w:rPr>
      </w:pPr>
      <w:r>
        <w:rPr>
          <w:color w:val="EE0000"/>
          <w:lang w:val="en-GB"/>
        </w:rPr>
        <w:t>Hosts VHS track objects, composition state, and rehearsal affordances.</w:t>
      </w:r>
    </w:p>
    <w:p>
      <w:pPr>
        <w:pStyle w:val="NormalWeb"/>
        <w:numPr>
          <w:ilvl w:val="0"/>
          <w:numId w:val="28"/>
        </w:numPr>
        <w:spacing w:before="0" w:after="0"/>
        <w:rPr>
          <w:color w:val="EE0000"/>
          <w:lang w:val="en-GB"/>
        </w:rPr>
      </w:pPr>
      <w:r>
        <w:rPr>
          <w:rStyle w:val="Strong"/>
          <w:color w:val="EE0000"/>
          <w:lang w:val="en-GB"/>
        </w:rPr>
        <w:t>Library</w:t>
      </w:r>
    </w:p>
    <w:p>
      <w:pPr>
        <w:pStyle w:val="NormalWeb"/>
        <w:numPr>
          <w:ilvl w:val="1"/>
          <w:numId w:val="28"/>
        </w:numPr>
        <w:spacing w:before="0" w:after="0"/>
        <w:rPr>
          <w:color w:val="EE0000"/>
          <w:lang w:val="en-GB"/>
        </w:rPr>
      </w:pPr>
      <w:r>
        <w:rPr>
          <w:color w:val="EE0000"/>
          <w:lang w:val="en-GB"/>
        </w:rPr>
        <w:t>General-purpose gestation source.</w:t>
      </w:r>
    </w:p>
    <w:p>
      <w:pPr>
        <w:pStyle w:val="NormalWeb"/>
        <w:numPr>
          <w:ilvl w:val="1"/>
          <w:numId w:val="28"/>
        </w:numPr>
        <w:spacing w:before="0" w:after="0"/>
        <w:rPr>
          <w:color w:val="EE0000"/>
          <w:lang w:val="en-GB"/>
        </w:rPr>
      </w:pPr>
      <w:r>
        <w:rPr>
          <w:color w:val="EE0000"/>
          <w:lang w:val="en-GB"/>
        </w:rPr>
        <w:t>Broad access to low-degree tags and inspiration permutations.</w:t>
      </w:r>
    </w:p>
    <w:p>
      <w:pPr>
        <w:pStyle w:val="NormalWeb"/>
        <w:numPr>
          <w:ilvl w:val="0"/>
          <w:numId w:val="28"/>
        </w:numPr>
        <w:spacing w:before="0" w:after="0"/>
        <w:rPr>
          <w:color w:val="EE0000"/>
          <w:lang w:val="en-GB"/>
        </w:rPr>
      </w:pPr>
      <w:r>
        <w:rPr>
          <w:rStyle w:val="Strong"/>
          <w:color w:val="EE0000"/>
          <w:lang w:val="en-GB"/>
        </w:rPr>
        <w:t>Church</w:t>
      </w:r>
    </w:p>
    <w:p>
      <w:pPr>
        <w:pStyle w:val="NormalWeb"/>
        <w:numPr>
          <w:ilvl w:val="1"/>
          <w:numId w:val="28"/>
        </w:numPr>
        <w:spacing w:before="0" w:after="0"/>
        <w:rPr>
          <w:color w:val="EE0000"/>
          <w:lang w:val="en-GB"/>
        </w:rPr>
      </w:pPr>
      <w:r>
        <w:rPr>
          <w:color w:val="EE0000"/>
          <w:lang w:val="en-GB"/>
        </w:rPr>
        <w:t>A concentrated source of Sacred/anti-sacred conflict dynamics.</w:t>
      </w:r>
    </w:p>
    <w:p>
      <w:pPr>
        <w:pStyle w:val="NormalWeb"/>
        <w:numPr>
          <w:ilvl w:val="1"/>
          <w:numId w:val="28"/>
        </w:numPr>
        <w:spacing w:before="0" w:after="0"/>
        <w:rPr>
          <w:color w:val="EE0000"/>
          <w:lang w:val="en-GB"/>
        </w:rPr>
      </w:pPr>
      <w:r>
        <w:rPr>
          <w:color w:val="EE0000"/>
          <w:lang w:val="en-GB"/>
        </w:rPr>
        <w:t>Especially relevant for re-sacralising mechanics due to transient tag acquisition pressure.</w:t>
      </w:r>
    </w:p>
    <w:p>
      <w:pPr>
        <w:pStyle w:val="NormalWeb"/>
        <w:numPr>
          <w:ilvl w:val="0"/>
          <w:numId w:val="28"/>
        </w:numPr>
        <w:spacing w:before="0" w:after="0"/>
        <w:rPr>
          <w:color w:val="EE0000"/>
          <w:lang w:val="en-GB"/>
        </w:rPr>
      </w:pPr>
      <w:r>
        <w:rPr>
          <w:rStyle w:val="Strong"/>
          <w:color w:val="EE0000"/>
          <w:lang w:val="en-GB"/>
        </w:rPr>
        <w:t>Police station</w:t>
      </w:r>
    </w:p>
    <w:p>
      <w:pPr>
        <w:pStyle w:val="NormalWeb"/>
        <w:numPr>
          <w:ilvl w:val="1"/>
          <w:numId w:val="28"/>
        </w:numPr>
        <w:spacing w:before="0" w:after="0"/>
        <w:rPr>
          <w:color w:val="EE0000"/>
          <w:lang w:val="en-GB"/>
        </w:rPr>
      </w:pPr>
      <w:r>
        <w:rPr>
          <w:color w:val="EE0000"/>
          <w:lang w:val="en-GB"/>
        </w:rPr>
        <w:t>Authority resonance; access is risky.</w:t>
      </w:r>
    </w:p>
    <w:p>
      <w:pPr>
        <w:pStyle w:val="NormalWeb"/>
        <w:numPr>
          <w:ilvl w:val="1"/>
          <w:numId w:val="28"/>
        </w:numPr>
        <w:spacing w:before="0" w:after="0"/>
        <w:rPr>
          <w:color w:val="EE0000"/>
          <w:lang w:val="en-GB"/>
        </w:rPr>
      </w:pPr>
      <w:r>
        <w:rPr>
          <w:color w:val="EE0000"/>
          <w:lang w:val="en-GB"/>
        </w:rPr>
        <w:t>Can spawn high-consequence tags and event triggers.</w:t>
      </w:r>
    </w:p>
    <w:p>
      <w:pPr>
        <w:pStyle w:val="NormalWeb"/>
        <w:numPr>
          <w:ilvl w:val="0"/>
          <w:numId w:val="28"/>
        </w:numPr>
        <w:spacing w:before="0" w:after="0"/>
        <w:rPr>
          <w:color w:val="EE0000"/>
          <w:lang w:val="en-GB"/>
        </w:rPr>
      </w:pPr>
      <w:r>
        <w:rPr>
          <w:rStyle w:val="Strong"/>
          <w:color w:val="EE0000"/>
          <w:lang w:val="en-GB"/>
        </w:rPr>
        <w:t>Underground venues</w:t>
      </w:r>
    </w:p>
    <w:p>
      <w:pPr>
        <w:pStyle w:val="NormalWeb"/>
        <w:numPr>
          <w:ilvl w:val="1"/>
          <w:numId w:val="28"/>
        </w:numPr>
        <w:spacing w:before="0" w:after="0"/>
        <w:rPr>
          <w:color w:val="EE0000"/>
          <w:lang w:val="en-GB"/>
        </w:rPr>
      </w:pPr>
      <w:r>
        <w:rPr>
          <w:color w:val="EE0000"/>
          <w:lang w:val="en-GB"/>
        </w:rPr>
        <w:t>Visibility conversion points.</w:t>
      </w:r>
    </w:p>
    <w:p>
      <w:pPr>
        <w:pStyle w:val="NormalWeb"/>
        <w:numPr>
          <w:ilvl w:val="1"/>
          <w:numId w:val="28"/>
        </w:numPr>
        <w:spacing w:before="0" w:after="0"/>
        <w:rPr>
          <w:color w:val="EE0000"/>
          <w:lang w:val="en-GB"/>
        </w:rPr>
      </w:pPr>
      <w:r>
        <w:rPr>
          <w:color w:val="EE0000"/>
          <w:lang w:val="en-GB"/>
        </w:rPr>
        <w:t>Carry strong local resonance and enforce informal norms.</w:t>
      </w:r>
    </w:p>
    <w:p>
      <w:pPr>
        <w:pStyle w:val="NormalWeb"/>
        <w:numPr>
          <w:ilvl w:val="0"/>
          <w:numId w:val="28"/>
        </w:numPr>
        <w:spacing w:before="0" w:after="0"/>
        <w:rPr>
          <w:color w:val="EE0000"/>
          <w:lang w:val="en-GB"/>
        </w:rPr>
      </w:pPr>
      <w:r>
        <w:rPr>
          <w:rStyle w:val="Strong"/>
          <w:color w:val="EE0000"/>
          <w:lang w:val="en-GB"/>
        </w:rPr>
        <w:t>Transit nodes (bus station, port, rail)</w:t>
      </w:r>
    </w:p>
    <w:p>
      <w:pPr>
        <w:pStyle w:val="NormalWeb"/>
        <w:numPr>
          <w:ilvl w:val="1"/>
          <w:numId w:val="28"/>
        </w:numPr>
        <w:spacing w:before="0" w:after="0"/>
        <w:rPr>
          <w:color w:val="EE0000"/>
          <w:lang w:val="en-GB"/>
        </w:rPr>
      </w:pPr>
      <w:r>
        <w:rPr>
          <w:color w:val="EE0000"/>
          <w:lang w:val="en-GB"/>
        </w:rPr>
        <w:t>Circulation amplifiers.</w:t>
      </w:r>
    </w:p>
    <w:p>
      <w:pPr>
        <w:pStyle w:val="NormalWeb"/>
        <w:numPr>
          <w:ilvl w:val="1"/>
          <w:numId w:val="28"/>
        </w:numPr>
        <w:spacing w:before="0" w:after="280"/>
        <w:rPr>
          <w:color w:val="EE0000"/>
          <w:lang w:val="en-GB"/>
        </w:rPr>
      </w:pPr>
      <w:r>
        <w:rPr>
          <w:color w:val="EE0000"/>
          <w:lang w:val="en-GB"/>
        </w:rPr>
        <w:t>Useful for tape movement, rumor spreading, and opportunistic tag extraction.</w:t>
      </w:r>
    </w:p>
    <w:p>
      <w:pPr>
        <w:pStyle w:val="Heading4"/>
        <w:rPr>
          <w:color w:val="EE0000"/>
        </w:rPr>
      </w:pPr>
      <w:r>
        <w:rPr>
          <w:color w:val="EE0000"/>
        </w:rPr>
        <w:t>7.2.2 Items as entities (tapes and artifacts)</w:t>
      </w:r>
    </w:p>
    <w:p>
      <w:pPr>
        <w:pStyle w:val="NormalWeb"/>
        <w:numPr>
          <w:ilvl w:val="0"/>
          <w:numId w:val="29"/>
        </w:numPr>
        <w:spacing w:before="280" w:after="0"/>
        <w:rPr>
          <w:color w:val="EE0000"/>
          <w:lang w:val="en-GB"/>
        </w:rPr>
      </w:pPr>
      <w:r>
        <w:rPr>
          <w:rStyle w:val="Strong"/>
          <w:color w:val="EE0000"/>
          <w:lang w:val="en-GB"/>
        </w:rPr>
        <w:t>VHS tapes (work-in-progress track entities)</w:t>
      </w:r>
    </w:p>
    <w:p>
      <w:pPr>
        <w:pStyle w:val="NormalWeb"/>
        <w:numPr>
          <w:ilvl w:val="1"/>
          <w:numId w:val="29"/>
        </w:numPr>
        <w:spacing w:before="0" w:after="0"/>
        <w:rPr>
          <w:color w:val="EE0000"/>
          <w:lang w:val="en-GB"/>
        </w:rPr>
      </w:pPr>
      <w:r>
        <w:rPr>
          <w:color w:val="EE0000"/>
          <w:lang w:val="en-GB"/>
        </w:rPr>
        <w:t>Represent rehearsal-state material: mutable, improvable, degradable over time if neglected.</w:t>
      </w:r>
    </w:p>
    <w:p>
      <w:pPr>
        <w:pStyle w:val="NormalWeb"/>
        <w:numPr>
          <w:ilvl w:val="1"/>
          <w:numId w:val="29"/>
        </w:numPr>
        <w:spacing w:before="0" w:after="0"/>
        <w:rPr>
          <w:color w:val="EE0000"/>
          <w:lang w:val="en-GB"/>
        </w:rPr>
      </w:pPr>
      <w:r>
        <w:rPr>
          <w:color w:val="EE0000"/>
          <w:lang w:val="en-GB"/>
        </w:rPr>
        <w:t>Used as the interface object for rehearsal actions.</w:t>
      </w:r>
    </w:p>
    <w:p>
      <w:pPr>
        <w:pStyle w:val="NormalWeb"/>
        <w:numPr>
          <w:ilvl w:val="0"/>
          <w:numId w:val="29"/>
        </w:numPr>
        <w:spacing w:before="0" w:after="0"/>
        <w:rPr>
          <w:color w:val="EE0000"/>
          <w:lang w:val="en-GB"/>
        </w:rPr>
      </w:pPr>
      <w:r>
        <w:rPr/>
        <w:t>C-cassettes (physical carriers for DemoTape recordings)</w:t>
      </w:r>
    </w:p>
    <w:p>
      <w:pPr>
        <w:pStyle w:val="NormalWeb"/>
        <w:numPr>
          <w:ilvl w:val="1"/>
          <w:numId w:val="29"/>
        </w:numPr>
        <w:spacing w:before="0" w:after="0"/>
        <w:rPr>
          <w:color w:val="EE0000"/>
          <w:lang w:val="en-GB"/>
        </w:rPr>
      </w:pPr>
      <w:r>
        <w:rPr/>
        <w:t>Carry recorded DemoTape material and, in the full circulation layer, provide the physical copies that can move through the network. A public release is represented separately by SceneRelease.</w:t>
      </w:r>
    </w:p>
    <w:p>
      <w:pPr>
        <w:pStyle w:val="NormalWeb"/>
        <w:numPr>
          <w:ilvl w:val="1"/>
          <w:numId w:val="29"/>
        </w:numPr>
        <w:spacing w:before="0" w:after="0"/>
        <w:rPr>
          <w:color w:val="EE0000"/>
          <w:lang w:val="en-GB"/>
        </w:rPr>
      </w:pPr>
      <w:r>
        <w:rPr/>
        <w:t>May be copied or overwritten as physical objects. Generation/Signal degradation and institutional handling belong to the future circulation/perception layer and do not mutate the authoritative DemoTape semantic truth.</w:t>
      </w:r>
    </w:p>
    <w:p>
      <w:pPr>
        <w:pStyle w:val="NormalWeb"/>
        <w:numPr>
          <w:ilvl w:val="0"/>
          <w:numId w:val="29"/>
        </w:numPr>
        <w:spacing w:before="0" w:after="0"/>
        <w:rPr>
          <w:color w:val="EE0000"/>
          <w:lang w:val="en-GB"/>
        </w:rPr>
      </w:pPr>
      <w:r>
        <w:rPr>
          <w:rStyle w:val="Strong"/>
          <w:color w:val="EE0000"/>
          <w:lang w:val="en-GB"/>
        </w:rPr>
        <w:t>Posters, letters, mail parcels (promotion artifacts)</w:t>
      </w:r>
    </w:p>
    <w:p>
      <w:pPr>
        <w:pStyle w:val="NormalWeb"/>
        <w:numPr>
          <w:ilvl w:val="1"/>
          <w:numId w:val="29"/>
        </w:numPr>
        <w:spacing w:before="0" w:after="0"/>
        <w:rPr>
          <w:color w:val="EE0000"/>
          <w:lang w:val="en-GB"/>
        </w:rPr>
      </w:pPr>
      <w:r>
        <w:rPr>
          <w:color w:val="EE0000"/>
          <w:lang w:val="en-GB"/>
        </w:rPr>
        <w:t>Represent concrete traces of promotion posture.</w:t>
      </w:r>
    </w:p>
    <w:p>
      <w:pPr>
        <w:pStyle w:val="NormalWeb"/>
        <w:numPr>
          <w:ilvl w:val="1"/>
          <w:numId w:val="29"/>
        </w:numPr>
        <w:spacing w:before="0" w:after="280"/>
        <w:rPr>
          <w:color w:val="EE0000"/>
          <w:lang w:val="en-GB"/>
        </w:rPr>
      </w:pPr>
      <w:r>
        <w:rPr>
          <w:color w:val="EE0000"/>
          <w:lang w:val="en-GB"/>
        </w:rPr>
        <w:t>Can be vandalized, removed, or used as evidence in authority escalation.</w:t>
      </w:r>
    </w:p>
    <w:p>
      <w:pPr>
        <w:pStyle w:val="NormalWeb"/>
        <w:spacing w:before="280" w:after="280"/>
        <w:rPr>
          <w:color w:val="EE0000"/>
          <w:lang w:val="en-GB"/>
        </w:rPr>
      </w:pPr>
      <w:r>
        <w:rPr/>
        <w:t>(C-cassette resource mechanics are specified in section 5.9.1; this chapter defines the items’ role as world entities.)</w:t>
      </w:r>
    </w:p>
    <w:p>
      <w:pPr>
        <w:pStyle w:val="Normal"/>
        <w:rPr>
          <w:color w:val="EE0000"/>
        </w:rPr>
      </w:pPr>
      <w:r>
        <w:rPr/>
        <mc:AlternateContent>
          <mc:Choice Requires="wps">
            <w:drawing>
              <wp:inline distT="0" distB="0" distL="0" distR="0">
                <wp:extent cx="573151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bookmarkStart w:id="118" w:name="__RefHeading___Toc6831_1301073011"/>
      <w:bookmarkStart w:id="119" w:name="_Toc231298856"/>
      <w:bookmarkEnd w:id="118"/>
      <w:r>
        <w:rPr/>
        <w:t>8. Emergent Institutions and Scene Trajectories</w:t>
      </w:r>
      <w:bookmarkEnd w:id="119"/>
      <w:r>
        <w:rPr/>
        <w:br/>
      </w:r>
    </w:p>
    <w:p>
      <w:pPr>
        <w:pStyle w:val="Normaali2"/>
        <w:rPr/>
      </w:pPr>
      <w:r>
        <w:rPr/>
        <w:t xml:space="preserve">A standard session of Demo(n)Tapes does not follow a predefined storyboard. </w:t>
      </w:r>
      <w:r>
        <w:rPr>
          <w:b/>
        </w:rPr>
        <w:t>Narrative emerges</w:t>
      </w:r>
      <w:r>
        <w:rPr/>
        <w:t xml:space="preserve"> from interacting actors, recordings, institutions, public Happenings and the consequences those systems accumulate over time. Section 5.6 defines the authoritative Peak 2 legitimacy engine that produces the scene state. This chapter describes larger trajectories that can grow from that state in the full game.</w:t>
      </w:r>
    </w:p>
    <w:p>
      <w:pPr>
        <w:pStyle w:val="Normaali2"/>
        <w:rPr/>
      </w:pPr>
      <w:commentRangeStart w:id="12"/>
      <w:r>
        <w:rPr>
          <w:b/>
        </w:rPr>
        <w:t xml:space="preserve">Future-scope boundary. </w:t>
      </w:r>
      <w:r>
        <w:rPr/>
        <w:t>The systems below are design commitments and continuity hooks, not additional Peak 2 implementation requirements. Peak 2 must preserve the provenance needed by them - especially SceneRelease history, Canon changes, Accepted Transgression history, allegiance votes, minority positions, KVLT Cohesion/Consistency damage, Keeper tenure, Happenings and Society consequences - but it does not need to simulate subscenes, Pariah play, physical Periphery growth, Society activation or scene collapse yet.</w:t>
      </w:r>
      <w:commentRangeEnd w:id="12"/>
      <w:r>
        <w:commentReference w:id="12"/>
      </w:r>
      <w:r>
        <w:rPr/>
      </w:r>
    </w:p>
    <w:p>
      <w:pPr>
        <w:pStyle w:val="Normaali2"/>
        <w:rPr/>
      </w:pPr>
      <w:r>
        <w:rPr/>
        <w:t>The central long-term conflict is narrative sovereignty: whether KVLT can still define what its own symbols and practices mean, or whether those meanings are increasingly supplied by Society from outside. KVLT can survive being obscure, hated or internally argumentative. It becomes existentially threatened when its autonomous legitimacy system can no longer maintain a meaningful distinction from the surrounding culture.</w:t>
      </w:r>
    </w:p>
    <w:p>
      <w:pPr>
        <w:pStyle w:val="Heading3"/>
        <w:rPr/>
      </w:pPr>
      <w:bookmarkStart w:id="120" w:name="__RefHeading___Toc6833_1301073011"/>
      <w:bookmarkEnd w:id="120"/>
      <w:r>
        <w:rPr/>
        <w:t>8.1 World-System Frame: Breach, Wilderness and Periphery</w:t>
      </w:r>
    </w:p>
    <w:p>
      <w:pPr>
        <w:pStyle w:val="Normaali2"/>
        <w:rPr/>
      </w:pPr>
      <w:r>
        <w:rPr/>
        <w:t>Society is the larger normative and legal order within which the Snordenmarkian scene exists. Every character can belong to KVLT while also remaining, often begrudgingly, a member of Society. Society therefore has a more comprehensive jurisdiction than KVLT even when KVLT temporarily operates outside its attention.</w:t>
      </w:r>
    </w:p>
    <w:p>
      <w:pPr>
        <w:pStyle w:val="Normaali2"/>
        <w:rPr/>
      </w:pPr>
      <w:r>
        <w:rPr>
          <w:b/>
        </w:rPr>
        <w:t xml:space="preserve">Wilderness. </w:t>
      </w:r>
      <w:r>
        <w:rPr/>
        <w:t>At the larger World of Faux scale, Wilderness is the condition in which no Society can effectively enforce a rule over an entity. It is less a geographical biome than the baseline outside organized social authority. Wilderness resonates Void by default; wild entities inherit that relation, while weather and season can supply temporary mood or conviction-like pressures. These detailed world-system rules remain outside the thesis build.</w:t>
      </w:r>
    </w:p>
    <w:p>
      <w:pPr>
        <w:pStyle w:val="Normaali2"/>
        <w:rPr/>
      </w:pPr>
      <w:r>
        <w:rPr>
          <w:b/>
        </w:rPr>
        <w:t xml:space="preserve">Breach. </w:t>
      </w:r>
      <w:r>
        <w:rPr/>
        <w:t>A Breach is an autonomous pocket inside Society where an alternate social contract can persist because the surrounding order does not yet fully perceive, classify or police it. The early KVLT around The Hole is such a Breach. Its participants can build meanings that would be difficult to sustain if every act were immediately translated into Society's categories.</w:t>
      </w:r>
    </w:p>
    <w:p>
      <w:pPr>
        <w:pStyle w:val="Normaali2"/>
        <w:rPr/>
      </w:pPr>
      <w:r>
        <w:rPr>
          <w:b/>
        </w:rPr>
        <w:t xml:space="preserve">Counterculture and subculture. </w:t>
      </w:r>
      <w:r>
        <w:rPr/>
        <w:t>The broader model distinguishes an OR-type construct (counterculture) from an AND-type construct (subculture). An OR construct depends on maintaining a meaningful incompatibility with the surrounding Society; an AND construct has become legible enough to coexist inside it. OR-to-AND and AND-to-OR switches are social transitions rather than instant flags. During such a transition a Temporal Periphery exists; a Persistent Periphery can also exist wherever Society borders Wilderness or another comparably strong order.</w:t>
      </w:r>
    </w:p>
    <w:p>
      <w:pPr>
        <w:pStyle w:val="Normaali2"/>
        <w:rPr/>
      </w:pPr>
      <w:r>
        <w:rPr>
          <w:b/>
        </w:rPr>
        <w:t xml:space="preserve">Periphery is not Dynamic Scene Pressure. </w:t>
      </w:r>
      <w:r>
        <w:rPr/>
        <w:t>Dynamic Scene Pressure is the temporary semantic field generated by current non-canon Field releases inside KVLT. Periphery is the future world/social boundary through which Society gains interpretive and institutional purchase on the scene. The two can interact later, but they are not interchangeable variables.</w:t>
      </w:r>
    </w:p>
    <w:p>
      <w:pPr>
        <w:pStyle w:val="Normaali2"/>
        <w:rPr/>
      </w:pPr>
      <w:r>
        <w:rPr/>
        <w:t>At the highest abstraction, a sufficiently stable OR construct surrounded by Wilderness could itself become a Society, establish a new institutional hub and produce its own Persistent Periphery. That world-system possibility is retained as background theory rather than as a Demo(N)Tapes session mechanic.</w:t>
      </w:r>
    </w:p>
    <w:p>
      <w:pPr>
        <w:pStyle w:val="Heading3"/>
        <w:rPr/>
      </w:pPr>
      <w:bookmarkStart w:id="121" w:name="__RefHeading___Toc6835_1301073011"/>
      <w:bookmarkEnd w:id="121"/>
      <w:r>
        <w:rPr/>
        <w:t>8.2 Session State Axes</w:t>
      </w:r>
    </w:p>
    <w:p>
      <w:pPr>
        <w:pStyle w:val="Normaali2"/>
        <w:rPr/>
      </w:pPr>
      <w:r>
        <w:rPr/>
        <w:t>The full game interprets long-term scene health through two derived axes. They summarize what has happened; they do not directly determine the validity of an individual Track, activation or SceneRelease.</w:t>
      </w:r>
    </w:p>
    <w:p>
      <w:pPr>
        <w:pStyle w:val="Normaali2"/>
        <w:rPr/>
      </w:pPr>
      <w:r>
        <w:rPr>
          <w:b/>
        </w:rPr>
        <w:t xml:space="preserve">Hegemony &lt;-&gt; Splintering. </w:t>
      </w:r>
      <w:r>
        <w:rPr/>
        <w:t>This axis measures structural cohesion of the scene. Hegemony means that one legitimacy centre remains capable of coordinating the scene even when members disagree. Splintering means that persistent factions begin to require separate legitimacy structures. Future inputs include repeated Allegiance Crisis fracture, confident reversals that damage KVLT consistency, durable minority blocs, divergent accepted-transgression histories, competing canonical programs and Keeper behaviour that hardens factional boundaries. A single dissenting vote does not create a subscene.</w:t>
      </w:r>
    </w:p>
    <w:p>
      <w:pPr>
        <w:pStyle w:val="Normaali2"/>
        <w:rPr/>
      </w:pPr>
      <w:r>
        <w:rPr>
          <w:b/>
        </w:rPr>
        <w:t xml:space="preserve">Notoriety &lt;-&gt; Insignificance. </w:t>
      </w:r>
      <w:r>
        <w:rPr/>
        <w:t>This axis measures how visible the scene has become to external systems. Future inputs include physical circulation volume, severe public Happenings, media attention, investigations, arrests and other Society-facing consequences. Insignificance protects the Breach by keeping it difficult to classify; notoriety increases reach but also gives Society more opportunities to understand and act on the scene. Peak 2 records the relevant Happenings and consequences but does not yet resolve this axis.</w:t>
      </w:r>
    </w:p>
    <w:p>
      <w:pPr>
        <w:pStyle w:val="Normal"/>
        <w:jc w:val="center"/>
        <w:rPr>
          <w:sz w:val="24"/>
          <w:szCs w:val="24"/>
        </w:rPr>
      </w:pPr>
      <w:r>
        <w:rPr/>
        <w:drawing>
          <wp:inline distT="0" distB="0" distL="0" distR="0">
            <wp:extent cx="3688080" cy="2531110"/>
            <wp:effectExtent l="0" t="0" r="0" b="0"/>
            <wp:docPr id="60"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 descr="" title=""/>
                    <pic:cNvPicPr>
                      <a:picLocks noChangeAspect="1" noChangeArrowheads="1"/>
                    </pic:cNvPicPr>
                  </pic:nvPicPr>
                  <pic:blipFill>
                    <a:blip r:embed="rId11"/>
                    <a:stretch>
                      <a:fillRect/>
                    </a:stretch>
                  </pic:blipFill>
                  <pic:spPr bwMode="auto">
                    <a:xfrm>
                      <a:off x="0" y="0"/>
                      <a:ext cx="3688080" cy="2531110"/>
                    </a:xfrm>
                    <a:prstGeom prst="rect">
                      <a:avLst/>
                    </a:prstGeom>
                    <a:noFill/>
                  </pic:spPr>
                </pic:pic>
              </a:graphicData>
            </a:graphic>
          </wp:inline>
        </w:drawing>
      </w:r>
    </w:p>
    <w:p>
      <w:pPr>
        <w:pStyle w:val="Normaali2"/>
        <w:rPr/>
      </w:pPr>
      <w:r>
        <w:rPr/>
        <w:t>The diagram above remains a conceptual session map: a scene can be cohesive and obscure, cohesive and notorious, fragmented and obscure, or fragmented and notorious. The axes are intentionally orthogonal. A unified scene can still draw catastrophic outside pressure, while an obscure scene can destroy itself through internal fracture.</w:t>
      </w:r>
    </w:p>
    <w:p>
      <w:pPr>
        <w:pStyle w:val="Heading3"/>
        <w:rPr/>
      </w:pPr>
      <w:bookmarkStart w:id="122" w:name="__RefHeading___Toc6837_1301073011"/>
      <w:bookmarkEnd w:id="122"/>
      <w:r>
        <w:rPr/>
        <w:t>8.3 Periphery Colonization and Societal Capture</w:t>
      </w:r>
    </w:p>
    <w:p>
      <w:pPr>
        <w:pStyle w:val="Normaali2"/>
        <w:rPr/>
      </w:pPr>
      <w:r>
        <w:rPr/>
        <w:t>The Periphery begins as Society looking toward something it does not yet understand. Early in the session, Society has little vocabulary for the scene, so KVLT can define itself largely on its own terms. The surrounding culture may dislike what it sees, but dislike alone is not capture. The dangerous transition begins when Society becomes able to describe black metal confidently enough to predict, categorize, market, regulate, ridicule or police it.</w:t>
      </w:r>
    </w:p>
    <w:p>
      <w:pPr>
        <w:pStyle w:val="Normaali2"/>
        <w:rPr/>
      </w:pPr>
      <w:r>
        <w:rPr/>
        <w:t>As that legibility grows, the Periphery colonizes inward. Practices that once functioned as unpredictable countercultural acts can become recognizable parts of a public script. A Society-compatible form of extremity may remain visually or legally unpleasant while ceasing to function as meaningful countercultural extremity: everyone already knows that this is what "those black metal people" are expected to do. The scene is then forced to distinguish between actual autonomous transgression and performance of an outside stereotype.</w:t>
      </w:r>
    </w:p>
    <w:p>
      <w:pPr>
        <w:pStyle w:val="Normaali2"/>
        <w:rPr/>
      </w:pPr>
      <w:r>
        <w:rPr/>
        <w:t>In the mature form of this trajectory, Society begins to scribe what black metal is. Its institutions, consumers, media, authorities and commercial actors increasingly determine which sounds, symbols and behaviours are intelligible as belonging to the genre. This is not the same as Society joining KVLT or rewriting historical Canon. It means that the autonomous space within which KVLT can create new meanings is contracting.</w:t>
      </w:r>
    </w:p>
    <w:p>
      <w:pPr>
        <w:pStyle w:val="Normaali2"/>
        <w:rPr/>
      </w:pPr>
      <w:r>
        <w:rPr/>
        <w:t>Future Scene Pressure changes character during this capture. Early Dynamic Scene Pressure describes competition among Field releases relative to the Nexus. In a late captured scene, broad field pressure increasingly reflects Society's learned model of black metal instead. Material compatible with that model can spread easily through the Periphery but does less work to preserve autonomous KVLT. Material Society still cannot accommodate is pressured inward toward the Nexus, where it may remain counterculturally meaningful while simultaneously attracting stronger legal, social or institutional consequences.</w:t>
      </w:r>
    </w:p>
    <w:p>
      <w:pPr>
        <w:pStyle w:val="Normaali2"/>
        <w:rPr/>
      </w:pPr>
      <w:r>
        <w:rPr/>
        <w:t>This creates the intended late-game trap. Retreating inward can preserve autonomy but raises the cost of acting outside Society. Moving outward can preserve audience, circulation and even the musical genre while surrendering narrative sovereignty. Neither direction is automatically a moral or strategic victory.</w:t>
      </w:r>
    </w:p>
    <w:p>
      <w:pPr>
        <w:pStyle w:val="Normaali2"/>
        <w:rPr/>
      </w:pPr>
      <w:r>
        <w:rPr/>
        <w:t>Societal Capture is complete when there is no longer meaningful non-Societal scene space between the Nexus and the surrounding culture. At terminal capture, The Hole either closes or survives only as an ordinary Society-legible shop, label, venue or nostalgic landmark; it no longer anchors an autonomous Breach. Black metal can survive as music, commodity, fashion or recognized subculture while the KVLT Game Entity dies as an independent countercultural legitimacy system. This is the structural basis of the "With a Whimper" endgame.</w:t>
      </w:r>
    </w:p>
    <w:p>
      <w:pPr>
        <w:pStyle w:val="Heading3"/>
        <w:rPr/>
      </w:pPr>
      <w:bookmarkStart w:id="123" w:name="__RefHeading___Toc6839_1301073011"/>
      <w:bookmarkEnd w:id="123"/>
      <w:r>
        <w:rPr/>
        <w:t>8.4 Splintering, Minority Blocs and the Pariah</w:t>
      </w:r>
    </w:p>
    <w:p>
      <w:pPr>
        <w:pStyle w:val="Normaali2"/>
        <w:rPr/>
      </w:pPr>
      <w:r>
        <w:rPr/>
        <w:t>Splintering is the internal counterpart to Societal Capture. It occurs when KVLT can no longer contain disagreements inside one authoritative legitimacy system. Peak 2 does not create subscenes, but its Allegiance Crisis history supplies the correct raw material for a later splintering system.</w:t>
      </w:r>
    </w:p>
    <w:p>
      <w:pPr>
        <w:pStyle w:val="Normaali2"/>
        <w:rPr/>
      </w:pPr>
      <w:r>
        <w:rPr/>
        <w:t>A clear vote in either direction can leave KVLT structurally coherent even when the decision is harsh. Persistent near-even crises are more dangerous because they expose durable disagreement over what KVLT is allowed to mean. Confident reversals add a different injury: the scene may eventually choose a new position, but it has publicly demonstrated that its own earlier certainty was unstable. Cohesion fracture and consistency damage therefore become future evidence of institutional fault lines rather than automatic subscene counters.</w:t>
      </w:r>
    </w:p>
    <w:p>
      <w:pPr>
        <w:pStyle w:val="Normaali2"/>
        <w:rPr/>
      </w:pPr>
      <w:r>
        <w:rPr/>
        <w:t>Minority positions matter at both scales. Being isolated in a crisis is personally devastating to the minority character inside the current scene, but that defeat is preserved as history. If the same people repeatedly occupy the same minority around related questions, the pattern can later become a faction, an alternate canon project or a seed for a splinter scene. Splintering should require persistent coherence of the bloc; one contrarian vote is not enough.</w:t>
      </w:r>
    </w:p>
    <w:p>
      <w:pPr>
        <w:pStyle w:val="Normaali2"/>
        <w:rPr/>
      </w:pPr>
      <w:r>
        <w:rPr>
          <w:b/>
        </w:rPr>
        <w:t xml:space="preserve">Pariah. </w:t>
      </w:r>
      <w:r>
        <w:rPr/>
        <w:t>The Pariah role is retained for future restoration. A character can transgress so far beyond the scene's accepted praxis that KVLT no longer recognizes the acts as its own, even though the actor insists otherwise. Repeated rejected severe maneuvers, unresolved Pending Activations and personal credibility collapse are natural inputs to this state. The Pariah is not simply a criminal or an outsider: the defining condition is that their claimed KVLT legitimacy has been refused.</w:t>
      </w:r>
    </w:p>
    <w:p>
      <w:pPr>
        <w:pStyle w:val="Normaali2"/>
        <w:rPr/>
      </w:pPr>
      <w:r>
        <w:rPr/>
        <w:t>Pariah history can later matter from outside the scene. A rejected actor may become a splinter nucleus, an external influence, a cautionary figure or - if the same maneuver is eventually accepted - a retrospectively legitimated precursor. Redemption of Pending Activation can vindicate the original act without automatically restoring the actor's lost social position or rewriting the consequences they suffered in the meantime.</w:t>
      </w:r>
    </w:p>
    <w:p>
      <w:pPr>
        <w:pStyle w:val="Heading3"/>
        <w:rPr/>
      </w:pPr>
      <w:bookmarkStart w:id="124" w:name="__RefHeading___Toc6841_1301073011"/>
      <w:bookmarkEnd w:id="124"/>
      <w:r>
        <w:rPr/>
        <w:t>8.5 KVLT Integrity and Institutional Failure</w:t>
      </w:r>
    </w:p>
    <w:p>
      <w:pPr>
        <w:pStyle w:val="Normaali2"/>
        <w:rPr/>
      </w:pPr>
      <w:r>
        <w:rPr/>
        <w:t>The larger design distinguishes failures that earlier versions of the Bible treated as the same event. Losing a Keeper causes succession. Losing The Hole causes an institutional crisis and may require Nexus displacement. Dormancy of the KVLT Collective means loss of organized agency. Only collapse of the persistent KVLT Game Entity ends the scene itself. These states may cause one another, but none should be silently substituted for another.</w:t>
      </w:r>
    </w:p>
    <w:p>
      <w:pPr>
        <w:pStyle w:val="Normaali2"/>
        <w:rPr/>
      </w:pPr>
      <w:r>
        <w:rPr/>
        <w:t>The Allegiance Crisis damage model supplies one future route into KVLT failure. Synchronic fracture measures how divided the current electorate is; diachronic consistency damage measures how confidently the scene contradicts its own earlier stance. Clear consensus protects the institution even when the winning answer is Society-facing. KVLT is damaged by incoherence and hypocrisy, not by a specific ideological answer being intrinsically "wrong".</w:t>
      </w:r>
    </w:p>
    <w:p>
      <w:pPr>
        <w:pStyle w:val="Normaali2"/>
        <w:rPr/>
      </w:pPr>
      <w:r>
        <w:rPr/>
        <w:t>A later collapse layer can combine accumulated fracture and reversal history with Splintering, Societal Capture, loss of The Hole, suppression of members and other institutional failures. Exact thresholds and damage scales are deliberately not authored here. Peak 2 only needs to preserve the decomposed event history so those rules can be calibrated rather than reconstructed from guesses.</w:t>
      </w:r>
    </w:p>
    <w:p>
      <w:pPr>
        <w:pStyle w:val="Normaali2"/>
        <w:rPr/>
      </w:pPr>
      <w:r>
        <w:rPr/>
        <w:t>Keeper accountability remains part of the full-game premise. A Keeper has extraordinary institutional leverage but also inherits responsibility for the scene they are managing. If KVLT collapses during their tenure, the final game should punish that player heavily enough that spitefully destroying the scene is not a rational competitive shortcut. The exact final-score consequence belongs to later endgame design.</w:t>
      </w:r>
    </w:p>
    <w:p>
      <w:pPr>
        <w:pStyle w:val="Heading3"/>
        <w:rPr/>
      </w:pPr>
      <w:bookmarkStart w:id="125" w:name="__RefHeading___Toc6843_1301073011"/>
      <w:bookmarkEnd w:id="125"/>
      <w:r>
        <w:rPr/>
        <w:t>8.6 End Game Scenarios</w:t>
      </w:r>
    </w:p>
    <w:p>
      <w:pPr>
        <w:pStyle w:val="Normaali2"/>
        <w:rPr/>
      </w:pPr>
      <w:r>
        <w:rPr/>
        <w:t>A full Demo(n)Tapes session ends when the KVLT Game Entity reaches a terminal collapse condition. The winner is still determined competitively by player Score, while the type of collapse and Keeper accountability determine how the session is concluded. Collapse is therefore not equivalent to simply reaching the end of a fixed turn count.</w:t>
      </w:r>
    </w:p>
    <w:p>
      <w:pPr>
        <w:pStyle w:val="Normaali2"/>
        <w:rPr/>
      </w:pPr>
      <w:r>
        <w:rPr/>
        <w:t>The intended full-game order keeps responsibility attached to the incumbent institution: a collapse check occurs before ordinary yearly Keeper succession. If a terminal condition is triggered, the incumbent Keeper remains in office for the final "Apocalypse Round" while all players deal with the consequences. This endgame procedure is future scope and is not required for Peak 2.</w:t>
      </w:r>
    </w:p>
    <w:p>
      <w:pPr>
        <w:pStyle w:val="Heading4"/>
        <w:rPr/>
      </w:pPr>
      <w:r>
        <w:rPr/>
        <w:t>8.6.1 With a Bang</w:t>
      </w:r>
    </w:p>
    <w:p>
      <w:pPr>
        <w:pStyle w:val="Normaali2"/>
        <w:rPr/>
      </w:pPr>
      <w:r>
        <w:rPr/>
        <w:t>The scene collapses through external suppression. Notoriety, severe Happenings, investigations and accumulated Society-facing consequences eventually allow authorities to disrupt the material and social infrastructure that keeps KVLT operative. Characters may be arrested, forced into hiding, removed from circulation networks or made unable to participate. The Hole can be searched, restricted or closed as part of this process. The physical and legal consequences of transgression remain real regardless of whether KVLT considered the underlying maneuver legitimate.</w:t>
      </w:r>
    </w:p>
    <w:p>
      <w:pPr>
        <w:pStyle w:val="Normaali2"/>
        <w:rPr/>
      </w:pPr>
      <w:r>
        <w:rPr/>
        <w:t>"With a Bang" is therefore not punishment for being insufficiently authentic. It is the case where the scene successfully remains alien enough to Society that Society eventually applies enough force to destroy its capacity to act.</w:t>
      </w:r>
    </w:p>
    <w:p>
      <w:pPr>
        <w:pStyle w:val="Heading5"/>
        <w:rPr/>
      </w:pPr>
      <w:r>
        <w:rPr/>
        <w:t>8.6.1.1 Optional Outcome: Countercultural Overthrow (Very Rare)</w:t>
      </w:r>
    </w:p>
    <w:p>
      <w:pPr>
        <w:pStyle w:val="Normaali2"/>
        <w:rPr/>
      </w:pPr>
      <w:r>
        <w:rPr/>
        <w:t>In an extreme edge case, the scene could accumulate enough autonomous institutional power to resist or displace the surrounding order rather than being suppressed by it. At the world-system level this would mean the Breach has ceased to be a hidden counterculture and has begun acting like a Society of its own, with a new boundary against Wilderness or competing societies. This remains intentionally hypothetical and is not a normal victory path.</w:t>
      </w:r>
    </w:p>
    <w:p>
      <w:pPr>
        <w:pStyle w:val="Heading4"/>
        <w:rPr/>
      </w:pPr>
      <w:r>
        <w:rPr/>
        <w:t>8.6.2 With a Whimper</w:t>
      </w:r>
    </w:p>
    <w:p>
      <w:pPr>
        <w:pStyle w:val="Normaali2"/>
        <w:rPr/>
      </w:pPr>
      <w:r>
        <w:rPr/>
        <w:t>The scene collapses through loss of autonomous distinction rather than direct suppression. Periphery colonization reaches the Nexus, Society's definition of black metal becomes more authoritative than KVLT's own, and the Breach closes. Previously transgressive aesthetics may continue to circulate successfully, but they now do so as expected genre language, market category, regulated subculture or public stereotype.</w:t>
      </w:r>
    </w:p>
    <w:p>
      <w:pPr>
        <w:pStyle w:val="Normaali2"/>
        <w:rPr/>
      </w:pPr>
      <w:r>
        <w:rPr/>
        <w:t>Nothing requires the music itself to disappear. The defining failure is that KVLT can no longer produce a meaningful inside/outside distinction on its own terms. The Hole becoming just another record shop selling a recognizable style is the emblematic image of this endgame.</w:t>
      </w:r>
    </w:p>
    <w:p>
      <w:pPr>
        <w:pStyle w:val="Heading5"/>
        <w:rPr/>
      </w:pPr>
      <w:r>
        <w:rPr/>
        <w:t>8.6.2.1 Optional Outcome: Cultural Assimilation Victory (Very Rare)</w:t>
      </w:r>
    </w:p>
    <w:p>
      <w:pPr>
        <w:pStyle w:val="Normaali2"/>
        <w:rPr/>
      </w:pPr>
      <w:r>
        <w:rPr/>
        <w:t>A rare alternative would be successful integration into Society without the participants experiencing the process as loss of internal legitimacy. In that case the scene would stop functioning as an OR-type counterculture while preserving enough shared meaning to persist as an AND-type subculture. This is a transformation rather than the normal Demo(N)Tapes success condition and remains an edge-case future outcome.</w:t>
      </w:r>
    </w:p>
    <w:p>
      <w:pPr>
        <w:pStyle w:val="Normal"/>
        <w:rPr/>
      </w:pPr>
      <w:r>
        <w:rPr/>
      </w:r>
    </w:p>
    <w:p>
      <w:pPr>
        <w:pStyle w:val="Heading1"/>
        <w:rPr/>
      </w:pPr>
      <w:bookmarkStart w:id="126" w:name="__RefHeading___Toc6845_1301073011"/>
      <w:bookmarkStart w:id="127" w:name="_Toc231298859"/>
      <w:bookmarkEnd w:id="126"/>
      <w:r>
        <w:rPr/>
        <w:t>9. Technical definitions, Tech guide*</w:t>
      </w:r>
      <w:bookmarkEnd w:id="127"/>
      <w:r>
        <w:rPr/>
        <w:br/>
        <w:br/>
        <w:br/>
      </w:r>
    </w:p>
    <w:p>
      <w:pPr>
        <w:pStyle w:val="Heading3"/>
        <w:rPr/>
      </w:pPr>
      <w:bookmarkStart w:id="128" w:name="__RefHeading___Toc6847_1301073011"/>
      <w:bookmarkStart w:id="129" w:name="_Toc231298860"/>
      <w:bookmarkEnd w:id="128"/>
      <w:r>
        <w:rPr/>
        <w:t>9.1 Platforms, versions</w:t>
      </w:r>
      <w:bookmarkEnd w:id="129"/>
    </w:p>
    <w:p>
      <w:pPr>
        <w:pStyle w:val="Normaali2"/>
        <w:rPr/>
      </w:pPr>
      <w:r>
        <w:rPr/>
      </w:r>
    </w:p>
    <w:p>
      <w:pPr>
        <w:pStyle w:val="Normaali2"/>
        <w:rPr/>
      </w:pPr>
      <w:r>
        <w:rPr/>
        <w:t>For the time being, Demo(N)Tapes and its future-scope projects are PC releases on Windows platform. It has been noted, however, that most of the gameplay loop would translate more than well to smart devices.</w:t>
      </w:r>
    </w:p>
    <w:p>
      <w:pPr>
        <w:pStyle w:val="Normaali2"/>
        <w:rPr/>
      </w:pPr>
      <w:r>
        <w:rPr/>
        <w:br/>
        <w:br/>
      </w:r>
    </w:p>
    <w:p>
      <w:pPr>
        <w:pStyle w:val="Heading3"/>
        <w:spacing w:lineRule="auto" w:line="240" w:before="0" w:after="80"/>
        <w:rPr/>
      </w:pPr>
      <w:bookmarkStart w:id="130" w:name="__RefHeading___Toc6849_1301073011"/>
      <w:bookmarkStart w:id="131" w:name="_Toc231298861"/>
      <w:bookmarkEnd w:id="130"/>
      <w:r>
        <w:rPr/>
        <w:t>9.2 Control Scheme</w:t>
      </w:r>
      <w:bookmarkEnd w:id="131"/>
    </w:p>
    <w:p>
      <w:pPr>
        <w:pStyle w:val="Normaali2"/>
        <w:rPr/>
      </w:pPr>
      <w:r>
        <w:rPr/>
      </w:r>
    </w:p>
    <w:p>
      <w:pPr>
        <w:pStyle w:val="Normaali2"/>
        <w:rPr/>
      </w:pPr>
      <w:r>
        <w:rPr/>
        <w:t>Mouse and keyboard.</w:t>
      </w:r>
    </w:p>
    <w:p>
      <w:pPr>
        <w:pStyle w:val="Normaali2"/>
        <w:rPr/>
      </w:pPr>
      <w:r>
        <w:rPr/>
        <w:br/>
      </w:r>
    </w:p>
    <w:p>
      <w:pPr>
        <w:pStyle w:val="Heading3"/>
        <w:spacing w:lineRule="auto" w:line="240" w:before="0" w:after="80"/>
        <w:rPr/>
      </w:pPr>
      <w:bookmarkStart w:id="132" w:name="__RefHeading___Toc6851_1301073011"/>
      <w:bookmarkStart w:id="133" w:name="_Toc231298862"/>
      <w:bookmarkEnd w:id="132"/>
      <w:r>
        <w:rPr/>
        <w:t>9.3 Limitations</w:t>
      </w:r>
      <w:bookmarkEnd w:id="133"/>
    </w:p>
    <w:p>
      <w:pPr>
        <w:pStyle w:val="Normaali2"/>
        <w:rPr/>
      </w:pPr>
      <w:r>
        <w:rPr/>
      </w:r>
    </w:p>
    <w:p>
      <w:pPr>
        <w:pStyle w:val="Normaali2"/>
        <w:rPr/>
      </w:pPr>
      <w:r>
        <w:rPr/>
        <w:t>As a one-man project, the system is more important than how it is conveyed to the player for now. “It needs to work on principle at this stage”.</w:t>
      </w:r>
    </w:p>
    <w:p>
      <w:pPr>
        <w:pStyle w:val="Normal"/>
        <w:rPr>
          <w:sz w:val="32"/>
          <w:szCs w:val="32"/>
        </w:rPr>
      </w:pPr>
      <w:r>
        <w:rPr>
          <w:sz w:val="32"/>
          <w:szCs w:val="32"/>
        </w:rPr>
      </w:r>
      <w:r>
        <w:br w:type="page"/>
      </w:r>
    </w:p>
    <w:p>
      <w:pPr>
        <w:pStyle w:val="Heading1"/>
        <w:spacing w:before="0" w:after="120"/>
        <w:rPr/>
      </w:pPr>
      <w:bookmarkStart w:id="134" w:name="__RefHeading___Toc6853_1301073011"/>
      <w:bookmarkStart w:id="135" w:name="_Toc231298863"/>
      <w:bookmarkEnd w:id="134"/>
      <w:r>
        <w:rPr/>
        <w:t>10. Business definitions*</w:t>
      </w:r>
      <w:bookmarkEnd w:id="135"/>
    </w:p>
    <w:p>
      <w:pPr>
        <w:pStyle w:val="Normal"/>
        <w:rPr/>
      </w:pPr>
      <w:r>
        <w:rPr/>
      </w:r>
    </w:p>
    <w:p>
      <w:pPr>
        <w:pStyle w:val="Normaali2"/>
        <w:rPr>
          <w:rStyle w:val="Normaali2Char"/>
        </w:rPr>
      </w:pPr>
      <w:r>
        <w:rPr>
          <w:rStyle w:val="Normaali2Char"/>
        </w:rPr>
        <w:t>Use this space to elaborate where you are going with the project after the project course and the thesis.</w:t>
      </w:r>
    </w:p>
    <w:p>
      <w:pPr>
        <w:pStyle w:val="Normaali2"/>
        <w:rPr/>
      </w:pPr>
      <w:r>
        <w:rPr/>
      </w:r>
    </w:p>
    <w:p>
      <w:pPr>
        <w:pStyle w:val="Heading3"/>
        <w:spacing w:lineRule="auto" w:line="240" w:before="0" w:after="80"/>
        <w:rPr/>
      </w:pPr>
      <w:bookmarkStart w:id="136" w:name="__RefHeading___Toc6855_1301073011"/>
      <w:bookmarkStart w:id="137" w:name="_Toc231298864"/>
      <w:bookmarkEnd w:id="136"/>
      <w:r>
        <w:rPr/>
        <w:t>10.1 In-app purchases</w:t>
      </w:r>
      <w:bookmarkEnd w:id="137"/>
    </w:p>
    <w:p>
      <w:pPr>
        <w:pStyle w:val="Heading3"/>
        <w:spacing w:lineRule="auto" w:line="240" w:before="0" w:after="80"/>
        <w:rPr/>
      </w:pPr>
      <w:r>
        <w:rPr/>
      </w:r>
    </w:p>
    <w:p>
      <w:pPr>
        <w:pStyle w:val="Normaali2"/>
        <w:rPr/>
      </w:pPr>
      <w:r>
        <w:rPr/>
        <w:t xml:space="preserve">NO.  </w:t>
      </w:r>
    </w:p>
    <w:p>
      <w:pPr>
        <w:pStyle w:val="Normal"/>
        <w:rPr/>
      </w:pPr>
      <w:r>
        <w:rPr/>
      </w:r>
    </w:p>
    <w:p>
      <w:pPr>
        <w:pStyle w:val="Heading3"/>
        <w:spacing w:lineRule="auto" w:line="240" w:before="0" w:after="80"/>
        <w:rPr/>
      </w:pPr>
      <w:bookmarkStart w:id="138" w:name="__RefHeading___Toc6857_1301073011"/>
      <w:bookmarkStart w:id="139" w:name="_Toc231298865"/>
      <w:bookmarkEnd w:id="138"/>
      <w:r>
        <w:rPr/>
        <w:t>10.2 DLC packs</w:t>
      </w:r>
      <w:bookmarkEnd w:id="139"/>
    </w:p>
    <w:p>
      <w:pPr>
        <w:pStyle w:val="Normaali2"/>
        <w:rPr/>
      </w:pPr>
      <w:r>
        <w:rPr/>
      </w:r>
    </w:p>
    <w:p>
      <w:pPr>
        <w:pStyle w:val="Normaali2"/>
        <w:rPr/>
      </w:pPr>
      <w:r>
        <w:rPr/>
        <w:t xml:space="preserve">It is plausible that at some stage the theatre of operation in the game starts to expand to continental Europe, with a few alternative scenes becoming available for gameplay. Expansions, should they materialize, would include “The Fauxian Connection” and another to simulate post-soviet countries. The Fauxian Scene would be modelled after the French black metal scene of the 90s, where obscurity and introversion was fetishised even further than in Norway.  </w:t>
      </w:r>
    </w:p>
    <w:p>
      <w:pPr>
        <w:pStyle w:val="Normal"/>
        <w:rPr>
          <w:sz w:val="32"/>
          <w:szCs w:val="32"/>
        </w:rPr>
      </w:pPr>
      <w:r>
        <w:rPr>
          <w:sz w:val="32"/>
          <w:szCs w:val="32"/>
        </w:rPr>
      </w:r>
      <w:r>
        <w:br w:type="page"/>
      </w:r>
    </w:p>
    <w:p>
      <w:pPr>
        <w:pStyle w:val="Heading1"/>
        <w:spacing w:before="0" w:after="120"/>
        <w:rPr/>
      </w:pPr>
      <w:bookmarkStart w:id="140" w:name="__RefHeading___Toc6859_1301073011"/>
      <w:bookmarkStart w:id="141" w:name="_Toc231298866"/>
      <w:bookmarkEnd w:id="140"/>
      <w:r>
        <w:rPr/>
        <w:t>11. Outsourced/Bought Assets</w:t>
      </w:r>
      <w:bookmarkEnd w:id="141"/>
    </w:p>
    <w:p>
      <w:pPr>
        <w:pStyle w:val="Normal"/>
        <w:pBdr/>
        <w:spacing w:lineRule="auto" w:line="240" w:before="0" w:after="40"/>
        <w:rPr>
          <w:i/>
          <w:i/>
          <w:iCs/>
          <w:color w:val="404040"/>
          <w:sz w:val="24"/>
          <w:szCs w:val="24"/>
        </w:rPr>
      </w:pPr>
      <w:r>
        <w:rPr>
          <w:i/>
          <w:iCs/>
          <w:color w:val="404040"/>
          <w:sz w:val="24"/>
          <w:szCs w:val="24"/>
        </w:rPr>
        <w:t xml:space="preserve"> </w:t>
      </w:r>
    </w:p>
    <w:p>
      <w:pPr>
        <w:pStyle w:val="Normal"/>
        <w:pBdr/>
        <w:spacing w:lineRule="auto" w:line="240" w:before="0" w:after="40"/>
        <w:rPr>
          <w:i/>
          <w:i/>
          <w:iCs/>
          <w:color w:val="404040"/>
          <w:sz w:val="24"/>
          <w:szCs w:val="24"/>
        </w:rPr>
      </w:pPr>
      <w:r>
        <w:rPr>
          <w:i/>
          <w:iCs/>
          <w:color w:val="404040"/>
          <w:sz w:val="24"/>
          <w:szCs w:val="24"/>
        </w:rPr>
        <w:t>Topics with (*) usually extended to separate detailed documents, in this project can be simply summarized</w:t>
      </w:r>
    </w:p>
    <w:p>
      <w:pPr>
        <w:pStyle w:val="Normal"/>
        <w:rPr>
          <w:i/>
          <w:i/>
          <w:iCs/>
          <w:color w:val="404040"/>
          <w:sz w:val="24"/>
          <w:szCs w:val="24"/>
        </w:rPr>
      </w:pPr>
      <w:r>
        <w:rPr>
          <w:i/>
          <w:iCs/>
          <w:color w:val="404040"/>
          <w:sz w:val="24"/>
          <w:szCs w:val="24"/>
        </w:rPr>
      </w:r>
      <w:r>
        <w:br w:type="page"/>
      </w:r>
    </w:p>
    <w:p>
      <w:pPr>
        <w:pStyle w:val="Heading1"/>
        <w:spacing w:before="0" w:after="120"/>
        <w:rPr/>
      </w:pPr>
      <w:bookmarkStart w:id="142" w:name="__RefHeading___Toc6861_1301073011"/>
      <w:bookmarkStart w:id="143" w:name="_Toc231298867"/>
      <w:bookmarkEnd w:id="142"/>
      <w:r>
        <w:rPr/>
        <w:t>12. Technical Terms</w:t>
      </w:r>
      <w:bookmarkEnd w:id="143"/>
    </w:p>
    <w:tbl>
      <w:tblPr>
        <w:tblW w:w="9029"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712"/>
        <w:gridCol w:w="1258"/>
        <w:gridCol w:w="29"/>
        <w:gridCol w:w="7029"/>
      </w:tblGrid>
      <w:tr>
        <w:trPr>
          <w:tblHeader w:val="true"/>
        </w:trPr>
        <w:tc>
          <w:tcPr>
            <w:tcW w:w="712" w:type="dxa"/>
            <w:tcBorders/>
            <w:vAlign w:val="center"/>
          </w:tcPr>
          <w:p>
            <w:pPr>
              <w:pStyle w:val="Normal"/>
              <w:pBdr/>
              <w:rPr>
                <w:b/>
                <w:bCs/>
              </w:rPr>
            </w:pPr>
            <w:r>
              <w:rPr>
                <w:b/>
                <w:bCs/>
              </w:rPr>
              <w:t>Term                </w:t>
            </w:r>
          </w:p>
        </w:tc>
        <w:tc>
          <w:tcPr>
            <w:tcW w:w="1258" w:type="dxa"/>
            <w:tcBorders/>
            <w:vAlign w:val="center"/>
          </w:tcPr>
          <w:p>
            <w:pPr>
              <w:pStyle w:val="Normal"/>
              <w:pBdr/>
              <w:rPr>
                <w:b/>
                <w:bCs/>
              </w:rPr>
            </w:pPr>
            <w:r>
              <w:rPr>
                <w:b/>
                <w:bCs/>
              </w:rPr>
              <w:t>Definition</w:t>
            </w:r>
          </w:p>
        </w:tc>
        <w:tc>
          <w:tcPr>
            <w:tcW w:w="29" w:type="dxa"/>
            <w:tcBorders/>
          </w:tcPr>
          <w:p>
            <w:pPr>
              <w:pStyle w:val="Normal"/>
              <w:rPr/>
            </w:pPr>
            <w:r>
              <w:rPr/>
            </w:r>
          </w:p>
        </w:tc>
        <w:tc>
          <w:tcPr>
            <w:tcW w:w="7029" w:type="dxa"/>
            <w:tcBorders/>
          </w:tcPr>
          <w:p>
            <w:pPr>
              <w:pStyle w:val="Normal"/>
              <w:rPr/>
            </w:pPr>
            <w:r>
              <w:rPr/>
            </w:r>
          </w:p>
        </w:tc>
      </w:tr>
      <w:tr>
        <w:trPr>
          <w:cantSplit w:val="true"/>
        </w:trPr>
        <w:tc>
          <w:tcPr>
            <w:tcW w:w="1999" w:type="dxa"/>
            <w:gridSpan w:val="3"/>
            <w:tcBorders/>
            <w:vAlign w:val="center"/>
          </w:tcPr>
          <w:p>
            <w:pPr>
              <w:pStyle w:val="Normal"/>
              <w:pBdr/>
              <w:rPr>
                <w:b/>
                <w:bCs/>
              </w:rPr>
            </w:pPr>
            <w:r>
              <w:rPr>
                <w:b/>
                <w:bCs/>
              </w:rPr>
              <w:t>Actor</w:t>
            </w:r>
          </w:p>
        </w:tc>
        <w:tc>
          <w:tcPr>
            <w:tcW w:w="7029" w:type="dxa"/>
            <w:tcBorders/>
            <w:vAlign w:val="center"/>
          </w:tcPr>
          <w:p>
            <w:pPr>
              <w:pStyle w:val="Normal"/>
              <w:pBdr/>
              <w:rPr>
                <w:b/>
                <w:bCs/>
              </w:rPr>
            </w:pPr>
            <w:r>
              <w:rPr>
                <w:b/>
                <w:bCs/>
              </w:rPr>
            </w:r>
          </w:p>
          <w:p>
            <w:pPr>
              <w:pStyle w:val="Normal"/>
              <w:pBdr/>
              <w:rPr>
                <w:b/>
                <w:bCs/>
              </w:rPr>
            </w:pPr>
            <w:r>
              <w:rPr>
                <w:b/>
                <w:bCs/>
              </w:rPr>
              <w:t>Semi-autonomous character operating within a collective, usually a band member.</w:t>
            </w:r>
          </w:p>
        </w:tc>
      </w:tr>
      <w:tr>
        <w:trPr>
          <w:cantSplit w:val="true"/>
        </w:trPr>
        <w:tc>
          <w:tcPr>
            <w:tcW w:w="1999" w:type="dxa"/>
            <w:gridSpan w:val="3"/>
            <w:tcBorders/>
            <w:vAlign w:val="center"/>
          </w:tcPr>
          <w:p>
            <w:pPr>
              <w:pStyle w:val="Normal"/>
              <w:pBdr/>
              <w:rPr>
                <w:b/>
                <w:bCs/>
              </w:rPr>
            </w:pPr>
            <w:r>
              <w:rPr>
                <w:b/>
                <w:bCs/>
              </w:rPr>
              <w:t>Agent</w:t>
            </w:r>
          </w:p>
        </w:tc>
        <w:tc>
          <w:tcPr>
            <w:tcW w:w="7029" w:type="dxa"/>
            <w:tcBorders/>
            <w:vAlign w:val="center"/>
          </w:tcPr>
          <w:p>
            <w:pPr>
              <w:pStyle w:val="Normal"/>
              <w:pBdr/>
              <w:rPr>
                <w:b/>
                <w:bCs/>
              </w:rPr>
            </w:pPr>
            <w:r>
              <w:rPr>
                <w:b/>
                <w:bCs/>
              </w:rPr>
            </w:r>
          </w:p>
          <w:p>
            <w:pPr>
              <w:pStyle w:val="Normal"/>
              <w:pBdr/>
              <w:rPr>
                <w:b/>
                <w:bCs/>
              </w:rPr>
            </w:pPr>
            <w:r>
              <w:rPr>
                <w:b/>
                <w:bCs/>
              </w:rPr>
              <w:t>Low-autonomy helper character specialized in a narrow set of tasks.</w:t>
            </w:r>
          </w:p>
        </w:tc>
      </w:tr>
      <w:tr>
        <w:trPr>
          <w:cantSplit w:val="true"/>
        </w:trPr>
        <w:tc>
          <w:tcPr>
            <w:tcW w:w="1999" w:type="dxa"/>
            <w:gridSpan w:val="3"/>
            <w:tcBorders/>
            <w:vAlign w:val="center"/>
          </w:tcPr>
          <w:p>
            <w:pPr>
              <w:pStyle w:val="Normal"/>
              <w:pBdr/>
              <w:rPr>
                <w:b/>
                <w:bCs/>
              </w:rPr>
            </w:pPr>
            <w:r>
              <w:rPr>
                <w:b/>
                <w:bCs/>
              </w:rPr>
              <w:t>Groupie</w:t>
            </w:r>
          </w:p>
        </w:tc>
        <w:tc>
          <w:tcPr>
            <w:tcW w:w="7029" w:type="dxa"/>
            <w:tcBorders/>
            <w:vAlign w:val="center"/>
          </w:tcPr>
          <w:p>
            <w:pPr>
              <w:pStyle w:val="Normal"/>
              <w:pBdr/>
              <w:rPr>
                <w:b/>
                <w:bCs/>
              </w:rPr>
            </w:pPr>
            <w:r>
              <w:rPr>
                <w:b/>
                <w:bCs/>
              </w:rPr>
            </w:r>
          </w:p>
          <w:p>
            <w:pPr>
              <w:pStyle w:val="Normal"/>
              <w:pBdr/>
              <w:rPr>
                <w:b/>
                <w:bCs/>
              </w:rPr>
            </w:pPr>
            <w:r>
              <w:rPr>
                <w:b/>
                <w:bCs/>
              </w:rPr>
              <w:t>Low-agency social attachment or contextual modifier tied to another entity or situation.</w:t>
            </w:r>
          </w:p>
        </w:tc>
      </w:tr>
      <w:tr>
        <w:trPr>
          <w:cantSplit w:val="true"/>
        </w:trPr>
        <w:tc>
          <w:tcPr>
            <w:tcW w:w="1999" w:type="dxa"/>
            <w:gridSpan w:val="3"/>
            <w:tcBorders/>
            <w:vAlign w:val="center"/>
          </w:tcPr>
          <w:p>
            <w:pPr>
              <w:pStyle w:val="Normal"/>
              <w:pBdr/>
              <w:rPr>
                <w:b/>
                <w:bCs/>
              </w:rPr>
            </w:pPr>
            <w:r>
              <w:rPr>
                <w:b/>
                <w:bCs/>
              </w:rPr>
              <w:t>Leader</w:t>
            </w:r>
          </w:p>
        </w:tc>
        <w:tc>
          <w:tcPr>
            <w:tcW w:w="7029" w:type="dxa"/>
            <w:tcBorders/>
            <w:vAlign w:val="center"/>
          </w:tcPr>
          <w:p>
            <w:pPr>
              <w:pStyle w:val="Normal"/>
              <w:pBdr/>
              <w:rPr>
                <w:b/>
                <w:bCs/>
              </w:rPr>
            </w:pPr>
            <w:r>
              <w:rPr>
                <w:b/>
                <w:bCs/>
              </w:rPr>
            </w:r>
          </w:p>
          <w:p>
            <w:pPr>
              <w:pStyle w:val="Normal"/>
              <w:pBdr/>
              <w:rPr>
                <w:b/>
                <w:bCs/>
              </w:rPr>
            </w:pPr>
            <w:r>
              <w:rPr>
                <w:b/>
                <w:bCs/>
              </w:rPr>
              <w:t>High-agency character that defines an active collective's direction; the player directly controls a band leader.</w:t>
            </w:r>
          </w:p>
        </w:tc>
      </w:tr>
      <w:tr>
        <w:trPr>
          <w:cantSplit w:val="true"/>
        </w:trPr>
        <w:tc>
          <w:tcPr>
            <w:tcW w:w="1999" w:type="dxa"/>
            <w:gridSpan w:val="3"/>
            <w:tcBorders/>
            <w:vAlign w:val="center"/>
          </w:tcPr>
          <w:p>
            <w:pPr>
              <w:pStyle w:val="Normal"/>
              <w:pBdr/>
              <w:rPr>
                <w:b/>
                <w:bCs/>
              </w:rPr>
            </w:pPr>
            <w:r>
              <w:rPr>
                <w:b/>
                <w:bCs/>
              </w:rPr>
              <w:t>Game Entity</w:t>
            </w:r>
          </w:p>
        </w:tc>
        <w:tc>
          <w:tcPr>
            <w:tcW w:w="7029" w:type="dxa"/>
            <w:tcBorders/>
            <w:vAlign w:val="center"/>
          </w:tcPr>
          <w:p>
            <w:pPr>
              <w:pStyle w:val="Normal"/>
              <w:pBdr/>
              <w:rPr>
                <w:b/>
                <w:bCs/>
              </w:rPr>
            </w:pPr>
            <w:r>
              <w:rPr>
                <w:b/>
                <w:bCs/>
              </w:rPr>
            </w:r>
          </w:p>
          <w:p>
            <w:pPr>
              <w:pStyle w:val="Normal"/>
              <w:pBdr/>
              <w:rPr>
                <w:b/>
                <w:bCs/>
              </w:rPr>
            </w:pPr>
            <w:r>
              <w:rPr>
                <w:b/>
                <w:bCs/>
              </w:rPr>
              <w:t>Persistent meaningful world object that can carry state, tags, memberships, provenance, and damage or destruction state.</w:t>
            </w:r>
          </w:p>
        </w:tc>
      </w:tr>
      <w:tr>
        <w:trPr>
          <w:cantSplit w:val="true"/>
        </w:trPr>
        <w:tc>
          <w:tcPr>
            <w:tcW w:w="1999" w:type="dxa"/>
            <w:gridSpan w:val="3"/>
            <w:tcBorders/>
            <w:vAlign w:val="center"/>
          </w:tcPr>
          <w:p>
            <w:pPr>
              <w:pStyle w:val="Normal"/>
              <w:pBdr/>
              <w:rPr>
                <w:b/>
                <w:bCs/>
              </w:rPr>
            </w:pPr>
            <w:r>
              <w:rPr>
                <w:b/>
                <w:bCs/>
              </w:rPr>
              <w:t>Collective</w:t>
            </w:r>
          </w:p>
        </w:tc>
        <w:tc>
          <w:tcPr>
            <w:tcW w:w="7029" w:type="dxa"/>
            <w:tcBorders/>
            <w:vAlign w:val="center"/>
          </w:tcPr>
          <w:p>
            <w:pPr>
              <w:pStyle w:val="Normal"/>
              <w:pBdr/>
              <w:rPr>
                <w:b/>
                <w:bCs/>
              </w:rPr>
            </w:pPr>
            <w:r>
              <w:rPr>
                <w:b/>
                <w:bCs/>
              </w:rPr>
            </w:r>
          </w:p>
          <w:p>
            <w:pPr>
              <w:pStyle w:val="Normal"/>
              <w:pBdr/>
              <w:rPr>
                <w:b/>
                <w:bCs/>
              </w:rPr>
            </w:pPr>
            <w:r>
              <w:rPr>
                <w:b/>
                <w:bCs/>
              </w:rPr>
              <w:t>Organizational structure that groups Game Entities under shared context, purpose, or allegiance.</w:t>
            </w:r>
          </w:p>
        </w:tc>
      </w:tr>
      <w:tr>
        <w:trPr>
          <w:cantSplit w:val="true"/>
        </w:trPr>
        <w:tc>
          <w:tcPr>
            <w:tcW w:w="1999" w:type="dxa"/>
            <w:gridSpan w:val="3"/>
            <w:tcBorders/>
            <w:vAlign w:val="center"/>
          </w:tcPr>
          <w:p>
            <w:pPr>
              <w:pStyle w:val="Normal"/>
              <w:pBdr/>
              <w:rPr>
                <w:b/>
                <w:bCs/>
              </w:rPr>
            </w:pPr>
            <w:r>
              <w:rPr>
                <w:b/>
                <w:bCs/>
              </w:rPr>
              <w:t>Active / Passive Collective</w:t>
            </w:r>
          </w:p>
        </w:tc>
        <w:tc>
          <w:tcPr>
            <w:tcW w:w="7029" w:type="dxa"/>
            <w:tcBorders/>
            <w:vAlign w:val="center"/>
          </w:tcPr>
          <w:p>
            <w:pPr>
              <w:pStyle w:val="Normal"/>
              <w:pBdr/>
              <w:rPr>
                <w:b/>
                <w:bCs/>
              </w:rPr>
            </w:pPr>
            <w:r>
              <w:rPr>
                <w:b/>
                <w:bCs/>
              </w:rPr>
            </w:r>
          </w:p>
          <w:p>
            <w:pPr>
              <w:pStyle w:val="Normal"/>
              <w:pBdr/>
              <w:rPr>
                <w:b/>
                <w:bCs/>
              </w:rPr>
            </w:pPr>
            <w:r>
              <w:rPr>
                <w:b/>
                <w:bCs/>
              </w:rPr>
              <w:t>An active collective has operative agency and a leader; a passive collective supplies context, norms, membership, or institutional pressure without choosing a stance.</w:t>
            </w:r>
          </w:p>
        </w:tc>
      </w:tr>
      <w:tr>
        <w:trPr>
          <w:cantSplit w:val="true"/>
        </w:trPr>
        <w:tc>
          <w:tcPr>
            <w:tcW w:w="1999" w:type="dxa"/>
            <w:gridSpan w:val="3"/>
            <w:tcBorders/>
            <w:vAlign w:val="center"/>
          </w:tcPr>
          <w:p>
            <w:pPr>
              <w:pStyle w:val="Normal"/>
              <w:pBdr/>
              <w:rPr>
                <w:b/>
                <w:bCs/>
              </w:rPr>
            </w:pPr>
            <w:r>
              <w:rPr>
                <w:b/>
                <w:bCs/>
              </w:rPr>
              <w:t>Band Collective</w:t>
            </w:r>
          </w:p>
        </w:tc>
        <w:tc>
          <w:tcPr>
            <w:tcW w:w="7029" w:type="dxa"/>
            <w:tcBorders/>
            <w:vAlign w:val="center"/>
          </w:tcPr>
          <w:p>
            <w:pPr>
              <w:pStyle w:val="Normal"/>
              <w:pBdr/>
              <w:rPr>
                <w:b/>
                <w:bCs/>
              </w:rPr>
            </w:pPr>
            <w:r>
              <w:rPr>
                <w:b/>
                <w:bCs/>
              </w:rPr>
            </w:r>
          </w:p>
          <w:p>
            <w:pPr>
              <w:pStyle w:val="Normal"/>
              <w:pBdr/>
              <w:rPr>
                <w:b/>
                <w:bCs/>
              </w:rPr>
            </w:pPr>
            <w:r>
              <w:rPr>
                <w:b/>
                <w:bCs/>
              </w:rPr>
              <w:t>The player's primary active collective for gestation, rehearsal, recording, and promotion.</w:t>
            </w:r>
          </w:p>
        </w:tc>
      </w:tr>
      <w:tr>
        <w:trPr>
          <w:cantSplit w:val="true"/>
        </w:trPr>
        <w:tc>
          <w:tcPr>
            <w:tcW w:w="1999" w:type="dxa"/>
            <w:gridSpan w:val="3"/>
            <w:tcBorders/>
            <w:vAlign w:val="center"/>
          </w:tcPr>
          <w:p>
            <w:pPr>
              <w:pStyle w:val="Normal"/>
              <w:pBdr/>
              <w:rPr>
                <w:b/>
                <w:bCs/>
              </w:rPr>
            </w:pPr>
            <w:r>
              <w:rPr>
                <w:b/>
                <w:bCs/>
              </w:rPr>
              <w:t>Scene</w:t>
            </w:r>
          </w:p>
        </w:tc>
        <w:tc>
          <w:tcPr>
            <w:tcW w:w="7029" w:type="dxa"/>
            <w:tcBorders/>
            <w:vAlign w:val="center"/>
          </w:tcPr>
          <w:p>
            <w:pPr>
              <w:pStyle w:val="Normal"/>
              <w:pBdr/>
              <w:rPr>
                <w:b/>
                <w:bCs/>
              </w:rPr>
            </w:pPr>
            <w:r>
              <w:rPr>
                <w:b/>
                <w:bCs/>
              </w:rPr>
            </w:r>
          </w:p>
          <w:p>
            <w:pPr>
              <w:pStyle w:val="Normal"/>
              <w:pBdr/>
              <w:rPr>
                <w:b/>
                <w:bCs/>
              </w:rPr>
            </w:pPr>
            <w:r>
              <w:rPr>
                <w:b/>
                <w:bCs/>
              </w:rPr>
              <w:t>The local countercultural ecosystem in which releases, people, institutions, Canon, and temporary scene pressure interact.</w:t>
            </w:r>
          </w:p>
        </w:tc>
      </w:tr>
      <w:tr>
        <w:trPr>
          <w:cantSplit w:val="true"/>
        </w:trPr>
        <w:tc>
          <w:tcPr>
            <w:tcW w:w="1999" w:type="dxa"/>
            <w:gridSpan w:val="3"/>
            <w:tcBorders/>
            <w:vAlign w:val="center"/>
          </w:tcPr>
          <w:p>
            <w:pPr>
              <w:pStyle w:val="Normal"/>
              <w:pBdr/>
              <w:rPr>
                <w:b/>
                <w:bCs/>
              </w:rPr>
            </w:pPr>
            <w:r>
              <w:rPr>
                <w:b/>
                <w:bCs/>
              </w:rPr>
              <w:t>KVLT</w:t>
            </w:r>
          </w:p>
        </w:tc>
        <w:tc>
          <w:tcPr>
            <w:tcW w:w="7029" w:type="dxa"/>
            <w:tcBorders/>
            <w:vAlign w:val="center"/>
          </w:tcPr>
          <w:p>
            <w:pPr>
              <w:pStyle w:val="Normal"/>
              <w:pBdr/>
              <w:rPr>
                <w:b/>
                <w:bCs/>
              </w:rPr>
            </w:pPr>
            <w:r>
              <w:rPr>
                <w:b/>
                <w:bCs/>
              </w:rPr>
            </w:r>
          </w:p>
          <w:p>
            <w:pPr>
              <w:pStyle w:val="Normal"/>
              <w:pBdr/>
              <w:rPr>
                <w:b/>
                <w:bCs/>
              </w:rPr>
            </w:pPr>
            <w:r>
              <w:rPr>
                <w:b/>
                <w:bCs/>
              </w:rPr>
              <w:t>The autonomous scene institution as a whole; it is not synonymous with Canon or with the current Keeper.</w:t>
            </w:r>
          </w:p>
        </w:tc>
      </w:tr>
      <w:tr>
        <w:trPr>
          <w:cantSplit w:val="true"/>
        </w:trPr>
        <w:tc>
          <w:tcPr>
            <w:tcW w:w="1999" w:type="dxa"/>
            <w:gridSpan w:val="3"/>
            <w:tcBorders/>
            <w:vAlign w:val="center"/>
          </w:tcPr>
          <w:p>
            <w:pPr>
              <w:pStyle w:val="Normal"/>
              <w:pBdr/>
              <w:rPr>
                <w:b/>
                <w:bCs/>
              </w:rPr>
            </w:pPr>
            <w:r>
              <w:rPr>
                <w:b/>
                <w:bCs/>
              </w:rPr>
              <w:t>KVLT Game</w:t>
              <w:br/>
              <w:t>Entity</w:t>
            </w:r>
          </w:p>
        </w:tc>
        <w:tc>
          <w:tcPr>
            <w:tcW w:w="7029" w:type="dxa"/>
            <w:tcBorders/>
            <w:vAlign w:val="center"/>
          </w:tcPr>
          <w:p>
            <w:pPr>
              <w:pStyle w:val="Normal"/>
              <w:pBdr/>
              <w:rPr>
                <w:b/>
                <w:bCs/>
              </w:rPr>
            </w:pPr>
            <w:r>
              <w:rPr>
                <w:b/>
                <w:bCs/>
              </w:rPr>
            </w:r>
          </w:p>
          <w:p>
            <w:pPr>
              <w:pStyle w:val="Normal"/>
              <w:pBdr/>
              <w:rPr>
                <w:b/>
                <w:bCs/>
              </w:rPr>
            </w:pPr>
            <w:r>
              <w:rPr>
                <w:b/>
                <w:bCs/>
              </w:rPr>
              <w:t>Persistent identity of KVLT across the session. Its destruction is scene loss and ends the session.</w:t>
            </w:r>
          </w:p>
        </w:tc>
      </w:tr>
      <w:tr>
        <w:trPr>
          <w:cantSplit w:val="true"/>
        </w:trPr>
        <w:tc>
          <w:tcPr>
            <w:tcW w:w="1999" w:type="dxa"/>
            <w:gridSpan w:val="3"/>
            <w:tcBorders/>
            <w:vAlign w:val="center"/>
          </w:tcPr>
          <w:p>
            <w:pPr>
              <w:pStyle w:val="Normal"/>
              <w:pBdr/>
              <w:rPr>
                <w:b/>
                <w:bCs/>
              </w:rPr>
            </w:pPr>
            <w:r>
              <w:rPr>
                <w:b/>
                <w:bCs/>
              </w:rPr>
              <w:t>KVLT Collective</w:t>
            </w:r>
          </w:p>
        </w:tc>
        <w:tc>
          <w:tcPr>
            <w:tcW w:w="7029" w:type="dxa"/>
            <w:tcBorders/>
            <w:vAlign w:val="center"/>
          </w:tcPr>
          <w:p>
            <w:pPr>
              <w:pStyle w:val="Normal"/>
              <w:pBdr/>
              <w:rPr>
                <w:b/>
                <w:bCs/>
              </w:rPr>
            </w:pPr>
            <w:r>
              <w:rPr>
                <w:b/>
                <w:bCs/>
              </w:rPr>
            </w:r>
          </w:p>
          <w:p>
            <w:pPr>
              <w:pStyle w:val="Normal"/>
              <w:pBdr/>
              <w:rPr>
                <w:b/>
                <w:bCs/>
              </w:rPr>
            </w:pPr>
            <w:r>
              <w:rPr>
                <w:b/>
                <w:bCs/>
              </w:rPr>
              <w:t>Operative agency and membership acting on behalf of KVLT; the Keeper temporarily leads it institutionally through The Hole.</w:t>
            </w:r>
          </w:p>
        </w:tc>
      </w:tr>
      <w:tr>
        <w:trPr>
          <w:cantSplit w:val="true"/>
        </w:trPr>
        <w:tc>
          <w:tcPr>
            <w:tcW w:w="1999" w:type="dxa"/>
            <w:gridSpan w:val="3"/>
            <w:tcBorders/>
            <w:vAlign w:val="center"/>
          </w:tcPr>
          <w:p>
            <w:pPr>
              <w:pStyle w:val="Normal"/>
              <w:pBdr/>
              <w:rPr>
                <w:b/>
                <w:bCs/>
              </w:rPr>
            </w:pPr>
            <w:r>
              <w:rPr>
                <w:b/>
                <w:bCs/>
              </w:rPr>
              <w:t>Society</w:t>
            </w:r>
          </w:p>
        </w:tc>
        <w:tc>
          <w:tcPr>
            <w:tcW w:w="7029" w:type="dxa"/>
            <w:tcBorders/>
            <w:vAlign w:val="center"/>
          </w:tcPr>
          <w:p>
            <w:pPr>
              <w:pStyle w:val="Normal"/>
              <w:pBdr/>
              <w:rPr>
                <w:b/>
                <w:bCs/>
              </w:rPr>
            </w:pPr>
            <w:r>
              <w:rPr>
                <w:b/>
                <w:bCs/>
              </w:rPr>
            </w:r>
          </w:p>
          <w:p>
            <w:pPr>
              <w:pStyle w:val="Normal"/>
              <w:pBdr/>
              <w:rPr>
                <w:b/>
                <w:bCs/>
              </w:rPr>
            </w:pPr>
            <w:r>
              <w:rPr>
                <w:b/>
                <w:bCs/>
              </w:rPr>
              <w:t>The larger collective representing external norms, law, institutions, and socially upheld values; all characters also belong to it.</w:t>
            </w:r>
          </w:p>
        </w:tc>
      </w:tr>
      <w:tr>
        <w:trPr>
          <w:cantSplit w:val="true"/>
        </w:trPr>
        <w:tc>
          <w:tcPr>
            <w:tcW w:w="1999" w:type="dxa"/>
            <w:gridSpan w:val="3"/>
            <w:tcBorders/>
            <w:vAlign w:val="center"/>
          </w:tcPr>
          <w:p>
            <w:pPr>
              <w:pStyle w:val="Normal"/>
              <w:pBdr/>
              <w:rPr>
                <w:b/>
                <w:bCs/>
              </w:rPr>
            </w:pPr>
            <w:r>
              <w:rPr>
                <w:b/>
                <w:bCs/>
              </w:rPr>
              <w:t>The Man</w:t>
            </w:r>
          </w:p>
        </w:tc>
        <w:tc>
          <w:tcPr>
            <w:tcW w:w="7029" w:type="dxa"/>
            <w:tcBorders/>
            <w:vAlign w:val="center"/>
          </w:tcPr>
          <w:p>
            <w:pPr>
              <w:pStyle w:val="Normal"/>
              <w:pBdr/>
              <w:rPr>
                <w:b/>
                <w:bCs/>
              </w:rPr>
            </w:pPr>
            <w:r>
              <w:rPr>
                <w:b/>
                <w:bCs/>
              </w:rPr>
            </w:r>
          </w:p>
          <w:p>
            <w:pPr>
              <w:pStyle w:val="Normal"/>
              <w:pBdr/>
              <w:rPr>
                <w:b/>
                <w:bCs/>
              </w:rPr>
            </w:pPr>
            <w:r>
              <w:rPr>
                <w:b/>
                <w:bCs/>
              </w:rPr>
              <w:t>Dormant leader of Society used when external institutional authority becomes active against the scene.</w:t>
            </w:r>
          </w:p>
        </w:tc>
      </w:tr>
      <w:tr>
        <w:trPr>
          <w:cantSplit w:val="true"/>
        </w:trPr>
        <w:tc>
          <w:tcPr>
            <w:tcW w:w="1999" w:type="dxa"/>
            <w:gridSpan w:val="3"/>
            <w:tcBorders/>
            <w:vAlign w:val="center"/>
          </w:tcPr>
          <w:p>
            <w:pPr>
              <w:pStyle w:val="Normal"/>
              <w:pBdr/>
              <w:rPr>
                <w:b/>
                <w:bCs/>
              </w:rPr>
            </w:pPr>
            <w:r>
              <w:rPr>
                <w:b/>
                <w:bCs/>
              </w:rPr>
              <w:t>The Hole</w:t>
            </w:r>
          </w:p>
        </w:tc>
        <w:tc>
          <w:tcPr>
            <w:tcW w:w="7029" w:type="dxa"/>
            <w:tcBorders/>
            <w:vAlign w:val="center"/>
          </w:tcPr>
          <w:p>
            <w:pPr>
              <w:pStyle w:val="Normal"/>
              <w:pBdr/>
              <w:rPr>
                <w:b/>
                <w:bCs/>
              </w:rPr>
            </w:pPr>
            <w:r>
              <w:rPr>
                <w:b/>
                <w:bCs/>
              </w:rPr>
            </w:r>
          </w:p>
          <w:p>
            <w:pPr>
              <w:pStyle w:val="Normal"/>
              <w:pBdr/>
              <w:rPr>
                <w:b/>
                <w:bCs/>
              </w:rPr>
            </w:pPr>
            <w:r>
              <w:rPr>
                <w:b/>
                <w:bCs/>
              </w:rPr>
              <w:t>Separate institutional Game Entity that hosts the Scene Nexus and grants the Keeper privileged access to scene infrastructure.</w:t>
            </w:r>
          </w:p>
        </w:tc>
      </w:tr>
      <w:tr>
        <w:trPr>
          <w:cantSplit w:val="true"/>
        </w:trPr>
        <w:tc>
          <w:tcPr>
            <w:tcW w:w="1999" w:type="dxa"/>
            <w:gridSpan w:val="3"/>
            <w:tcBorders/>
            <w:vAlign w:val="center"/>
          </w:tcPr>
          <w:p>
            <w:pPr>
              <w:pStyle w:val="Normal"/>
              <w:pBdr/>
              <w:rPr>
                <w:b/>
                <w:bCs/>
              </w:rPr>
            </w:pPr>
            <w:r>
              <w:rPr>
                <w:b/>
                <w:bCs/>
              </w:rPr>
              <w:t>Scene Nexus</w:t>
            </w:r>
          </w:p>
        </w:tc>
        <w:tc>
          <w:tcPr>
            <w:tcW w:w="7029" w:type="dxa"/>
            <w:tcBorders/>
            <w:vAlign w:val="center"/>
          </w:tcPr>
          <w:p>
            <w:pPr>
              <w:pStyle w:val="Normal"/>
              <w:pBdr/>
              <w:rPr>
                <w:b/>
                <w:bCs/>
              </w:rPr>
            </w:pPr>
            <w:r>
              <w:rPr>
                <w:b/>
                <w:bCs/>
              </w:rPr>
            </w:r>
          </w:p>
          <w:p>
            <w:pPr>
              <w:pStyle w:val="Normal"/>
              <w:pBdr/>
              <w:rPr>
                <w:b/>
                <w:bCs/>
              </w:rPr>
            </w:pPr>
            <w:r>
              <w:rPr>
                <w:b/>
                <w:bCs/>
              </w:rPr>
              <w:t>The institutional centre of a scene's spatial legitimacy model; in the Snordenmark scenario it is hosted by The Hole.</w:t>
            </w:r>
          </w:p>
        </w:tc>
      </w:tr>
      <w:tr>
        <w:trPr>
          <w:cantSplit w:val="true"/>
        </w:trPr>
        <w:tc>
          <w:tcPr>
            <w:tcW w:w="1999" w:type="dxa"/>
            <w:gridSpan w:val="3"/>
            <w:tcBorders/>
            <w:vAlign w:val="center"/>
          </w:tcPr>
          <w:p>
            <w:pPr>
              <w:pStyle w:val="Normal"/>
              <w:pBdr/>
              <w:rPr>
                <w:b/>
                <w:bCs/>
              </w:rPr>
            </w:pPr>
            <w:r>
              <w:rPr>
                <w:b/>
                <w:bCs/>
              </w:rPr>
              <w:t>Keeper</w:t>
            </w:r>
          </w:p>
        </w:tc>
        <w:tc>
          <w:tcPr>
            <w:tcW w:w="7029" w:type="dxa"/>
            <w:tcBorders/>
            <w:vAlign w:val="center"/>
          </w:tcPr>
          <w:p>
            <w:pPr>
              <w:pStyle w:val="Normal"/>
              <w:pBdr/>
              <w:rPr>
                <w:b/>
                <w:bCs/>
              </w:rPr>
            </w:pPr>
            <w:r>
              <w:rPr>
                <w:b/>
                <w:bCs/>
              </w:rPr>
            </w:r>
          </w:p>
          <w:p>
            <w:pPr>
              <w:pStyle w:val="Normal"/>
              <w:pBdr/>
              <w:rPr>
                <w:b/>
                <w:bCs/>
              </w:rPr>
            </w:pPr>
            <w:r>
              <w:rPr>
                <w:b/>
                <w:bCs/>
              </w:rPr>
              <w:t>Temporary office holder with institutional power over support, suppression, managed release, and access; the Keeper cannot rewrite recorded semantics or Canon by decree.</w:t>
            </w:r>
          </w:p>
        </w:tc>
      </w:tr>
      <w:tr>
        <w:trPr>
          <w:cantSplit w:val="true"/>
        </w:trPr>
        <w:tc>
          <w:tcPr>
            <w:tcW w:w="1999" w:type="dxa"/>
            <w:gridSpan w:val="3"/>
            <w:tcBorders/>
            <w:vAlign w:val="center"/>
          </w:tcPr>
          <w:p>
            <w:pPr>
              <w:pStyle w:val="Normal"/>
              <w:pBdr/>
              <w:rPr>
                <w:b/>
                <w:bCs/>
              </w:rPr>
            </w:pPr>
            <w:r>
              <w:rPr>
                <w:b/>
                <w:bCs/>
              </w:rPr>
              <w:t>Snordenmark (SNO)</w:t>
            </w:r>
          </w:p>
        </w:tc>
        <w:tc>
          <w:tcPr>
            <w:tcW w:w="7029" w:type="dxa"/>
            <w:tcBorders/>
            <w:vAlign w:val="center"/>
          </w:tcPr>
          <w:p>
            <w:pPr>
              <w:pStyle w:val="Normal"/>
              <w:pBdr/>
              <w:rPr>
                <w:b/>
                <w:bCs/>
              </w:rPr>
            </w:pPr>
            <w:r>
              <w:rPr>
                <w:b/>
                <w:bCs/>
              </w:rPr>
            </w:r>
          </w:p>
          <w:p>
            <w:pPr>
              <w:pStyle w:val="Normal"/>
              <w:pBdr/>
              <w:rPr>
                <w:b/>
                <w:bCs/>
              </w:rPr>
            </w:pPr>
            <w:r>
              <w:rPr>
                <w:b/>
                <w:bCs/>
              </w:rPr>
              <w:t>Fictional Nordic amalgam nation and primary setting.</w:t>
            </w:r>
          </w:p>
        </w:tc>
      </w:tr>
      <w:tr>
        <w:trPr>
          <w:cantSplit w:val="true"/>
        </w:trPr>
        <w:tc>
          <w:tcPr>
            <w:tcW w:w="1999" w:type="dxa"/>
            <w:gridSpan w:val="3"/>
            <w:tcBorders/>
            <w:vAlign w:val="center"/>
          </w:tcPr>
          <w:p>
            <w:pPr>
              <w:pStyle w:val="Normal"/>
              <w:pBdr/>
              <w:rPr>
                <w:b/>
                <w:bCs/>
              </w:rPr>
            </w:pPr>
            <w:r>
              <w:rPr>
                <w:b/>
                <w:bCs/>
              </w:rPr>
              <w:t>SEMM91</w:t>
            </w:r>
          </w:p>
        </w:tc>
        <w:tc>
          <w:tcPr>
            <w:tcW w:w="7029" w:type="dxa"/>
            <w:tcBorders/>
            <w:vAlign w:val="center"/>
          </w:tcPr>
          <w:p>
            <w:pPr>
              <w:pStyle w:val="Normal"/>
              <w:pBdr/>
              <w:rPr>
                <w:b/>
                <w:bCs/>
              </w:rPr>
            </w:pPr>
            <w:r>
              <w:rPr>
                <w:b/>
                <w:bCs/>
              </w:rPr>
            </w:r>
          </w:p>
          <w:p>
            <w:pPr>
              <w:pStyle w:val="Normal"/>
              <w:pBdr/>
              <w:rPr>
                <w:b/>
                <w:bCs/>
              </w:rPr>
            </w:pPr>
            <w:r>
              <w:rPr>
                <w:b/>
                <w:bCs/>
              </w:rPr>
              <w:t>Scandinavian Extreme Metal Manager '91; the planned expanded game beyond the Demo(N)Tapes thesis build.</w:t>
            </w:r>
          </w:p>
        </w:tc>
      </w:tr>
      <w:tr>
        <w:trPr>
          <w:cantSplit w:val="true"/>
        </w:trPr>
        <w:tc>
          <w:tcPr>
            <w:tcW w:w="1999" w:type="dxa"/>
            <w:gridSpan w:val="3"/>
            <w:tcBorders/>
            <w:vAlign w:val="center"/>
          </w:tcPr>
          <w:p>
            <w:pPr>
              <w:pStyle w:val="Normal"/>
              <w:pBdr/>
              <w:rPr>
                <w:b/>
                <w:bCs/>
              </w:rPr>
            </w:pPr>
            <w:r>
              <w:rPr>
                <w:b/>
                <w:bCs/>
              </w:rPr>
              <w:t>Year (Round)</w:t>
            </w:r>
          </w:p>
        </w:tc>
        <w:tc>
          <w:tcPr>
            <w:tcW w:w="7029" w:type="dxa"/>
            <w:tcBorders/>
            <w:vAlign w:val="center"/>
          </w:tcPr>
          <w:p>
            <w:pPr>
              <w:pStyle w:val="Normal"/>
              <w:pBdr/>
              <w:rPr>
                <w:b/>
                <w:bCs/>
              </w:rPr>
            </w:pPr>
            <w:r>
              <w:rPr>
                <w:b/>
                <w:bCs/>
              </w:rPr>
            </w:r>
          </w:p>
          <w:p>
            <w:pPr>
              <w:pStyle w:val="Normal"/>
              <w:pBdr/>
              <w:rPr>
                <w:b/>
                <w:bCs/>
              </w:rPr>
            </w:pPr>
            <w:r>
              <w:rPr>
                <w:b/>
                <w:bCs/>
              </w:rPr>
              <w:t>A full cycle of four Seasons; yearly settlement determines the next Keeper.</w:t>
            </w:r>
          </w:p>
        </w:tc>
      </w:tr>
      <w:tr>
        <w:trPr>
          <w:cantSplit w:val="true"/>
        </w:trPr>
        <w:tc>
          <w:tcPr>
            <w:tcW w:w="1999" w:type="dxa"/>
            <w:gridSpan w:val="3"/>
            <w:tcBorders/>
            <w:vAlign w:val="center"/>
          </w:tcPr>
          <w:p>
            <w:pPr>
              <w:pStyle w:val="Normal"/>
              <w:pBdr/>
              <w:rPr>
                <w:b/>
                <w:bCs/>
              </w:rPr>
            </w:pPr>
            <w:r>
              <w:rPr>
                <w:b/>
                <w:bCs/>
              </w:rPr>
              <w:t>Season (Turn)</w:t>
            </w:r>
          </w:p>
        </w:tc>
        <w:tc>
          <w:tcPr>
            <w:tcW w:w="7029" w:type="dxa"/>
            <w:tcBorders/>
            <w:vAlign w:val="center"/>
          </w:tcPr>
          <w:p>
            <w:pPr>
              <w:pStyle w:val="Normal"/>
              <w:pBdr/>
              <w:rPr>
                <w:b/>
                <w:bCs/>
              </w:rPr>
            </w:pPr>
            <w:r>
              <w:rPr>
                <w:b/>
                <w:bCs/>
              </w:rPr>
            </w:r>
          </w:p>
          <w:p>
            <w:pPr>
              <w:pStyle w:val="Normal"/>
              <w:pBdr/>
              <w:rPr>
                <w:b/>
                <w:bCs/>
              </w:rPr>
            </w:pPr>
            <w:r>
              <w:rPr>
                <w:b/>
                <w:bCs/>
              </w:rPr>
              <w:t>One playable turn within a Year.</w:t>
            </w:r>
          </w:p>
        </w:tc>
      </w:tr>
      <w:tr>
        <w:trPr>
          <w:cantSplit w:val="true"/>
        </w:trPr>
        <w:tc>
          <w:tcPr>
            <w:tcW w:w="1999" w:type="dxa"/>
            <w:gridSpan w:val="3"/>
            <w:tcBorders/>
            <w:vAlign w:val="center"/>
          </w:tcPr>
          <w:p>
            <w:pPr>
              <w:pStyle w:val="Normal"/>
              <w:pBdr/>
              <w:rPr>
                <w:b/>
                <w:bCs/>
              </w:rPr>
            </w:pPr>
            <w:r>
              <w:rPr>
                <w:b/>
                <w:bCs/>
              </w:rPr>
              <w:t>End-game Event</w:t>
            </w:r>
          </w:p>
        </w:tc>
        <w:tc>
          <w:tcPr>
            <w:tcW w:w="7029" w:type="dxa"/>
            <w:tcBorders/>
            <w:vAlign w:val="center"/>
          </w:tcPr>
          <w:p>
            <w:pPr>
              <w:pStyle w:val="Normal"/>
              <w:pBdr/>
              <w:rPr>
                <w:b/>
                <w:bCs/>
              </w:rPr>
            </w:pPr>
            <w:r>
              <w:rPr>
                <w:b/>
                <w:bCs/>
              </w:rPr>
            </w:r>
          </w:p>
          <w:p>
            <w:pPr>
              <w:pStyle w:val="Normal"/>
              <w:pBdr/>
              <w:rPr>
                <w:b/>
                <w:bCs/>
              </w:rPr>
            </w:pPr>
            <w:r>
              <w:rPr>
                <w:b/>
                <w:bCs/>
              </w:rPr>
              <w:t>A collapse condition that terminates KVLT as an autonomous scene institution and ends the session.</w:t>
            </w:r>
          </w:p>
        </w:tc>
      </w:tr>
      <w:tr>
        <w:trPr>
          <w:cantSplit w:val="true"/>
        </w:trPr>
        <w:tc>
          <w:tcPr>
            <w:tcW w:w="1999" w:type="dxa"/>
            <w:gridSpan w:val="3"/>
            <w:tcBorders/>
            <w:vAlign w:val="center"/>
          </w:tcPr>
          <w:p>
            <w:pPr>
              <w:pStyle w:val="Normal"/>
              <w:pBdr/>
              <w:rPr>
                <w:b/>
                <w:bCs/>
              </w:rPr>
            </w:pPr>
            <w:r>
              <w:rPr>
                <w:b/>
                <w:bCs/>
              </w:rPr>
              <w:t>Collective Stance</w:t>
            </w:r>
          </w:p>
        </w:tc>
        <w:tc>
          <w:tcPr>
            <w:tcW w:w="7029" w:type="dxa"/>
            <w:tcBorders/>
            <w:vAlign w:val="center"/>
          </w:tcPr>
          <w:p>
            <w:pPr>
              <w:pStyle w:val="Normal"/>
              <w:pBdr/>
              <w:rPr>
                <w:b/>
                <w:bCs/>
              </w:rPr>
            </w:pPr>
            <w:r>
              <w:rPr>
                <w:b/>
                <w:bCs/>
              </w:rPr>
            </w:r>
          </w:p>
          <w:p>
            <w:pPr>
              <w:pStyle w:val="Normal"/>
              <w:pBdr/>
              <w:rPr>
                <w:b/>
                <w:bCs/>
              </w:rPr>
            </w:pPr>
            <w:r>
              <w:rPr>
                <w:b/>
                <w:bCs/>
              </w:rPr>
              <w:t>Seasonal intent chosen by an active collective that constrains which character actions are available.</w:t>
            </w:r>
          </w:p>
        </w:tc>
      </w:tr>
      <w:tr>
        <w:trPr>
          <w:cantSplit w:val="true"/>
        </w:trPr>
        <w:tc>
          <w:tcPr>
            <w:tcW w:w="1999" w:type="dxa"/>
            <w:gridSpan w:val="3"/>
            <w:tcBorders/>
            <w:vAlign w:val="center"/>
          </w:tcPr>
          <w:p>
            <w:pPr>
              <w:pStyle w:val="Normal"/>
              <w:pBdr/>
              <w:rPr>
                <w:b/>
                <w:bCs/>
              </w:rPr>
            </w:pPr>
            <w:r>
              <w:rPr>
                <w:b/>
                <w:bCs/>
              </w:rPr>
              <w:t>Character Action</w:t>
            </w:r>
          </w:p>
        </w:tc>
        <w:tc>
          <w:tcPr>
            <w:tcW w:w="7029" w:type="dxa"/>
            <w:tcBorders/>
            <w:vAlign w:val="center"/>
          </w:tcPr>
          <w:p>
            <w:pPr>
              <w:pStyle w:val="Normal"/>
              <w:pBdr/>
              <w:rPr>
                <w:b/>
                <w:bCs/>
              </w:rPr>
            </w:pPr>
            <w:r>
              <w:rPr>
                <w:b/>
                <w:bCs/>
              </w:rPr>
            </w:r>
          </w:p>
          <w:p>
            <w:pPr>
              <w:pStyle w:val="Normal"/>
              <w:pBdr/>
              <w:rPr>
                <w:b/>
                <w:bCs/>
              </w:rPr>
            </w:pPr>
            <w:r>
              <w:rPr>
                <w:b/>
                <w:bCs/>
              </w:rPr>
              <w:t>An individual action performed within the limits of the current collective stance and action economy.</w:t>
            </w:r>
          </w:p>
        </w:tc>
      </w:tr>
      <w:tr>
        <w:trPr>
          <w:cantSplit w:val="true"/>
        </w:trPr>
        <w:tc>
          <w:tcPr>
            <w:tcW w:w="1999" w:type="dxa"/>
            <w:gridSpan w:val="3"/>
            <w:tcBorders/>
            <w:vAlign w:val="center"/>
          </w:tcPr>
          <w:p>
            <w:pPr>
              <w:pStyle w:val="Normal"/>
              <w:pBdr/>
              <w:rPr>
                <w:b/>
                <w:bCs/>
              </w:rPr>
            </w:pPr>
            <w:r>
              <w:rPr>
                <w:b/>
                <w:bCs/>
              </w:rPr>
              <w:t>the 2:3 rule</w:t>
            </w:r>
          </w:p>
        </w:tc>
        <w:tc>
          <w:tcPr>
            <w:tcW w:w="7029" w:type="dxa"/>
            <w:tcBorders/>
            <w:vAlign w:val="center"/>
          </w:tcPr>
          <w:p>
            <w:pPr>
              <w:pStyle w:val="Normal"/>
              <w:pBdr/>
              <w:rPr>
                <w:b/>
                <w:bCs/>
              </w:rPr>
            </w:pPr>
            <w:r>
              <w:rPr>
                <w:b/>
                <w:bCs/>
              </w:rPr>
            </w:r>
          </w:p>
          <w:p>
            <w:pPr>
              <w:pStyle w:val="Normal"/>
              <w:pBdr/>
              <w:rPr>
                <w:b/>
                <w:bCs/>
              </w:rPr>
            </w:pPr>
            <w:r>
              <w:rPr>
                <w:b/>
                <w:bCs/>
              </w:rPr>
              <w:t>Two productive actions are normally available without overexertion; a third may be taken at a cost.</w:t>
            </w:r>
          </w:p>
        </w:tc>
      </w:tr>
      <w:tr>
        <w:trPr>
          <w:cantSplit w:val="true"/>
        </w:trPr>
        <w:tc>
          <w:tcPr>
            <w:tcW w:w="1999" w:type="dxa"/>
            <w:gridSpan w:val="3"/>
            <w:tcBorders/>
            <w:vAlign w:val="center"/>
          </w:tcPr>
          <w:p>
            <w:pPr>
              <w:pStyle w:val="Normal"/>
              <w:pBdr/>
              <w:rPr>
                <w:b/>
                <w:bCs/>
              </w:rPr>
            </w:pPr>
            <w:r>
              <w:rPr>
                <w:b/>
                <w:bCs/>
              </w:rPr>
              <w:t>Aspect</w:t>
            </w:r>
          </w:p>
        </w:tc>
        <w:tc>
          <w:tcPr>
            <w:tcW w:w="7029" w:type="dxa"/>
            <w:tcBorders/>
            <w:vAlign w:val="center"/>
          </w:tcPr>
          <w:p>
            <w:pPr>
              <w:pStyle w:val="Normal"/>
              <w:pBdr/>
              <w:rPr>
                <w:b/>
                <w:bCs/>
              </w:rPr>
            </w:pPr>
            <w:r>
              <w:rPr>
                <w:b/>
                <w:bCs/>
              </w:rPr>
            </w:r>
          </w:p>
          <w:p>
            <w:pPr>
              <w:pStyle w:val="Normal"/>
              <w:pBdr/>
              <w:rPr>
                <w:b/>
                <w:bCs/>
              </w:rPr>
            </w:pPr>
            <w:r>
              <w:rPr>
                <w:b/>
                <w:bCs/>
              </w:rPr>
              <w:t>A trait, capability, medium, or context capable of hosting a Tag or formal Tag-Pair to create an Idea.</w:t>
            </w:r>
          </w:p>
        </w:tc>
      </w:tr>
      <w:tr>
        <w:trPr>
          <w:cantSplit w:val="true"/>
        </w:trPr>
        <w:tc>
          <w:tcPr>
            <w:tcW w:w="1999" w:type="dxa"/>
            <w:gridSpan w:val="3"/>
            <w:tcBorders/>
            <w:vAlign w:val="center"/>
          </w:tcPr>
          <w:p>
            <w:pPr>
              <w:pStyle w:val="Normal"/>
              <w:pBdr/>
              <w:rPr>
                <w:b/>
                <w:bCs/>
              </w:rPr>
            </w:pPr>
            <w:r>
              <w:rPr>
                <w:b/>
                <w:bCs/>
              </w:rPr>
              <w:t>Narrative Aspect</w:t>
            </w:r>
          </w:p>
        </w:tc>
        <w:tc>
          <w:tcPr>
            <w:tcW w:w="7029" w:type="dxa"/>
            <w:tcBorders/>
            <w:vAlign w:val="center"/>
          </w:tcPr>
          <w:p>
            <w:pPr>
              <w:pStyle w:val="Normal"/>
              <w:pBdr/>
              <w:rPr>
                <w:b/>
                <w:bCs/>
              </w:rPr>
            </w:pPr>
            <w:r>
              <w:rPr>
                <w:b/>
                <w:bCs/>
              </w:rPr>
            </w:r>
          </w:p>
          <w:p>
            <w:pPr>
              <w:pStyle w:val="Normal"/>
              <w:pBdr/>
              <w:rPr>
                <w:b/>
                <w:bCs/>
              </w:rPr>
            </w:pPr>
            <w:r>
              <w:rPr>
                <w:b/>
                <w:bCs/>
              </w:rPr>
              <w:t>An Aspect tied to the provenance of a Happening; in Peak 2 it provides context but does not automatically activate TRVE.</w:t>
            </w:r>
          </w:p>
        </w:tc>
      </w:tr>
      <w:tr>
        <w:trPr>
          <w:cantSplit w:val="true"/>
        </w:trPr>
        <w:tc>
          <w:tcPr>
            <w:tcW w:w="1999" w:type="dxa"/>
            <w:gridSpan w:val="3"/>
            <w:tcBorders/>
            <w:vAlign w:val="center"/>
          </w:tcPr>
          <w:p>
            <w:pPr>
              <w:pStyle w:val="Normal"/>
              <w:pBdr/>
              <w:rPr>
                <w:b/>
                <w:bCs/>
              </w:rPr>
            </w:pPr>
            <w:r>
              <w:rPr>
                <w:b/>
                <w:bCs/>
              </w:rPr>
              <w:t>Idea</w:t>
            </w:r>
          </w:p>
        </w:tc>
        <w:tc>
          <w:tcPr>
            <w:tcW w:w="7029" w:type="dxa"/>
            <w:tcBorders/>
            <w:vAlign w:val="center"/>
          </w:tcPr>
          <w:p>
            <w:pPr>
              <w:pStyle w:val="Normal"/>
              <w:pBdr/>
              <w:rPr>
                <w:b/>
                <w:bCs/>
              </w:rPr>
            </w:pPr>
            <w:r>
              <w:rPr>
                <w:b/>
                <w:bCs/>
              </w:rPr>
            </w:r>
          </w:p>
          <w:p>
            <w:pPr>
              <w:pStyle w:val="Normal"/>
              <w:pBdr/>
              <w:rPr>
                <w:b/>
                <w:bCs/>
              </w:rPr>
            </w:pPr>
            <w:r>
              <w:rPr>
                <w:b/>
                <w:bCs/>
              </w:rPr>
              <w:t>Unique semantic unit combining one Aspect with either one solitary Tag or one formal Tag-Pair.</w:t>
            </w:r>
          </w:p>
        </w:tc>
      </w:tr>
      <w:tr>
        <w:trPr>
          <w:cantSplit w:val="true"/>
        </w:trPr>
        <w:tc>
          <w:tcPr>
            <w:tcW w:w="1999" w:type="dxa"/>
            <w:gridSpan w:val="3"/>
            <w:tcBorders/>
            <w:vAlign w:val="center"/>
          </w:tcPr>
          <w:p>
            <w:pPr>
              <w:pStyle w:val="Normal"/>
              <w:pBdr/>
              <w:rPr>
                <w:b/>
                <w:bCs/>
              </w:rPr>
            </w:pPr>
            <w:r>
              <w:rPr>
                <w:b/>
                <w:bCs/>
              </w:rPr>
              <w:t>Track</w:t>
            </w:r>
          </w:p>
        </w:tc>
        <w:tc>
          <w:tcPr>
            <w:tcW w:w="7029" w:type="dxa"/>
            <w:tcBorders/>
            <w:vAlign w:val="center"/>
          </w:tcPr>
          <w:p>
            <w:pPr>
              <w:pStyle w:val="Normal"/>
              <w:pBdr/>
              <w:rPr>
                <w:b/>
                <w:bCs/>
              </w:rPr>
            </w:pPr>
            <w:r>
              <w:rPr>
                <w:b/>
                <w:bCs/>
              </w:rPr>
            </w:r>
          </w:p>
          <w:p>
            <w:pPr>
              <w:pStyle w:val="Normal"/>
              <w:pBdr/>
              <w:rPr>
                <w:b/>
                <w:bCs/>
              </w:rPr>
            </w:pPr>
            <w:r>
              <w:rPr>
                <w:b/>
                <w:bCs/>
              </w:rPr>
              <w:t>Ordered sequence of unique Ideas. Order preserves semantic lead and provenance; Ideas are not repeated within the same Track.</w:t>
            </w:r>
          </w:p>
        </w:tc>
      </w:tr>
      <w:tr>
        <w:trPr>
          <w:cantSplit w:val="true"/>
        </w:trPr>
        <w:tc>
          <w:tcPr>
            <w:tcW w:w="1999" w:type="dxa"/>
            <w:gridSpan w:val="3"/>
            <w:tcBorders/>
            <w:vAlign w:val="center"/>
          </w:tcPr>
          <w:p>
            <w:pPr>
              <w:pStyle w:val="Normal"/>
              <w:pBdr/>
              <w:rPr>
                <w:b/>
                <w:bCs/>
              </w:rPr>
            </w:pPr>
            <w:r>
              <w:rPr>
                <w:b/>
                <w:bCs/>
              </w:rPr>
              <w:t>Rehearsal VHS</w:t>
            </w:r>
          </w:p>
        </w:tc>
        <w:tc>
          <w:tcPr>
            <w:tcW w:w="7029" w:type="dxa"/>
            <w:tcBorders/>
            <w:vAlign w:val="center"/>
          </w:tcPr>
          <w:p>
            <w:pPr>
              <w:pStyle w:val="Normal"/>
              <w:pBdr/>
              <w:rPr>
                <w:b/>
                <w:bCs/>
              </w:rPr>
            </w:pPr>
            <w:r>
              <w:rPr>
                <w:b/>
                <w:bCs/>
              </w:rPr>
            </w:r>
          </w:p>
          <w:p>
            <w:pPr>
              <w:pStyle w:val="Normal"/>
              <w:pBdr/>
              <w:rPr>
                <w:b/>
                <w:bCs/>
              </w:rPr>
            </w:pPr>
            <w:r>
              <w:rPr>
                <w:b/>
                <w:bCs/>
              </w:rPr>
              <w:t>Mutable work-in-progress representation of a rehearsal set before recording.</w:t>
            </w:r>
          </w:p>
        </w:tc>
      </w:tr>
      <w:tr>
        <w:trPr>
          <w:cantSplit w:val="true"/>
        </w:trPr>
        <w:tc>
          <w:tcPr>
            <w:tcW w:w="1999" w:type="dxa"/>
            <w:gridSpan w:val="3"/>
            <w:tcBorders/>
            <w:vAlign w:val="center"/>
          </w:tcPr>
          <w:p>
            <w:pPr>
              <w:pStyle w:val="Normal"/>
              <w:pBdr/>
              <w:rPr>
                <w:b/>
                <w:bCs/>
              </w:rPr>
            </w:pPr>
            <w:r>
              <w:rPr>
                <w:b/>
                <w:bCs/>
              </w:rPr>
              <w:t>DemoTape</w:t>
            </w:r>
          </w:p>
        </w:tc>
        <w:tc>
          <w:tcPr>
            <w:tcW w:w="7029" w:type="dxa"/>
            <w:tcBorders/>
            <w:vAlign w:val="center"/>
          </w:tcPr>
          <w:p>
            <w:pPr>
              <w:pStyle w:val="Normal"/>
              <w:pBdr/>
              <w:rPr>
                <w:b/>
                <w:bCs/>
              </w:rPr>
            </w:pPr>
            <w:r>
              <w:rPr>
                <w:b/>
                <w:bCs/>
              </w:rPr>
            </w:r>
          </w:p>
          <w:p>
            <w:pPr>
              <w:pStyle w:val="Normal"/>
              <w:pBdr/>
              <w:rPr>
                <w:b/>
                <w:bCs/>
              </w:rPr>
            </w:pPr>
            <w:r>
              <w:rPr>
                <w:b/>
                <w:bCs/>
              </w:rPr>
              <w:t>Immutable recorded semantic artifact containing Track snapshots and their full Idea, Aspect, Tag, Pair, degree, order, and provenance data.</w:t>
            </w:r>
          </w:p>
        </w:tc>
      </w:tr>
      <w:tr>
        <w:trPr>
          <w:cantSplit w:val="true"/>
        </w:trPr>
        <w:tc>
          <w:tcPr>
            <w:tcW w:w="1999" w:type="dxa"/>
            <w:gridSpan w:val="3"/>
            <w:tcBorders/>
            <w:vAlign w:val="center"/>
          </w:tcPr>
          <w:p>
            <w:pPr>
              <w:pStyle w:val="Normal"/>
              <w:pBdr/>
              <w:rPr>
                <w:b/>
                <w:bCs/>
              </w:rPr>
            </w:pPr>
            <w:r>
              <w:rPr>
                <w:b/>
                <w:bCs/>
              </w:rPr>
              <w:t>SceneRelease</w:t>
            </w:r>
          </w:p>
        </w:tc>
        <w:tc>
          <w:tcPr>
            <w:tcW w:w="7029" w:type="dxa"/>
            <w:tcBorders/>
            <w:vAlign w:val="center"/>
          </w:tcPr>
          <w:p>
            <w:pPr>
              <w:pStyle w:val="Normal"/>
              <w:pBdr/>
              <w:rPr>
                <w:b/>
                <w:bCs/>
              </w:rPr>
            </w:pPr>
            <w:r>
              <w:rPr>
                <w:b/>
                <w:bCs/>
              </w:rPr>
            </w:r>
          </w:p>
          <w:p>
            <w:pPr>
              <w:pStyle w:val="Normal"/>
              <w:pBdr/>
              <w:rPr>
                <w:b/>
                <w:bCs/>
              </w:rPr>
            </w:pPr>
            <w:r>
              <w:rPr>
                <w:b/>
                <w:bCs/>
              </w:rPr>
              <w:t>Public instance of a DemoTape that owns lifecycle, activation history, evaluation history, position, Keeper treatment, scoring state, and Scene Pressure contribution.</w:t>
            </w:r>
          </w:p>
        </w:tc>
      </w:tr>
      <w:tr>
        <w:trPr>
          <w:cantSplit w:val="true"/>
        </w:trPr>
        <w:tc>
          <w:tcPr>
            <w:tcW w:w="1999" w:type="dxa"/>
            <w:gridSpan w:val="3"/>
            <w:tcBorders/>
            <w:vAlign w:val="center"/>
          </w:tcPr>
          <w:p>
            <w:pPr>
              <w:pStyle w:val="Normal"/>
              <w:pBdr/>
              <w:rPr>
                <w:b/>
                <w:bCs/>
              </w:rPr>
            </w:pPr>
            <w:r>
              <w:rPr>
                <w:b/>
                <w:bCs/>
              </w:rPr>
              <w:t>C-cassette</w:t>
            </w:r>
          </w:p>
        </w:tc>
        <w:tc>
          <w:tcPr>
            <w:tcW w:w="7029" w:type="dxa"/>
            <w:tcBorders/>
            <w:vAlign w:val="center"/>
          </w:tcPr>
          <w:p>
            <w:pPr>
              <w:pStyle w:val="Normal"/>
              <w:pBdr/>
              <w:rPr>
                <w:b/>
                <w:bCs/>
              </w:rPr>
            </w:pPr>
            <w:r>
              <w:rPr>
                <w:b/>
                <w:bCs/>
              </w:rPr>
            </w:r>
          </w:p>
          <w:p>
            <w:pPr>
              <w:pStyle w:val="Normal"/>
              <w:pBdr/>
              <w:rPr>
                <w:b/>
                <w:bCs/>
              </w:rPr>
            </w:pPr>
            <w:r>
              <w:rPr>
                <w:b/>
                <w:bCs/>
              </w:rPr>
              <w:t>Physical tape item that may carry recorded media and be overwritten; overwriting the item does not rewrite the immutable historical DemoTape record.</w:t>
            </w:r>
          </w:p>
        </w:tc>
      </w:tr>
      <w:tr>
        <w:trPr>
          <w:cantSplit w:val="true"/>
        </w:trPr>
        <w:tc>
          <w:tcPr>
            <w:tcW w:w="1999" w:type="dxa"/>
            <w:gridSpan w:val="3"/>
            <w:tcBorders/>
            <w:vAlign w:val="center"/>
          </w:tcPr>
          <w:p>
            <w:pPr>
              <w:pStyle w:val="Normal"/>
              <w:pBdr/>
              <w:rPr>
                <w:b/>
                <w:bCs/>
              </w:rPr>
            </w:pPr>
            <w:r>
              <w:rPr>
                <w:b/>
                <w:bCs/>
              </w:rPr>
              <w:t>Conveyance</w:t>
            </w:r>
          </w:p>
        </w:tc>
        <w:tc>
          <w:tcPr>
            <w:tcW w:w="7029" w:type="dxa"/>
            <w:tcBorders/>
            <w:vAlign w:val="center"/>
          </w:tcPr>
          <w:p>
            <w:pPr>
              <w:pStyle w:val="Normal"/>
              <w:pBdr/>
              <w:rPr>
                <w:b/>
                <w:bCs/>
              </w:rPr>
            </w:pPr>
            <w:r>
              <w:rPr>
                <w:b/>
                <w:bCs/>
              </w:rPr>
            </w:r>
          </w:p>
          <w:p>
            <w:pPr>
              <w:pStyle w:val="Normal"/>
              <w:pBdr/>
              <w:rPr>
                <w:b/>
                <w:bCs/>
              </w:rPr>
            </w:pPr>
            <w:r>
              <w:rPr>
                <w:b/>
                <w:bCs/>
              </w:rPr>
              <w:t>Recorded recoverability or clarity of an Idea. Peak 2 does not use low Conveyance to attenuate actual semantic truth; later perception systems may.</w:t>
            </w:r>
          </w:p>
        </w:tc>
      </w:tr>
      <w:tr>
        <w:trPr>
          <w:cantSplit w:val="true"/>
        </w:trPr>
        <w:tc>
          <w:tcPr>
            <w:tcW w:w="1999" w:type="dxa"/>
            <w:gridSpan w:val="3"/>
            <w:tcBorders/>
            <w:vAlign w:val="center"/>
          </w:tcPr>
          <w:p>
            <w:pPr>
              <w:pStyle w:val="Normal"/>
              <w:pBdr/>
              <w:rPr>
                <w:b/>
                <w:bCs/>
              </w:rPr>
            </w:pPr>
            <w:r>
              <w:rPr>
                <w:b/>
                <w:bCs/>
              </w:rPr>
              <w:t>Information Scope</w:t>
            </w:r>
          </w:p>
        </w:tc>
        <w:tc>
          <w:tcPr>
            <w:tcW w:w="7029" w:type="dxa"/>
            <w:tcBorders/>
            <w:vAlign w:val="center"/>
          </w:tcPr>
          <w:p>
            <w:pPr>
              <w:pStyle w:val="Normal"/>
              <w:pBdr/>
              <w:rPr>
                <w:b/>
                <w:bCs/>
              </w:rPr>
            </w:pPr>
            <w:r>
              <w:rPr>
                <w:b/>
                <w:bCs/>
              </w:rPr>
            </w:r>
          </w:p>
          <w:p>
            <w:pPr>
              <w:pStyle w:val="Normal"/>
              <w:pBdr/>
              <w:rPr>
                <w:b/>
                <w:bCs/>
              </w:rPr>
            </w:pPr>
            <w:r>
              <w:rPr>
                <w:b/>
                <w:bCs/>
              </w:rPr>
              <w:t>Acquaintance, Experienced, and Analysed layers describing what a player knows about an entity and how reliable that knowledge is.</w:t>
            </w:r>
          </w:p>
        </w:tc>
      </w:tr>
      <w:tr>
        <w:trPr>
          <w:cantSplit w:val="true"/>
        </w:trPr>
        <w:tc>
          <w:tcPr>
            <w:tcW w:w="1999" w:type="dxa"/>
            <w:gridSpan w:val="3"/>
            <w:tcBorders/>
            <w:vAlign w:val="center"/>
          </w:tcPr>
          <w:p>
            <w:pPr>
              <w:pStyle w:val="Normal"/>
              <w:pBdr/>
              <w:rPr>
                <w:b/>
                <w:bCs/>
              </w:rPr>
            </w:pPr>
            <w:r>
              <w:rPr>
                <w:b/>
                <w:bCs/>
              </w:rPr>
              <w:t>Tag</w:t>
            </w:r>
          </w:p>
        </w:tc>
        <w:tc>
          <w:tcPr>
            <w:tcW w:w="7029" w:type="dxa"/>
            <w:tcBorders/>
            <w:vAlign w:val="center"/>
          </w:tcPr>
          <w:p>
            <w:pPr>
              <w:pStyle w:val="Normal"/>
              <w:pBdr/>
              <w:rPr>
                <w:b/>
                <w:bCs/>
              </w:rPr>
            </w:pPr>
            <w:r>
              <w:rPr>
                <w:b/>
                <w:bCs/>
              </w:rPr>
            </w:r>
          </w:p>
          <w:p>
            <w:pPr>
              <w:pStyle w:val="Normal"/>
              <w:pBdr/>
              <w:rPr>
                <w:b/>
                <w:bCs/>
              </w:rPr>
            </w:pPr>
            <w:r>
              <w:rPr>
                <w:b/>
                <w:bCs/>
              </w:rPr>
              <w:t>Core semantic polarity marker on one of the game's seven Tag axes.</w:t>
            </w:r>
          </w:p>
        </w:tc>
      </w:tr>
      <w:tr>
        <w:trPr>
          <w:cantSplit w:val="true"/>
        </w:trPr>
        <w:tc>
          <w:tcPr>
            <w:tcW w:w="1999" w:type="dxa"/>
            <w:gridSpan w:val="3"/>
            <w:tcBorders/>
            <w:vAlign w:val="center"/>
          </w:tcPr>
          <w:p>
            <w:pPr>
              <w:pStyle w:val="Normal"/>
              <w:pBdr/>
              <w:rPr>
                <w:b/>
                <w:bCs/>
              </w:rPr>
            </w:pPr>
            <w:r>
              <w:rPr>
                <w:b/>
                <w:bCs/>
              </w:rPr>
              <w:t>Anti-Tag</w:t>
            </w:r>
          </w:p>
        </w:tc>
        <w:tc>
          <w:tcPr>
            <w:tcW w:w="7029" w:type="dxa"/>
            <w:tcBorders/>
            <w:vAlign w:val="center"/>
          </w:tcPr>
          <w:p>
            <w:pPr>
              <w:pStyle w:val="Normal"/>
              <w:pBdr/>
              <w:rPr>
                <w:b/>
                <w:bCs/>
              </w:rPr>
            </w:pPr>
            <w:r>
              <w:rPr>
                <w:b/>
                <w:bCs/>
              </w:rPr>
            </w:r>
          </w:p>
          <w:p>
            <w:pPr>
              <w:pStyle w:val="Normal"/>
              <w:pBdr/>
              <w:rPr>
                <w:b/>
                <w:bCs/>
              </w:rPr>
            </w:pPr>
            <w:r>
              <w:rPr>
                <w:b/>
                <w:bCs/>
              </w:rPr>
              <w:t>The opposing polarity of a Tag on the same axis.</w:t>
            </w:r>
          </w:p>
        </w:tc>
      </w:tr>
      <w:tr>
        <w:trPr>
          <w:cantSplit w:val="true"/>
        </w:trPr>
        <w:tc>
          <w:tcPr>
            <w:tcW w:w="1999" w:type="dxa"/>
            <w:gridSpan w:val="3"/>
            <w:tcBorders/>
            <w:vAlign w:val="center"/>
          </w:tcPr>
          <w:p>
            <w:pPr>
              <w:pStyle w:val="Normal"/>
              <w:pBdr/>
              <w:rPr>
                <w:b/>
                <w:bCs/>
              </w:rPr>
            </w:pPr>
            <w:r>
              <w:rPr>
                <w:b/>
                <w:bCs/>
              </w:rPr>
              <w:t>Tag Permutation</w:t>
            </w:r>
          </w:p>
        </w:tc>
        <w:tc>
          <w:tcPr>
            <w:tcW w:w="7029" w:type="dxa"/>
            <w:tcBorders/>
            <w:vAlign w:val="center"/>
          </w:tcPr>
          <w:p>
            <w:pPr>
              <w:pStyle w:val="Normal"/>
              <w:pBdr/>
              <w:rPr>
                <w:b/>
                <w:bCs/>
              </w:rPr>
            </w:pPr>
            <w:r>
              <w:rPr>
                <w:b/>
                <w:bCs/>
              </w:rPr>
            </w:r>
          </w:p>
          <w:p>
            <w:pPr>
              <w:pStyle w:val="Normal"/>
              <w:pBdr/>
              <w:rPr>
                <w:b/>
                <w:bCs/>
              </w:rPr>
            </w:pPr>
            <w:r>
              <w:rPr>
                <w:b/>
                <w:bCs/>
              </w:rPr>
              <w:t>Concrete manifestation of a Tag at a recorded degree from 0 to 3.</w:t>
            </w:r>
          </w:p>
        </w:tc>
      </w:tr>
      <w:tr>
        <w:trPr>
          <w:cantSplit w:val="true"/>
        </w:trPr>
        <w:tc>
          <w:tcPr>
            <w:tcW w:w="1999" w:type="dxa"/>
            <w:gridSpan w:val="3"/>
            <w:tcBorders/>
            <w:vAlign w:val="center"/>
          </w:tcPr>
          <w:p>
            <w:pPr>
              <w:pStyle w:val="Normal"/>
              <w:pBdr/>
              <w:rPr>
                <w:b/>
                <w:bCs/>
              </w:rPr>
            </w:pPr>
            <w:r>
              <w:rPr>
                <w:b/>
                <w:bCs/>
              </w:rPr>
              <w:t>Associated Tag</w:t>
            </w:r>
          </w:p>
        </w:tc>
        <w:tc>
          <w:tcPr>
            <w:tcW w:w="7029" w:type="dxa"/>
            <w:tcBorders/>
            <w:vAlign w:val="center"/>
          </w:tcPr>
          <w:p>
            <w:pPr>
              <w:pStyle w:val="Normal"/>
              <w:pBdr/>
              <w:rPr>
                <w:b/>
                <w:bCs/>
              </w:rPr>
            </w:pPr>
            <w:r>
              <w:rPr>
                <w:b/>
                <w:bCs/>
              </w:rPr>
            </w:r>
          </w:p>
          <w:p>
            <w:pPr>
              <w:pStyle w:val="Normal"/>
              <w:pBdr/>
              <w:rPr>
                <w:b/>
                <w:bCs/>
              </w:rPr>
            </w:pPr>
            <w:r>
              <w:rPr>
                <w:b/>
                <w:bCs/>
              </w:rPr>
              <w:t>Tag related by defined adjacency to another Tag without being its Anti-Tag.</w:t>
            </w:r>
          </w:p>
        </w:tc>
      </w:tr>
      <w:tr>
        <w:trPr>
          <w:cantSplit w:val="true"/>
        </w:trPr>
        <w:tc>
          <w:tcPr>
            <w:tcW w:w="1999" w:type="dxa"/>
            <w:gridSpan w:val="3"/>
            <w:tcBorders/>
            <w:vAlign w:val="center"/>
          </w:tcPr>
          <w:p>
            <w:pPr>
              <w:pStyle w:val="Normal"/>
              <w:pBdr/>
              <w:rPr>
                <w:b/>
                <w:bCs/>
              </w:rPr>
            </w:pPr>
            <w:r>
              <w:rPr>
                <w:b/>
                <w:bCs/>
              </w:rPr>
              <w:t>Resonance Tag</w:t>
            </w:r>
          </w:p>
        </w:tc>
        <w:tc>
          <w:tcPr>
            <w:tcW w:w="7029" w:type="dxa"/>
            <w:tcBorders/>
            <w:vAlign w:val="center"/>
          </w:tcPr>
          <w:p>
            <w:pPr>
              <w:pStyle w:val="Normal"/>
              <w:pBdr/>
              <w:rPr>
                <w:b/>
                <w:bCs/>
              </w:rPr>
            </w:pPr>
            <w:r>
              <w:rPr>
                <w:b/>
                <w:bCs/>
              </w:rPr>
            </w:r>
          </w:p>
          <w:p>
            <w:pPr>
              <w:pStyle w:val="Normal"/>
              <w:pBdr/>
              <w:rPr>
                <w:b/>
                <w:bCs/>
              </w:rPr>
            </w:pPr>
            <w:r>
              <w:rPr>
                <w:b/>
                <w:bCs/>
              </w:rPr>
              <w:t>Persistent identity Tag carried by a Game Entity.</w:t>
            </w:r>
          </w:p>
        </w:tc>
      </w:tr>
      <w:tr>
        <w:trPr>
          <w:cantSplit w:val="true"/>
        </w:trPr>
        <w:tc>
          <w:tcPr>
            <w:tcW w:w="1999" w:type="dxa"/>
            <w:gridSpan w:val="3"/>
            <w:tcBorders/>
            <w:vAlign w:val="center"/>
          </w:tcPr>
          <w:p>
            <w:pPr>
              <w:pStyle w:val="Normal"/>
              <w:pBdr/>
              <w:rPr>
                <w:b/>
                <w:bCs/>
              </w:rPr>
            </w:pPr>
            <w:r>
              <w:rPr>
                <w:b/>
                <w:bCs/>
              </w:rPr>
              <w:t>Mood Tag</w:t>
            </w:r>
          </w:p>
        </w:tc>
        <w:tc>
          <w:tcPr>
            <w:tcW w:w="7029" w:type="dxa"/>
            <w:tcBorders/>
            <w:vAlign w:val="center"/>
          </w:tcPr>
          <w:p>
            <w:pPr>
              <w:pStyle w:val="Normal"/>
              <w:pBdr/>
              <w:rPr>
                <w:b/>
                <w:bCs/>
              </w:rPr>
            </w:pPr>
            <w:r>
              <w:rPr>
                <w:b/>
                <w:bCs/>
              </w:rPr>
            </w:r>
          </w:p>
          <w:p>
            <w:pPr>
              <w:pStyle w:val="Normal"/>
              <w:pBdr/>
              <w:rPr>
                <w:b/>
                <w:bCs/>
              </w:rPr>
            </w:pPr>
            <w:r>
              <w:rPr>
                <w:b/>
                <w:bCs/>
              </w:rPr>
              <w:t>Short-lived emotional Tag on a character, reactive to current circumstances.</w:t>
            </w:r>
          </w:p>
        </w:tc>
      </w:tr>
      <w:tr>
        <w:trPr>
          <w:cantSplit w:val="true"/>
        </w:trPr>
        <w:tc>
          <w:tcPr>
            <w:tcW w:w="1999" w:type="dxa"/>
            <w:gridSpan w:val="3"/>
            <w:tcBorders/>
            <w:vAlign w:val="center"/>
          </w:tcPr>
          <w:p>
            <w:pPr>
              <w:pStyle w:val="Normal"/>
              <w:pBdr/>
              <w:rPr>
                <w:b/>
                <w:bCs/>
              </w:rPr>
            </w:pPr>
            <w:r>
              <w:rPr>
                <w:b/>
                <w:bCs/>
              </w:rPr>
              <w:t>Conviction Tag</w:t>
            </w:r>
          </w:p>
        </w:tc>
        <w:tc>
          <w:tcPr>
            <w:tcW w:w="7029" w:type="dxa"/>
            <w:tcBorders/>
            <w:vAlign w:val="center"/>
          </w:tcPr>
          <w:p>
            <w:pPr>
              <w:pStyle w:val="Normal"/>
              <w:pBdr/>
              <w:rPr>
                <w:b/>
                <w:bCs/>
              </w:rPr>
            </w:pPr>
            <w:r>
              <w:rPr>
                <w:b/>
                <w:bCs/>
              </w:rPr>
            </w:r>
          </w:p>
          <w:p>
            <w:pPr>
              <w:pStyle w:val="Normal"/>
              <w:pBdr/>
              <w:rPr>
                <w:b/>
                <w:bCs/>
              </w:rPr>
            </w:pPr>
            <w:r>
              <w:rPr>
                <w:b/>
                <w:bCs/>
              </w:rPr>
              <w:t>Belief-oriented character Tag tied to the character's Instinctual Axis alignment.</w:t>
            </w:r>
          </w:p>
        </w:tc>
      </w:tr>
      <w:tr>
        <w:trPr>
          <w:cantSplit w:val="true"/>
        </w:trPr>
        <w:tc>
          <w:tcPr>
            <w:tcW w:w="1999" w:type="dxa"/>
            <w:gridSpan w:val="3"/>
            <w:tcBorders/>
            <w:vAlign w:val="center"/>
          </w:tcPr>
          <w:p>
            <w:pPr>
              <w:pStyle w:val="Normal"/>
              <w:pBdr/>
              <w:rPr>
                <w:b/>
                <w:bCs/>
              </w:rPr>
            </w:pPr>
            <w:r>
              <w:rPr>
                <w:b/>
                <w:bCs/>
              </w:rPr>
              <w:t>Transient Tag</w:t>
            </w:r>
          </w:p>
        </w:tc>
        <w:tc>
          <w:tcPr>
            <w:tcW w:w="7029" w:type="dxa"/>
            <w:tcBorders/>
            <w:vAlign w:val="center"/>
          </w:tcPr>
          <w:p>
            <w:pPr>
              <w:pStyle w:val="Normal"/>
              <w:pBdr/>
              <w:rPr>
                <w:b/>
                <w:bCs/>
              </w:rPr>
            </w:pPr>
            <w:r>
              <w:rPr>
                <w:b/>
                <w:bCs/>
              </w:rPr>
            </w:r>
          </w:p>
          <w:p>
            <w:pPr>
              <w:pStyle w:val="Normal"/>
              <w:pBdr/>
              <w:rPr>
                <w:b/>
                <w:bCs/>
              </w:rPr>
            </w:pPr>
            <w:r>
              <w:rPr>
                <w:b/>
                <w:bCs/>
              </w:rPr>
              <w:t>Temporary Tag carried from an encounter or source until used, replaced, or lost.</w:t>
            </w:r>
          </w:p>
        </w:tc>
      </w:tr>
      <w:tr>
        <w:trPr>
          <w:cantSplit w:val="true"/>
        </w:trPr>
        <w:tc>
          <w:tcPr>
            <w:tcW w:w="1999" w:type="dxa"/>
            <w:gridSpan w:val="3"/>
            <w:tcBorders/>
            <w:vAlign w:val="center"/>
          </w:tcPr>
          <w:p>
            <w:pPr>
              <w:pStyle w:val="Normal"/>
              <w:pBdr/>
              <w:rPr>
                <w:b/>
                <w:bCs/>
              </w:rPr>
            </w:pPr>
            <w:r>
              <w:rPr>
                <w:b/>
                <w:bCs/>
              </w:rPr>
              <w:t>Simulacrum</w:t>
            </w:r>
          </w:p>
        </w:tc>
        <w:tc>
          <w:tcPr>
            <w:tcW w:w="7029" w:type="dxa"/>
            <w:tcBorders/>
            <w:vAlign w:val="center"/>
          </w:tcPr>
          <w:p>
            <w:pPr>
              <w:pStyle w:val="Normal"/>
              <w:pBdr/>
              <w:rPr>
                <w:b/>
                <w:bCs/>
              </w:rPr>
            </w:pPr>
            <w:r>
              <w:rPr>
                <w:b/>
                <w:bCs/>
              </w:rPr>
            </w:r>
          </w:p>
          <w:p>
            <w:pPr>
              <w:pStyle w:val="Normal"/>
              <w:pBdr/>
              <w:rPr>
                <w:b/>
                <w:bCs/>
              </w:rPr>
            </w:pPr>
            <w:r>
              <w:rPr>
                <w:b/>
                <w:bCs/>
              </w:rPr>
              <w:t>Performative Tag state whose apparent degree exceeds its actual semantic force.</w:t>
            </w:r>
          </w:p>
        </w:tc>
      </w:tr>
      <w:tr>
        <w:trPr>
          <w:cantSplit w:val="true"/>
        </w:trPr>
        <w:tc>
          <w:tcPr>
            <w:tcW w:w="1999" w:type="dxa"/>
            <w:gridSpan w:val="3"/>
            <w:tcBorders/>
            <w:vAlign w:val="center"/>
          </w:tcPr>
          <w:p>
            <w:pPr>
              <w:pStyle w:val="Normal"/>
              <w:pBdr/>
              <w:rPr>
                <w:b/>
                <w:bCs/>
              </w:rPr>
            </w:pPr>
            <w:r>
              <w:rPr>
                <w:b/>
                <w:bCs/>
              </w:rPr>
              <w:t>Tag-Pair</w:t>
            </w:r>
          </w:p>
        </w:tc>
        <w:tc>
          <w:tcPr>
            <w:tcW w:w="7029" w:type="dxa"/>
            <w:tcBorders/>
            <w:vAlign w:val="center"/>
          </w:tcPr>
          <w:p>
            <w:pPr>
              <w:pStyle w:val="Normal"/>
              <w:pBdr/>
              <w:rPr>
                <w:b/>
                <w:bCs/>
              </w:rPr>
            </w:pPr>
            <w:r>
              <w:rPr>
                <w:b/>
                <w:bCs/>
              </w:rPr>
            </w:r>
          </w:p>
          <w:p>
            <w:pPr>
              <w:pStyle w:val="Normal"/>
              <w:pBdr/>
              <w:rPr>
                <w:b/>
                <w:bCs/>
              </w:rPr>
            </w:pPr>
            <w:r>
              <w:rPr>
                <w:b/>
                <w:bCs/>
              </w:rPr>
              <w:t>Explicit directed semantic structure inside one Idea, containing a Dominant Tag and its Submissive Anti-Tag. Pairhood is never inferred from separate solitary Tags.</w:t>
            </w:r>
          </w:p>
        </w:tc>
      </w:tr>
      <w:tr>
        <w:trPr>
          <w:cantSplit w:val="true"/>
        </w:trPr>
        <w:tc>
          <w:tcPr>
            <w:tcW w:w="1999" w:type="dxa"/>
            <w:gridSpan w:val="3"/>
            <w:tcBorders/>
            <w:vAlign w:val="center"/>
          </w:tcPr>
          <w:p>
            <w:pPr>
              <w:pStyle w:val="Normal"/>
              <w:pBdr/>
              <w:rPr>
                <w:b/>
                <w:bCs/>
              </w:rPr>
            </w:pPr>
            <w:r>
              <w:rPr>
                <w:b/>
                <w:bCs/>
              </w:rPr>
              <w:t>Re-sacralising Tag-Pair</w:t>
            </w:r>
          </w:p>
        </w:tc>
        <w:tc>
          <w:tcPr>
            <w:tcW w:w="7029" w:type="dxa"/>
            <w:tcBorders/>
            <w:vAlign w:val="center"/>
          </w:tcPr>
          <w:p>
            <w:pPr>
              <w:pStyle w:val="Normal"/>
              <w:pBdr/>
              <w:rPr>
                <w:b/>
                <w:bCs/>
              </w:rPr>
            </w:pPr>
            <w:r>
              <w:rPr>
                <w:b/>
                <w:bCs/>
              </w:rPr>
            </w:r>
          </w:p>
          <w:p>
            <w:pPr>
              <w:pStyle w:val="Normal"/>
              <w:pBdr/>
              <w:rPr>
                <w:b/>
                <w:bCs/>
              </w:rPr>
            </w:pPr>
            <w:r>
              <w:rPr>
                <w:b/>
                <w:bCs/>
              </w:rPr>
              <w:t>Black-metal TRVE structure in which an asserted Dominant direction is grounded through an opposed, Society-backed Submissive value.</w:t>
            </w:r>
          </w:p>
        </w:tc>
      </w:tr>
      <w:tr>
        <w:trPr>
          <w:cantSplit w:val="true"/>
        </w:trPr>
        <w:tc>
          <w:tcPr>
            <w:tcW w:w="1999" w:type="dxa"/>
            <w:gridSpan w:val="3"/>
            <w:tcBorders/>
            <w:vAlign w:val="center"/>
          </w:tcPr>
          <w:p>
            <w:pPr>
              <w:pStyle w:val="Normal"/>
              <w:pBdr/>
              <w:rPr>
                <w:b/>
                <w:bCs/>
              </w:rPr>
            </w:pPr>
            <w:r>
              <w:rPr>
                <w:b/>
                <w:bCs/>
              </w:rPr>
              <w:t>De-sacralising Tag-Pair</w:t>
            </w:r>
          </w:p>
        </w:tc>
        <w:tc>
          <w:tcPr>
            <w:tcW w:w="7029" w:type="dxa"/>
            <w:tcBorders/>
            <w:vAlign w:val="center"/>
          </w:tcPr>
          <w:p>
            <w:pPr>
              <w:pStyle w:val="Normal"/>
              <w:pBdr/>
              <w:rPr>
                <w:b/>
                <w:bCs/>
              </w:rPr>
            </w:pPr>
            <w:r>
              <w:rPr>
                <w:b/>
                <w:bCs/>
              </w:rPr>
            </w:r>
          </w:p>
          <w:p>
            <w:pPr>
              <w:pStyle w:val="Normal"/>
              <w:pBdr/>
              <w:rPr>
                <w:b/>
                <w:bCs/>
              </w:rPr>
            </w:pPr>
            <w:r>
              <w:rPr>
                <w:b/>
                <w:bCs/>
              </w:rPr>
              <w:t>Future death-metal logic based on a Tag combined with Void/NULL-like meaning removal; outside the Peak 2 thesis implementation.</w:t>
            </w:r>
          </w:p>
        </w:tc>
      </w:tr>
      <w:tr>
        <w:trPr>
          <w:cantSplit w:val="true"/>
        </w:trPr>
        <w:tc>
          <w:tcPr>
            <w:tcW w:w="1999" w:type="dxa"/>
            <w:gridSpan w:val="3"/>
            <w:tcBorders/>
            <w:vAlign w:val="center"/>
          </w:tcPr>
          <w:p>
            <w:pPr>
              <w:pStyle w:val="Normal"/>
              <w:pBdr/>
              <w:rPr>
                <w:b/>
                <w:bCs/>
              </w:rPr>
            </w:pPr>
            <w:r>
              <w:rPr>
                <w:b/>
                <w:bCs/>
              </w:rPr>
              <w:t>Sacralising Tag-Pair</w:t>
            </w:r>
          </w:p>
        </w:tc>
        <w:tc>
          <w:tcPr>
            <w:tcW w:w="7029" w:type="dxa"/>
            <w:tcBorders/>
            <w:vAlign w:val="center"/>
          </w:tcPr>
          <w:p>
            <w:pPr>
              <w:pStyle w:val="Normal"/>
              <w:pBdr/>
              <w:rPr>
                <w:b/>
                <w:bCs/>
              </w:rPr>
            </w:pPr>
            <w:r>
              <w:rPr>
                <w:b/>
                <w:bCs/>
              </w:rPr>
            </w:r>
          </w:p>
          <w:p>
            <w:pPr>
              <w:pStyle w:val="Normal"/>
              <w:pBdr/>
              <w:rPr>
                <w:b/>
                <w:bCs/>
              </w:rPr>
            </w:pPr>
            <w:r>
              <w:rPr>
                <w:b/>
                <w:bCs/>
              </w:rPr>
              <w:t>Future doom-metal logic based on same-direction reinforcement; outside the Peak 2 thesis implementation.</w:t>
            </w:r>
          </w:p>
        </w:tc>
      </w:tr>
      <w:tr>
        <w:trPr>
          <w:cantSplit w:val="true"/>
        </w:trPr>
        <w:tc>
          <w:tcPr>
            <w:tcW w:w="1999" w:type="dxa"/>
            <w:gridSpan w:val="3"/>
            <w:tcBorders/>
            <w:vAlign w:val="center"/>
          </w:tcPr>
          <w:p>
            <w:pPr>
              <w:pStyle w:val="Normal"/>
              <w:pBdr/>
              <w:rPr>
                <w:b/>
                <w:bCs/>
              </w:rPr>
            </w:pPr>
            <w:r>
              <w:rPr>
                <w:b/>
                <w:bCs/>
              </w:rPr>
              <w:t>Dominant / Submissive Tag</w:t>
            </w:r>
          </w:p>
        </w:tc>
        <w:tc>
          <w:tcPr>
            <w:tcW w:w="7029" w:type="dxa"/>
            <w:tcBorders/>
            <w:vAlign w:val="center"/>
          </w:tcPr>
          <w:p>
            <w:pPr>
              <w:pStyle w:val="Normal"/>
              <w:pBdr/>
              <w:rPr>
                <w:b/>
                <w:bCs/>
              </w:rPr>
            </w:pPr>
            <w:r>
              <w:rPr>
                <w:b/>
                <w:bCs/>
              </w:rPr>
            </w:r>
          </w:p>
          <w:p>
            <w:pPr>
              <w:pStyle w:val="Normal"/>
              <w:pBdr/>
              <w:rPr>
                <w:b/>
                <w:bCs/>
              </w:rPr>
            </w:pPr>
            <w:r>
              <w:rPr>
                <w:b/>
                <w:bCs/>
              </w:rPr>
              <w:t>Roles inside a formal Tag-Pair: the Dominant is the asserted scene-facing direction; the Submissive is the opposed value whose social weight grounds the contradiction.</w:t>
            </w:r>
          </w:p>
        </w:tc>
      </w:tr>
      <w:tr>
        <w:trPr>
          <w:cantSplit w:val="true"/>
        </w:trPr>
        <w:tc>
          <w:tcPr>
            <w:tcW w:w="1999" w:type="dxa"/>
            <w:gridSpan w:val="3"/>
            <w:tcBorders/>
            <w:vAlign w:val="center"/>
          </w:tcPr>
          <w:p>
            <w:pPr>
              <w:pStyle w:val="Normal"/>
              <w:pBdr/>
              <w:rPr>
                <w:b/>
                <w:bCs/>
              </w:rPr>
            </w:pPr>
            <w:r>
              <w:rPr>
                <w:b/>
                <w:bCs/>
              </w:rPr>
              <w:t>Pair Integrity</w:t>
            </w:r>
          </w:p>
        </w:tc>
        <w:tc>
          <w:tcPr>
            <w:tcW w:w="7029" w:type="dxa"/>
            <w:tcBorders/>
            <w:vAlign w:val="center"/>
          </w:tcPr>
          <w:p>
            <w:pPr>
              <w:pStyle w:val="Normal"/>
              <w:pBdr/>
              <w:rPr>
                <w:b/>
                <w:bCs/>
              </w:rPr>
            </w:pPr>
            <w:r>
              <w:rPr>
                <w:b/>
                <w:bCs/>
              </w:rPr>
            </w:r>
          </w:p>
          <w:p>
            <w:pPr>
              <w:pStyle w:val="Normal"/>
              <w:pBdr/>
              <w:rPr>
                <w:b/>
                <w:bCs/>
              </w:rPr>
            </w:pPr>
            <w:r>
              <w:rPr>
                <w:b/>
                <w:bCs/>
              </w:rPr>
              <w:t>Structural validity of a recorded formal Pair. Society backing, dormancy, activation, and Conveyance do not by themselves damage integrity.</w:t>
            </w:r>
          </w:p>
        </w:tc>
      </w:tr>
      <w:tr>
        <w:trPr>
          <w:cantSplit w:val="true"/>
        </w:trPr>
        <w:tc>
          <w:tcPr>
            <w:tcW w:w="1999" w:type="dxa"/>
            <w:gridSpan w:val="3"/>
            <w:tcBorders/>
            <w:vAlign w:val="center"/>
          </w:tcPr>
          <w:p>
            <w:pPr>
              <w:pStyle w:val="Normal"/>
              <w:pBdr/>
              <w:rPr>
                <w:b/>
                <w:bCs/>
              </w:rPr>
            </w:pPr>
            <w:r>
              <w:rPr>
                <w:b/>
                <w:bCs/>
              </w:rPr>
              <w:t>Society Backing</w:t>
            </w:r>
          </w:p>
        </w:tc>
        <w:tc>
          <w:tcPr>
            <w:tcW w:w="7029" w:type="dxa"/>
            <w:tcBorders/>
            <w:vAlign w:val="center"/>
          </w:tcPr>
          <w:p>
            <w:pPr>
              <w:pStyle w:val="Normal"/>
              <w:pBdr/>
              <w:rPr>
                <w:b/>
                <w:bCs/>
              </w:rPr>
            </w:pPr>
            <w:r>
              <w:rPr>
                <w:b/>
                <w:bCs/>
              </w:rPr>
            </w:r>
          </w:p>
          <w:p>
            <w:pPr>
              <w:pStyle w:val="Normal"/>
              <w:pBdr/>
              <w:rPr>
                <w:b/>
                <w:bCs/>
              </w:rPr>
            </w:pPr>
            <w:r>
              <w:rPr>
                <w:b/>
                <w:bCs/>
              </w:rPr>
              <w:t>Contextual amount of Submissive semantic force that Society actually upholds, capped by what the recording contains.</w:t>
            </w:r>
          </w:p>
        </w:tc>
      </w:tr>
      <w:tr>
        <w:trPr>
          <w:cantSplit w:val="true"/>
        </w:trPr>
        <w:tc>
          <w:tcPr>
            <w:tcW w:w="1999" w:type="dxa"/>
            <w:gridSpan w:val="3"/>
            <w:tcBorders/>
            <w:vAlign w:val="center"/>
          </w:tcPr>
          <w:p>
            <w:pPr>
              <w:pStyle w:val="Normal"/>
              <w:pBdr/>
              <w:rPr>
                <w:b/>
                <w:bCs/>
              </w:rPr>
            </w:pPr>
            <w:r>
              <w:rPr>
                <w:b/>
                <w:bCs/>
              </w:rPr>
              <w:t>Surface (S)</w:t>
            </w:r>
          </w:p>
        </w:tc>
        <w:tc>
          <w:tcPr>
            <w:tcW w:w="7029" w:type="dxa"/>
            <w:tcBorders/>
            <w:vAlign w:val="center"/>
          </w:tcPr>
          <w:p>
            <w:pPr>
              <w:pStyle w:val="Normal"/>
              <w:pBdr/>
              <w:rPr>
                <w:b/>
                <w:bCs/>
              </w:rPr>
            </w:pPr>
            <w:r>
              <w:rPr>
                <w:b/>
                <w:bCs/>
              </w:rPr>
            </w:r>
          </w:p>
          <w:p>
            <w:pPr>
              <w:pStyle w:val="Normal"/>
              <w:pBdr/>
              <w:rPr>
                <w:b/>
                <w:bCs/>
              </w:rPr>
            </w:pPr>
            <w:r>
              <w:rPr>
                <w:b/>
                <w:bCs/>
              </w:rPr>
              <w:t>Contextual scene-alignment value calculated from Idea contributions against the settled Normative Centre; a Pair contributes Surface through its Dominant Tag only.</w:t>
            </w:r>
          </w:p>
        </w:tc>
      </w:tr>
      <w:tr>
        <w:trPr>
          <w:cantSplit w:val="true"/>
        </w:trPr>
        <w:tc>
          <w:tcPr>
            <w:tcW w:w="1999" w:type="dxa"/>
            <w:gridSpan w:val="3"/>
            <w:tcBorders/>
            <w:vAlign w:val="center"/>
          </w:tcPr>
          <w:p>
            <w:pPr>
              <w:pStyle w:val="Normal"/>
              <w:pBdr/>
              <w:rPr>
                <w:b/>
                <w:bCs/>
              </w:rPr>
            </w:pPr>
            <w:r>
              <w:rPr>
                <w:b/>
                <w:bCs/>
              </w:rPr>
              <w:t>trve (lowercase)</w:t>
            </w:r>
          </w:p>
        </w:tc>
        <w:tc>
          <w:tcPr>
            <w:tcW w:w="7029" w:type="dxa"/>
            <w:tcBorders/>
            <w:vAlign w:val="center"/>
          </w:tcPr>
          <w:p>
            <w:pPr>
              <w:pStyle w:val="Normal"/>
              <w:pBdr/>
              <w:rPr>
                <w:b/>
                <w:bCs/>
              </w:rPr>
            </w:pPr>
            <w:r>
              <w:rPr>
                <w:b/>
                <w:bCs/>
              </w:rPr>
            </w:r>
          </w:p>
          <w:p>
            <w:pPr>
              <w:pStyle w:val="Normal"/>
              <w:pBdr/>
              <w:rPr>
                <w:b/>
                <w:bCs/>
              </w:rPr>
            </w:pPr>
            <w:r>
              <w:rPr>
                <w:b/>
                <w:bCs/>
              </w:rPr>
              <w:t>Positive Surface alignment with the scene's current Normative Centre; recognizable conformity without requiring active contradiction.</w:t>
            </w:r>
          </w:p>
        </w:tc>
      </w:tr>
      <w:tr>
        <w:trPr>
          <w:cantSplit w:val="true"/>
        </w:trPr>
        <w:tc>
          <w:tcPr>
            <w:tcW w:w="1999" w:type="dxa"/>
            <w:gridSpan w:val="3"/>
            <w:tcBorders/>
            <w:vAlign w:val="center"/>
          </w:tcPr>
          <w:p>
            <w:pPr>
              <w:pStyle w:val="Normal"/>
              <w:pBdr/>
              <w:rPr>
                <w:b/>
                <w:bCs/>
              </w:rPr>
            </w:pPr>
            <w:r>
              <w:rPr>
                <w:b/>
                <w:bCs/>
              </w:rPr>
              <w:t>Extremity (E)</w:t>
            </w:r>
          </w:p>
        </w:tc>
        <w:tc>
          <w:tcPr>
            <w:tcW w:w="7029" w:type="dxa"/>
            <w:tcBorders/>
            <w:vAlign w:val="center"/>
          </w:tcPr>
          <w:p>
            <w:pPr>
              <w:pStyle w:val="Normal"/>
              <w:pBdr/>
              <w:rPr>
                <w:b/>
                <w:bCs/>
              </w:rPr>
            </w:pPr>
            <w:r>
              <w:rPr>
                <w:b/>
                <w:bCs/>
              </w:rPr>
            </w:r>
          </w:p>
          <w:p>
            <w:pPr>
              <w:pStyle w:val="Normal"/>
              <w:pBdr/>
              <w:rPr>
                <w:b/>
                <w:bCs/>
              </w:rPr>
            </w:pPr>
            <w:r>
              <w:rPr>
                <w:b/>
                <w:bCs/>
              </w:rPr>
              <w:t>Intrinsic recorded intensity of a Track, independent of scene reception, Society, activation, or Conveyance.</w:t>
            </w:r>
          </w:p>
        </w:tc>
      </w:tr>
      <w:tr>
        <w:trPr>
          <w:cantSplit w:val="true"/>
        </w:trPr>
        <w:tc>
          <w:tcPr>
            <w:tcW w:w="1999" w:type="dxa"/>
            <w:gridSpan w:val="3"/>
            <w:tcBorders/>
            <w:vAlign w:val="center"/>
          </w:tcPr>
          <w:p>
            <w:pPr>
              <w:pStyle w:val="Normal"/>
              <w:pBdr/>
              <w:rPr>
                <w:b/>
                <w:bCs/>
              </w:rPr>
            </w:pPr>
            <w:r>
              <w:rPr>
                <w:b/>
                <w:bCs/>
              </w:rPr>
              <w:t>Sensational Extremity (E_s)</w:t>
            </w:r>
          </w:p>
        </w:tc>
        <w:tc>
          <w:tcPr>
            <w:tcW w:w="7029" w:type="dxa"/>
            <w:tcBorders/>
            <w:vAlign w:val="center"/>
          </w:tcPr>
          <w:p>
            <w:pPr>
              <w:pStyle w:val="Normal"/>
              <w:pBdr/>
              <w:rPr>
                <w:b/>
                <w:bCs/>
              </w:rPr>
            </w:pPr>
            <w:r>
              <w:rPr>
                <w:b/>
                <w:bCs/>
              </w:rPr>
            </w:r>
          </w:p>
          <w:p>
            <w:pPr>
              <w:pStyle w:val="Normal"/>
              <w:pBdr/>
              <w:rPr>
                <w:b/>
                <w:bCs/>
              </w:rPr>
            </w:pPr>
            <w:r>
              <w:rPr>
                <w:b/>
                <w:bCs/>
              </w:rPr>
              <w:t>Highest socially transgressive Tag occurrence in the material under the current Society profile.</w:t>
            </w:r>
          </w:p>
        </w:tc>
      </w:tr>
      <w:tr>
        <w:trPr>
          <w:cantSplit w:val="true"/>
        </w:trPr>
        <w:tc>
          <w:tcPr>
            <w:tcW w:w="1999" w:type="dxa"/>
            <w:gridSpan w:val="3"/>
            <w:tcBorders/>
            <w:vAlign w:val="center"/>
          </w:tcPr>
          <w:p>
            <w:pPr>
              <w:pStyle w:val="Normal"/>
              <w:pBdr/>
              <w:rPr>
                <w:b/>
                <w:bCs/>
              </w:rPr>
            </w:pPr>
            <w:r>
              <w:rPr>
                <w:b/>
                <w:bCs/>
              </w:rPr>
              <w:t>TRVE (uppercase)</w:t>
            </w:r>
          </w:p>
        </w:tc>
        <w:tc>
          <w:tcPr>
            <w:tcW w:w="7029" w:type="dxa"/>
            <w:tcBorders/>
            <w:vAlign w:val="center"/>
          </w:tcPr>
          <w:p>
            <w:pPr>
              <w:pStyle w:val="Normal"/>
              <w:pBdr/>
              <w:rPr>
                <w:b/>
                <w:bCs/>
              </w:rPr>
            </w:pPr>
            <w:r>
              <w:rPr>
                <w:b/>
                <w:bCs/>
              </w:rPr>
            </w:r>
          </w:p>
          <w:p>
            <w:pPr>
              <w:pStyle w:val="Normal"/>
              <w:pBdr/>
              <w:rPr>
                <w:b/>
                <w:bCs/>
              </w:rPr>
            </w:pPr>
            <w:r>
              <w:rPr>
                <w:b/>
                <w:bCs/>
              </w:rPr>
              <w:t>Active, socially grounded re-sacralising contradiction produced by an Intact formal Pair with Society Backing and legitimate activation.</w:t>
            </w:r>
          </w:p>
        </w:tc>
      </w:tr>
      <w:tr>
        <w:trPr>
          <w:cantSplit w:val="true"/>
        </w:trPr>
        <w:tc>
          <w:tcPr>
            <w:tcW w:w="1999" w:type="dxa"/>
            <w:gridSpan w:val="3"/>
            <w:tcBorders/>
            <w:vAlign w:val="center"/>
          </w:tcPr>
          <w:p>
            <w:pPr>
              <w:pStyle w:val="Normal"/>
              <w:pBdr/>
              <w:rPr>
                <w:b/>
                <w:bCs/>
              </w:rPr>
            </w:pPr>
            <w:r>
              <w:rPr>
                <w:b/>
                <w:bCs/>
              </w:rPr>
              <w:t>Activation</w:t>
            </w:r>
          </w:p>
        </w:tc>
        <w:tc>
          <w:tcPr>
            <w:tcW w:w="7029" w:type="dxa"/>
            <w:tcBorders/>
            <w:vAlign w:val="center"/>
          </w:tcPr>
          <w:p>
            <w:pPr>
              <w:pStyle w:val="Normal"/>
              <w:pBdr/>
              <w:rPr>
                <w:b/>
                <w:bCs/>
              </w:rPr>
            </w:pPr>
            <w:r>
              <w:rPr>
                <w:b/>
                <w:bCs/>
              </w:rPr>
            </w:r>
          </w:p>
          <w:p>
            <w:pPr>
              <w:pStyle w:val="Normal"/>
              <w:pBdr/>
              <w:rPr>
                <w:b/>
                <w:bCs/>
              </w:rPr>
            </w:pPr>
            <w:r>
              <w:rPr>
                <w:b/>
                <w:bCs/>
              </w:rPr>
              <w:t>SceneRelease-level enacted degree of a matching formal Pair, created by an actual Happening maneuver and capped by recorded Dominant degree; activation is non-additive.</w:t>
            </w:r>
          </w:p>
        </w:tc>
      </w:tr>
      <w:tr>
        <w:trPr>
          <w:cantSplit w:val="true"/>
        </w:trPr>
        <w:tc>
          <w:tcPr>
            <w:tcW w:w="1999" w:type="dxa"/>
            <w:gridSpan w:val="3"/>
            <w:tcBorders/>
            <w:vAlign w:val="center"/>
          </w:tcPr>
          <w:p>
            <w:pPr>
              <w:pStyle w:val="Normal"/>
              <w:pBdr/>
              <w:rPr>
                <w:b/>
                <w:bCs/>
              </w:rPr>
            </w:pPr>
            <w:r>
              <w:rPr>
                <w:b/>
                <w:bCs/>
              </w:rPr>
              <w:t>Pending Activation</w:t>
            </w:r>
          </w:p>
        </w:tc>
        <w:tc>
          <w:tcPr>
            <w:tcW w:w="7029" w:type="dxa"/>
            <w:tcBorders/>
            <w:vAlign w:val="center"/>
          </w:tcPr>
          <w:p>
            <w:pPr>
              <w:pStyle w:val="Normal"/>
              <w:pBdr/>
              <w:rPr>
                <w:b/>
                <w:bCs/>
              </w:rPr>
            </w:pPr>
            <w:r>
              <w:rPr>
                <w:b/>
                <w:bCs/>
              </w:rPr>
            </w:r>
          </w:p>
          <w:p>
            <w:pPr>
              <w:pStyle w:val="Normal"/>
              <w:pBdr/>
              <w:rPr>
                <w:b/>
                <w:bCs/>
              </w:rPr>
            </w:pPr>
            <w:r>
              <w:rPr>
                <w:b/>
                <w:bCs/>
              </w:rPr>
              <w:t>Unaccepted degree-2/3 activation preserved as history; it contributes no new TRVE or Gravity until a matching transgression is later accepted.</w:t>
            </w:r>
          </w:p>
        </w:tc>
      </w:tr>
      <w:tr>
        <w:trPr>
          <w:cantSplit w:val="true"/>
        </w:trPr>
        <w:tc>
          <w:tcPr>
            <w:tcW w:w="1999" w:type="dxa"/>
            <w:gridSpan w:val="3"/>
            <w:tcBorders/>
            <w:vAlign w:val="center"/>
          </w:tcPr>
          <w:p>
            <w:pPr>
              <w:pStyle w:val="Normal"/>
              <w:pBdr/>
              <w:rPr>
                <w:b/>
                <w:bCs/>
              </w:rPr>
            </w:pPr>
            <w:r>
              <w:rPr>
                <w:b/>
                <w:bCs/>
              </w:rPr>
              <w:t>Accepted Transgression</w:t>
            </w:r>
          </w:p>
        </w:tc>
        <w:tc>
          <w:tcPr>
            <w:tcW w:w="7029" w:type="dxa"/>
            <w:tcBorders/>
            <w:vAlign w:val="center"/>
          </w:tcPr>
          <w:p>
            <w:pPr>
              <w:pStyle w:val="Normal"/>
              <w:pBdr/>
              <w:rPr>
                <w:b/>
                <w:bCs/>
              </w:rPr>
            </w:pPr>
            <w:r>
              <w:rPr>
                <w:b/>
                <w:bCs/>
              </w:rPr>
            </w:r>
          </w:p>
          <w:p>
            <w:pPr>
              <w:pStyle w:val="Normal"/>
              <w:pBdr/>
              <w:rPr>
                <w:b/>
                <w:bCs/>
              </w:rPr>
            </w:pPr>
            <w:r>
              <w:rPr>
                <w:b/>
                <w:bCs/>
              </w:rPr>
              <w:t>Persistent KVLT precedent that a specific maneuver, Tag, and degree is legitimate scene behavior capable of activation.</w:t>
            </w:r>
          </w:p>
        </w:tc>
      </w:tr>
      <w:tr>
        <w:trPr>
          <w:cantSplit w:val="true"/>
        </w:trPr>
        <w:tc>
          <w:tcPr>
            <w:tcW w:w="1999" w:type="dxa"/>
            <w:gridSpan w:val="3"/>
            <w:tcBorders/>
            <w:vAlign w:val="center"/>
          </w:tcPr>
          <w:p>
            <w:pPr>
              <w:pStyle w:val="Normal"/>
              <w:pBdr/>
              <w:rPr>
                <w:b/>
                <w:bCs/>
              </w:rPr>
            </w:pPr>
            <w:r>
              <w:rPr>
                <w:b/>
                <w:bCs/>
              </w:rPr>
              <w:t>Allegiance Crisis</w:t>
            </w:r>
          </w:p>
        </w:tc>
        <w:tc>
          <w:tcPr>
            <w:tcW w:w="7029" w:type="dxa"/>
            <w:tcBorders/>
            <w:vAlign w:val="center"/>
          </w:tcPr>
          <w:p>
            <w:pPr>
              <w:pStyle w:val="Normal"/>
              <w:pBdr/>
              <w:rPr>
                <w:b/>
                <w:bCs/>
              </w:rPr>
            </w:pPr>
            <w:r>
              <w:rPr>
                <w:b/>
                <w:bCs/>
              </w:rPr>
            </w:r>
          </w:p>
          <w:p>
            <w:pPr>
              <w:pStyle w:val="Normal"/>
              <w:pBdr/>
              <w:rPr>
                <w:b/>
                <w:bCs/>
              </w:rPr>
            </w:pPr>
            <w:r>
              <w:rPr>
                <w:b/>
                <w:bCs/>
              </w:rPr>
              <w:t>KVLT-versus-Society vote triggered by an unaccepted degree-2/3 transgressive maneuver; the physical Happening and its external consequences occur regardless of the vote.</w:t>
            </w:r>
          </w:p>
        </w:tc>
      </w:tr>
      <w:tr>
        <w:trPr>
          <w:cantSplit w:val="true"/>
        </w:trPr>
        <w:tc>
          <w:tcPr>
            <w:tcW w:w="1999" w:type="dxa"/>
            <w:gridSpan w:val="3"/>
            <w:tcBorders/>
            <w:vAlign w:val="center"/>
          </w:tcPr>
          <w:p>
            <w:pPr>
              <w:pStyle w:val="Normal"/>
              <w:pBdr/>
              <w:rPr>
                <w:b/>
                <w:bCs/>
              </w:rPr>
            </w:pPr>
            <w:r>
              <w:rPr>
                <w:b/>
                <w:bCs/>
              </w:rPr>
              <w:t>Resonance (R)</w:t>
            </w:r>
          </w:p>
        </w:tc>
        <w:tc>
          <w:tcPr>
            <w:tcW w:w="7029" w:type="dxa"/>
            <w:tcBorders/>
            <w:vAlign w:val="center"/>
          </w:tcPr>
          <w:p>
            <w:pPr>
              <w:pStyle w:val="Normal"/>
              <w:pBdr/>
              <w:rPr>
                <w:b/>
                <w:bCs/>
              </w:rPr>
            </w:pPr>
            <w:r>
              <w:rPr>
                <w:b/>
                <w:bCs/>
              </w:rPr>
            </w:r>
          </w:p>
          <w:p>
            <w:pPr>
              <w:pStyle w:val="Normal"/>
              <w:pBdr/>
              <w:rPr>
                <w:b/>
                <w:bCs/>
              </w:rPr>
            </w:pPr>
            <w:r>
              <w:rPr>
                <w:b/>
                <w:bCs/>
              </w:rPr>
              <w:t>Magnitude of a Track's semantic relation to KVLT, derived from signed Surface scaled by recorded Extremity; it can exist without active TRVE.</w:t>
            </w:r>
          </w:p>
        </w:tc>
      </w:tr>
      <w:tr>
        <w:trPr>
          <w:cantSplit w:val="true"/>
        </w:trPr>
        <w:tc>
          <w:tcPr>
            <w:tcW w:w="1999" w:type="dxa"/>
            <w:gridSpan w:val="3"/>
            <w:tcBorders/>
            <w:vAlign w:val="center"/>
          </w:tcPr>
          <w:p>
            <w:pPr>
              <w:pStyle w:val="Normal"/>
              <w:pBdr/>
              <w:rPr>
                <w:b/>
                <w:bCs/>
              </w:rPr>
            </w:pPr>
            <w:r>
              <w:rPr>
                <w:b/>
                <w:bCs/>
              </w:rPr>
              <w:t>Gravity (G)</w:t>
            </w:r>
          </w:p>
        </w:tc>
        <w:tc>
          <w:tcPr>
            <w:tcW w:w="7029" w:type="dxa"/>
            <w:tcBorders/>
            <w:vAlign w:val="center"/>
          </w:tcPr>
          <w:p>
            <w:pPr>
              <w:pStyle w:val="Normal"/>
              <w:pBdr/>
              <w:rPr>
                <w:b/>
                <w:bCs/>
              </w:rPr>
            </w:pPr>
            <w:r>
              <w:rPr>
                <w:b/>
                <w:bCs/>
              </w:rPr>
            </w:r>
          </w:p>
          <w:p>
            <w:pPr>
              <w:pStyle w:val="Normal"/>
              <w:pBdr/>
              <w:rPr>
                <w:b/>
                <w:bCs/>
              </w:rPr>
            </w:pPr>
            <w:r>
              <w:rPr>
                <w:b/>
                <w:bCs/>
              </w:rPr>
              <w:t>Resonance converted into active scene force according to TRVE. Gravity produces recurring score and contributes to Dynamic Scene Pressure, but does not define ordinary Natural Drift.</w:t>
            </w:r>
          </w:p>
        </w:tc>
      </w:tr>
      <w:tr>
        <w:trPr>
          <w:cantSplit w:val="true"/>
        </w:trPr>
        <w:tc>
          <w:tcPr>
            <w:tcW w:w="1999" w:type="dxa"/>
            <w:gridSpan w:val="3"/>
            <w:tcBorders/>
            <w:vAlign w:val="center"/>
          </w:tcPr>
          <w:p>
            <w:pPr>
              <w:pStyle w:val="Normal"/>
              <w:pBdr/>
              <w:rPr>
                <w:b/>
                <w:bCs/>
              </w:rPr>
            </w:pPr>
            <w:r>
              <w:rPr>
                <w:b/>
                <w:bCs/>
              </w:rPr>
              <w:t>Influence</w:t>
              <w:br/>
              <w:t>Potential (IP)</w:t>
            </w:r>
          </w:p>
        </w:tc>
        <w:tc>
          <w:tcPr>
            <w:tcW w:w="7029" w:type="dxa"/>
            <w:tcBorders/>
            <w:vAlign w:val="center"/>
          </w:tcPr>
          <w:p>
            <w:pPr>
              <w:pStyle w:val="Normal"/>
              <w:pBdr/>
              <w:rPr>
                <w:b/>
                <w:bCs/>
              </w:rPr>
            </w:pPr>
            <w:r>
              <w:rPr>
                <w:b/>
                <w:bCs/>
              </w:rPr>
            </w:r>
          </w:p>
          <w:p>
            <w:pPr>
              <w:pStyle w:val="Normal"/>
              <w:pBdr/>
              <w:rPr>
                <w:b/>
                <w:bCs/>
              </w:rPr>
            </w:pPr>
            <w:r>
              <w:rPr>
                <w:b/>
                <w:bCs/>
              </w:rPr>
              <w:t>Forecast of maximum valid Gravity if all currently valid TRVE were fully activated against Canon and Society; it has no direct system effect.</w:t>
            </w:r>
          </w:p>
        </w:tc>
      </w:tr>
      <w:tr>
        <w:trPr>
          <w:cantSplit w:val="true"/>
        </w:trPr>
        <w:tc>
          <w:tcPr>
            <w:tcW w:w="1999" w:type="dxa"/>
            <w:gridSpan w:val="3"/>
            <w:tcBorders/>
            <w:vAlign w:val="center"/>
          </w:tcPr>
          <w:p>
            <w:pPr>
              <w:pStyle w:val="Normal"/>
              <w:pBdr/>
              <w:rPr>
                <w:b/>
                <w:bCs/>
              </w:rPr>
            </w:pPr>
            <w:r>
              <w:rPr>
                <w:b/>
                <w:bCs/>
              </w:rPr>
              <w:t>Fringe</w:t>
            </w:r>
          </w:p>
        </w:tc>
        <w:tc>
          <w:tcPr>
            <w:tcW w:w="7029" w:type="dxa"/>
            <w:tcBorders/>
            <w:vAlign w:val="center"/>
          </w:tcPr>
          <w:p>
            <w:pPr>
              <w:pStyle w:val="Normal"/>
              <w:pBdr/>
              <w:rPr>
                <w:b/>
                <w:bCs/>
              </w:rPr>
            </w:pPr>
            <w:r>
              <w:rPr>
                <w:b/>
                <w:bCs/>
              </w:rPr>
            </w:r>
          </w:p>
          <w:p>
            <w:pPr>
              <w:pStyle w:val="Normal"/>
              <w:pBdr/>
              <w:rPr>
                <w:b/>
                <w:bCs/>
              </w:rPr>
            </w:pPr>
            <w:r>
              <w:rPr>
                <w:b/>
                <w:bCs/>
              </w:rPr>
              <w:t>Public SceneRelease state before successful fettering; Fringe material produces no Field score or Scene Pressure.</w:t>
            </w:r>
          </w:p>
        </w:tc>
      </w:tr>
      <w:tr>
        <w:trPr>
          <w:cantSplit w:val="true"/>
        </w:trPr>
        <w:tc>
          <w:tcPr>
            <w:tcW w:w="1999" w:type="dxa"/>
            <w:gridSpan w:val="3"/>
            <w:tcBorders/>
            <w:vAlign w:val="center"/>
          </w:tcPr>
          <w:p>
            <w:pPr>
              <w:pStyle w:val="Normal"/>
              <w:pBdr/>
              <w:rPr>
                <w:b/>
                <w:bCs/>
              </w:rPr>
            </w:pPr>
            <w:r>
              <w:rPr>
                <w:b/>
                <w:bCs/>
              </w:rPr>
              <w:t>Field</w:t>
            </w:r>
          </w:p>
        </w:tc>
        <w:tc>
          <w:tcPr>
            <w:tcW w:w="7029" w:type="dxa"/>
            <w:tcBorders/>
            <w:vAlign w:val="center"/>
          </w:tcPr>
          <w:p>
            <w:pPr>
              <w:pStyle w:val="Normal"/>
              <w:pBdr/>
              <w:rPr>
                <w:b/>
                <w:bCs/>
              </w:rPr>
            </w:pPr>
            <w:r>
              <w:rPr>
                <w:b/>
                <w:bCs/>
              </w:rPr>
            </w:r>
          </w:p>
          <w:p>
            <w:pPr>
              <w:pStyle w:val="Normal"/>
              <w:pBdr/>
              <w:rPr>
                <w:b/>
                <w:bCs/>
              </w:rPr>
            </w:pPr>
            <w:r>
              <w:rPr>
                <w:b/>
                <w:bCs/>
              </w:rPr>
              <w:t>Active population of successfully fettered, non-terminal SceneReleases that compete spatially and can produce Gravity and Dynamic Scene Pressure.</w:t>
            </w:r>
          </w:p>
        </w:tc>
      </w:tr>
      <w:tr>
        <w:trPr>
          <w:cantSplit w:val="true"/>
        </w:trPr>
        <w:tc>
          <w:tcPr>
            <w:tcW w:w="1999" w:type="dxa"/>
            <w:gridSpan w:val="3"/>
            <w:tcBorders/>
            <w:vAlign w:val="center"/>
          </w:tcPr>
          <w:p>
            <w:pPr>
              <w:pStyle w:val="Normal"/>
              <w:pBdr/>
              <w:rPr>
                <w:b/>
                <w:bCs/>
              </w:rPr>
            </w:pPr>
            <w:r>
              <w:rPr>
                <w:b/>
                <w:bCs/>
              </w:rPr>
              <w:t>Wilderness</w:t>
            </w:r>
          </w:p>
        </w:tc>
        <w:tc>
          <w:tcPr>
            <w:tcW w:w="7029" w:type="dxa"/>
            <w:tcBorders/>
            <w:vAlign w:val="center"/>
          </w:tcPr>
          <w:p>
            <w:pPr>
              <w:pStyle w:val="Normal"/>
              <w:pBdr/>
              <w:rPr>
                <w:b/>
                <w:bCs/>
              </w:rPr>
            </w:pPr>
            <w:r>
              <w:rPr>
                <w:b/>
                <w:bCs/>
              </w:rPr>
            </w:r>
          </w:p>
          <w:p>
            <w:pPr>
              <w:pStyle w:val="Normal"/>
              <w:pBdr/>
              <w:rPr>
                <w:b/>
                <w:bCs/>
              </w:rPr>
            </w:pPr>
            <w:r>
              <w:rPr>
                <w:b/>
                <w:bCs/>
              </w:rPr>
              <w:t>State outside active scene participation after failure or rejection; historical provenance may remain even when the release no longer acts on the Field.</w:t>
            </w:r>
          </w:p>
        </w:tc>
      </w:tr>
      <w:tr>
        <w:trPr>
          <w:cantSplit w:val="true"/>
        </w:trPr>
        <w:tc>
          <w:tcPr>
            <w:tcW w:w="1999" w:type="dxa"/>
            <w:gridSpan w:val="3"/>
            <w:tcBorders/>
            <w:vAlign w:val="center"/>
          </w:tcPr>
          <w:p>
            <w:pPr>
              <w:pStyle w:val="Normal"/>
              <w:pBdr/>
              <w:rPr>
                <w:b/>
                <w:bCs/>
              </w:rPr>
            </w:pPr>
            <w:r>
              <w:rPr>
                <w:b/>
                <w:bCs/>
              </w:rPr>
              <w:t>Canon</w:t>
            </w:r>
          </w:p>
        </w:tc>
        <w:tc>
          <w:tcPr>
            <w:tcW w:w="7029" w:type="dxa"/>
            <w:tcBorders/>
            <w:vAlign w:val="center"/>
          </w:tcPr>
          <w:p>
            <w:pPr>
              <w:pStyle w:val="Normal"/>
              <w:pBdr/>
              <w:rPr>
                <w:b/>
                <w:bCs/>
              </w:rPr>
            </w:pPr>
            <w:r>
              <w:rPr>
                <w:b/>
                <w:bCs/>
              </w:rPr>
            </w:r>
          </w:p>
          <w:p>
            <w:pPr>
              <w:pStyle w:val="Normal"/>
              <w:pBdr/>
              <w:rPr>
                <w:b/>
                <w:bCs/>
              </w:rPr>
            </w:pPr>
            <w:r>
              <w:rPr>
                <w:b/>
                <w:bCs/>
              </w:rPr>
              <w:t>Stable institutional memory of realized scene precedent, including Tag-degree ceilings and provenance. Only explicit canonization changes it.</w:t>
            </w:r>
          </w:p>
        </w:tc>
      </w:tr>
      <w:tr>
        <w:trPr>
          <w:cantSplit w:val="true"/>
        </w:trPr>
        <w:tc>
          <w:tcPr>
            <w:tcW w:w="1999" w:type="dxa"/>
            <w:gridSpan w:val="3"/>
            <w:tcBorders/>
            <w:vAlign w:val="center"/>
          </w:tcPr>
          <w:p>
            <w:pPr>
              <w:pStyle w:val="Normal"/>
              <w:pBdr/>
              <w:rPr>
                <w:b/>
                <w:bCs/>
              </w:rPr>
            </w:pPr>
            <w:r>
              <w:rPr>
                <w:b/>
                <w:bCs/>
              </w:rPr>
              <w:t>Dynamic Scene Pressure</w:t>
            </w:r>
          </w:p>
        </w:tc>
        <w:tc>
          <w:tcPr>
            <w:tcW w:w="7029" w:type="dxa"/>
            <w:tcBorders/>
            <w:vAlign w:val="center"/>
          </w:tcPr>
          <w:p>
            <w:pPr>
              <w:pStyle w:val="Normal"/>
              <w:pBdr/>
              <w:rPr>
                <w:b/>
                <w:bCs/>
              </w:rPr>
            </w:pPr>
            <w:r>
              <w:rPr>
                <w:b/>
                <w:bCs/>
              </w:rPr>
            </w:r>
          </w:p>
          <w:p>
            <w:pPr>
              <w:pStyle w:val="Normal"/>
              <w:pBdr/>
              <w:rPr>
                <w:b/>
                <w:bCs/>
              </w:rPr>
            </w:pPr>
            <w:r>
              <w:rPr>
                <w:b/>
                <w:bCs/>
              </w:rPr>
              <w:t>Temporary semantic field rebuilt from the surviving non-canon Field corpus each settlement; it modifies current scene treatment without silently becoming Canon.</w:t>
            </w:r>
          </w:p>
        </w:tc>
      </w:tr>
      <w:tr>
        <w:trPr>
          <w:cantSplit w:val="true"/>
        </w:trPr>
        <w:tc>
          <w:tcPr>
            <w:tcW w:w="1999" w:type="dxa"/>
            <w:gridSpan w:val="3"/>
            <w:tcBorders/>
            <w:vAlign w:val="center"/>
          </w:tcPr>
          <w:p>
            <w:pPr>
              <w:pStyle w:val="Normal"/>
              <w:pBdr/>
              <w:rPr>
                <w:b/>
                <w:bCs/>
              </w:rPr>
            </w:pPr>
            <w:r>
              <w:rPr>
                <w:b/>
                <w:bCs/>
              </w:rPr>
              <w:t>Normative Centre</w:t>
            </w:r>
          </w:p>
        </w:tc>
        <w:tc>
          <w:tcPr>
            <w:tcW w:w="7029" w:type="dxa"/>
            <w:tcBorders/>
            <w:vAlign w:val="center"/>
          </w:tcPr>
          <w:p>
            <w:pPr>
              <w:pStyle w:val="Normal"/>
              <w:pBdr/>
              <w:rPr>
                <w:b/>
                <w:bCs/>
              </w:rPr>
            </w:pPr>
            <w:r>
              <w:rPr>
                <w:b/>
                <w:bCs/>
              </w:rPr>
            </w:r>
          </w:p>
          <w:p>
            <w:pPr>
              <w:pStyle w:val="Normal"/>
              <w:pBdr/>
              <w:rPr>
                <w:b/>
                <w:bCs/>
              </w:rPr>
            </w:pPr>
            <w:r>
              <w:rPr>
                <w:b/>
                <w:bCs/>
              </w:rPr>
              <w:t>Derived current per-Tag affinity state calculated from Canon plus settled Effective Scene Pressure.</w:t>
            </w:r>
          </w:p>
        </w:tc>
      </w:tr>
      <w:tr>
        <w:trPr>
          <w:cantSplit w:val="true"/>
        </w:trPr>
        <w:tc>
          <w:tcPr>
            <w:tcW w:w="1999" w:type="dxa"/>
            <w:gridSpan w:val="3"/>
            <w:tcBorders/>
            <w:vAlign w:val="center"/>
          </w:tcPr>
          <w:p>
            <w:pPr>
              <w:pStyle w:val="Normal"/>
              <w:pBdr/>
              <w:rPr>
                <w:b/>
                <w:bCs/>
              </w:rPr>
            </w:pPr>
            <w:r>
              <w:rPr>
                <w:b/>
                <w:bCs/>
              </w:rPr>
              <w:t>Natural Drift</w:t>
            </w:r>
          </w:p>
        </w:tc>
        <w:tc>
          <w:tcPr>
            <w:tcW w:w="7029" w:type="dxa"/>
            <w:tcBorders/>
            <w:vAlign w:val="center"/>
          </w:tcPr>
          <w:p>
            <w:pPr>
              <w:pStyle w:val="Normal"/>
              <w:pBdr/>
              <w:rPr>
                <w:b/>
                <w:bCs/>
              </w:rPr>
            </w:pPr>
            <w:r>
              <w:rPr>
                <w:b/>
                <w:bCs/>
              </w:rPr>
            </w:r>
          </w:p>
          <w:p>
            <w:pPr>
              <w:pStyle w:val="Normal"/>
              <w:pBdr/>
              <w:rPr>
                <w:b/>
                <w:bCs/>
              </w:rPr>
            </w:pPr>
            <w:r>
              <w:rPr>
                <w:b/>
                <w:bCs/>
              </w:rPr>
              <w:t>Ordinary Field movement based on a TRVE release's Surface relative to the mean Surface of the current TRVE Field population.</w:t>
            </w:r>
          </w:p>
        </w:tc>
      </w:tr>
      <w:tr>
        <w:trPr>
          <w:cantSplit w:val="true"/>
        </w:trPr>
        <w:tc>
          <w:tcPr>
            <w:tcW w:w="1999" w:type="dxa"/>
            <w:gridSpan w:val="3"/>
            <w:tcBorders/>
            <w:vAlign w:val="center"/>
          </w:tcPr>
          <w:p>
            <w:pPr>
              <w:pStyle w:val="Normal"/>
              <w:pBdr/>
              <w:rPr>
                <w:b/>
                <w:bCs/>
              </w:rPr>
            </w:pPr>
            <w:r>
              <w:rPr>
                <w:b/>
                <w:bCs/>
              </w:rPr>
              <w:t>Canon Breakthrough</w:t>
            </w:r>
          </w:p>
        </w:tc>
        <w:tc>
          <w:tcPr>
            <w:tcW w:w="7029" w:type="dxa"/>
            <w:tcBorders/>
            <w:vAlign w:val="center"/>
          </w:tcPr>
          <w:p>
            <w:pPr>
              <w:pStyle w:val="Normal"/>
              <w:pBdr/>
              <w:rPr>
                <w:b/>
                <w:bCs/>
              </w:rPr>
            </w:pPr>
            <w:r>
              <w:rPr>
                <w:b/>
                <w:bCs/>
              </w:rPr>
            </w:r>
          </w:p>
          <w:p>
            <w:pPr>
              <w:pStyle w:val="Normal"/>
              <w:pBdr/>
              <w:rPr>
                <w:b/>
                <w:bCs/>
              </w:rPr>
            </w:pPr>
            <w:r>
              <w:rPr>
                <w:b/>
                <w:bCs/>
              </w:rPr>
              <w:t>Realized active semantic degree above the current Canon ceiling, producing exceptional inward movement toward the Nexus; severe breakthroughs require prior transgression acceptance.</w:t>
            </w:r>
          </w:p>
        </w:tc>
      </w:tr>
      <w:tr>
        <w:trPr>
          <w:cantSplit w:val="true"/>
        </w:trPr>
        <w:tc>
          <w:tcPr>
            <w:tcW w:w="1999" w:type="dxa"/>
            <w:gridSpan w:val="3"/>
            <w:tcBorders/>
            <w:vAlign w:val="center"/>
          </w:tcPr>
          <w:p>
            <w:pPr>
              <w:pStyle w:val="Normal"/>
              <w:pBdr/>
              <w:rPr>
                <w:b/>
                <w:bCs/>
              </w:rPr>
            </w:pPr>
            <w:r>
              <w:rPr>
                <w:b/>
                <w:bCs/>
              </w:rPr>
              <w:t>Canonical</w:t>
              <w:br/>
              <w:t>Ratchet</w:t>
            </w:r>
          </w:p>
        </w:tc>
        <w:tc>
          <w:tcPr>
            <w:tcW w:w="7029" w:type="dxa"/>
            <w:tcBorders/>
            <w:vAlign w:val="center"/>
          </w:tcPr>
          <w:p>
            <w:pPr>
              <w:pStyle w:val="Normal"/>
              <w:pBdr/>
              <w:rPr>
                <w:b/>
                <w:bCs/>
              </w:rPr>
            </w:pPr>
            <w:r>
              <w:rPr>
                <w:b/>
                <w:bCs/>
              </w:rPr>
            </w:r>
          </w:p>
          <w:p>
            <w:pPr>
              <w:pStyle w:val="Normal"/>
              <w:pBdr/>
              <w:rPr>
                <w:b/>
                <w:bCs/>
              </w:rPr>
            </w:pPr>
            <w:r>
              <w:rPr>
                <w:b/>
                <w:bCs/>
              </w:rPr>
              <w:t>Escalation effect whereby a higher canonical Tag degree can reduce the Surface, Resonance, and Gravity of still-Field material that no longer meets the harsher standard.</w:t>
            </w:r>
          </w:p>
        </w:tc>
      </w:tr>
      <w:tr>
        <w:trPr>
          <w:cantSplit w:val="true"/>
        </w:trPr>
        <w:tc>
          <w:tcPr>
            <w:tcW w:w="1999" w:type="dxa"/>
            <w:gridSpan w:val="3"/>
            <w:tcBorders/>
            <w:vAlign w:val="center"/>
          </w:tcPr>
          <w:p>
            <w:pPr>
              <w:pStyle w:val="Normal"/>
              <w:pBdr/>
              <w:rPr>
                <w:b/>
                <w:bCs/>
              </w:rPr>
            </w:pPr>
            <w:r>
              <w:rPr>
                <w:b/>
                <w:bCs/>
              </w:rPr>
              <w:t>Canon Assimilation</w:t>
            </w:r>
          </w:p>
        </w:tc>
        <w:tc>
          <w:tcPr>
            <w:tcW w:w="7029" w:type="dxa"/>
            <w:tcBorders/>
            <w:vAlign w:val="center"/>
          </w:tcPr>
          <w:p>
            <w:pPr>
              <w:pStyle w:val="Normal"/>
              <w:pBdr/>
              <w:rPr>
                <w:b/>
                <w:bCs/>
              </w:rPr>
            </w:pPr>
            <w:r>
              <w:rPr>
                <w:b/>
                <w:bCs/>
              </w:rPr>
            </w:r>
          </w:p>
          <w:p>
            <w:pPr>
              <w:pStyle w:val="Normal"/>
              <w:pBdr/>
              <w:rPr>
                <w:b/>
                <w:bCs/>
              </w:rPr>
            </w:pPr>
            <w:r>
              <w:rPr>
                <w:b/>
                <w:bCs/>
              </w:rPr>
              <w:t>Final canonization step that may activate dormant eligible Pair content only up to pre-existing canonical degree; it cannot manufacture a new breakthrough.</w:t>
            </w:r>
          </w:p>
        </w:tc>
      </w:tr>
      <w:tr>
        <w:trPr>
          <w:cantSplit w:val="true"/>
        </w:trPr>
        <w:tc>
          <w:tcPr>
            <w:tcW w:w="1999" w:type="dxa"/>
            <w:gridSpan w:val="3"/>
            <w:tcBorders/>
            <w:vAlign w:val="center"/>
          </w:tcPr>
          <w:p>
            <w:pPr>
              <w:pStyle w:val="Normal"/>
              <w:pBdr/>
              <w:rPr>
                <w:b/>
                <w:bCs/>
              </w:rPr>
            </w:pPr>
            <w:r>
              <w:rPr>
                <w:b/>
                <w:bCs/>
              </w:rPr>
              <w:t>Scene Standing (SS)</w:t>
            </w:r>
          </w:p>
        </w:tc>
        <w:tc>
          <w:tcPr>
            <w:tcW w:w="7029" w:type="dxa"/>
            <w:tcBorders/>
            <w:vAlign w:val="center"/>
          </w:tcPr>
          <w:p>
            <w:pPr>
              <w:pStyle w:val="Normal"/>
              <w:pBdr/>
              <w:rPr>
                <w:b/>
                <w:bCs/>
              </w:rPr>
            </w:pPr>
            <w:r>
              <w:rPr>
                <w:b/>
                <w:bCs/>
              </w:rPr>
            </w:r>
          </w:p>
          <w:p>
            <w:pPr>
              <w:pStyle w:val="Normal"/>
              <w:pBdr/>
              <w:rPr>
                <w:b/>
                <w:bCs/>
              </w:rPr>
            </w:pPr>
            <w:r>
              <w:rPr>
                <w:b/>
                <w:bCs/>
              </w:rPr>
              <w:t>Player/band-level weighted historical position of successfully fettered releases, including active Field positions, Canon legacy, and rejection scars. It affects bounded entry privilege for later releases.</w:t>
            </w:r>
          </w:p>
        </w:tc>
      </w:tr>
      <w:tr>
        <w:trPr>
          <w:cantSplit w:val="true"/>
        </w:trPr>
        <w:tc>
          <w:tcPr>
            <w:tcW w:w="1999" w:type="dxa"/>
            <w:gridSpan w:val="3"/>
            <w:tcBorders/>
            <w:vAlign w:val="center"/>
          </w:tcPr>
          <w:p>
            <w:pPr>
              <w:pStyle w:val="Normal"/>
              <w:pBdr/>
              <w:rPr>
                <w:b/>
                <w:bCs/>
              </w:rPr>
            </w:pPr>
            <w:r>
              <w:rPr>
                <w:b/>
                <w:bCs/>
              </w:rPr>
              <w:t>Hole Mandate</w:t>
            </w:r>
          </w:p>
        </w:tc>
        <w:tc>
          <w:tcPr>
            <w:tcW w:w="7029" w:type="dxa"/>
            <w:tcBorders/>
            <w:vAlign w:val="center"/>
          </w:tcPr>
          <w:p>
            <w:pPr>
              <w:pStyle w:val="Normal"/>
              <w:pBdr/>
              <w:rPr>
                <w:b/>
                <w:bCs/>
              </w:rPr>
            </w:pPr>
            <w:r>
              <w:rPr>
                <w:b/>
                <w:bCs/>
              </w:rPr>
            </w:r>
          </w:p>
          <w:p>
            <w:pPr>
              <w:pStyle w:val="Normal"/>
              <w:pBdr/>
              <w:rPr>
                <w:b/>
                <w:bCs/>
              </w:rPr>
            </w:pPr>
            <w:r>
              <w:rPr>
                <w:b/>
                <w:bCs/>
              </w:rPr>
              <w:t>Keeper-managed institutional release state for eligible conformist material; it constrains ordinary movement without rewriting semantics or canonizing the release.</w:t>
            </w:r>
          </w:p>
        </w:tc>
      </w:tr>
      <w:tr>
        <w:trPr>
          <w:cantSplit w:val="true"/>
        </w:trPr>
        <w:tc>
          <w:tcPr>
            <w:tcW w:w="1999" w:type="dxa"/>
            <w:gridSpan w:val="3"/>
            <w:tcBorders/>
            <w:vAlign w:val="center"/>
          </w:tcPr>
          <w:p>
            <w:pPr>
              <w:pStyle w:val="Normal"/>
              <w:pBdr/>
              <w:rPr>
                <w:b/>
                <w:bCs/>
              </w:rPr>
            </w:pPr>
            <w:r>
              <w:rPr>
                <w:b/>
                <w:bCs/>
              </w:rPr>
              <w:t>Score / YearInfluence</w:t>
            </w:r>
          </w:p>
        </w:tc>
        <w:tc>
          <w:tcPr>
            <w:tcW w:w="7029" w:type="dxa"/>
            <w:tcBorders/>
            <w:vAlign w:val="center"/>
          </w:tcPr>
          <w:p>
            <w:pPr>
              <w:pStyle w:val="Normal"/>
              <w:pBdr/>
              <w:rPr>
                <w:b/>
                <w:bCs/>
              </w:rPr>
            </w:pPr>
            <w:r>
              <w:rPr>
                <w:b/>
                <w:bCs/>
              </w:rPr>
            </w:r>
          </w:p>
          <w:p>
            <w:pPr>
              <w:pStyle w:val="Normal"/>
              <w:pBdr/>
              <w:rPr>
                <w:b/>
                <w:bCs/>
              </w:rPr>
            </w:pPr>
            <w:r>
              <w:rPr>
                <w:b/>
                <w:bCs/>
              </w:rPr>
              <w:t>Score is cumulative competitive success; YearInfluence is the Score earned during the completed Year and is the primary input for selecting the next Keeper.</w:t>
            </w:r>
          </w:p>
        </w:tc>
      </w:tr>
      <w:tr>
        <w:trPr>
          <w:cantSplit w:val="true"/>
        </w:trPr>
        <w:tc>
          <w:tcPr>
            <w:tcW w:w="1999" w:type="dxa"/>
            <w:gridSpan w:val="3"/>
            <w:tcBorders/>
            <w:vAlign w:val="center"/>
          </w:tcPr>
          <w:p>
            <w:pPr>
              <w:pStyle w:val="Normal"/>
              <w:pBdr/>
              <w:rPr>
                <w:b/>
                <w:bCs/>
              </w:rPr>
            </w:pPr>
            <w:r>
              <w:rPr>
                <w:b/>
                <w:bCs/>
              </w:rPr>
              <w:t>Provisional</w:t>
              <w:br/>
              <w:t>Scene Reach</w:t>
            </w:r>
          </w:p>
        </w:tc>
        <w:tc>
          <w:tcPr>
            <w:tcW w:w="7029" w:type="dxa"/>
            <w:tcBorders/>
            <w:vAlign w:val="center"/>
          </w:tcPr>
          <w:p>
            <w:pPr>
              <w:pStyle w:val="Normal"/>
              <w:pBdr/>
              <w:rPr>
                <w:b/>
                <w:bCs/>
              </w:rPr>
            </w:pPr>
            <w:r>
              <w:rPr>
                <w:b/>
                <w:bCs/>
              </w:rPr>
            </w:r>
          </w:p>
          <w:p>
            <w:pPr>
              <w:pStyle w:val="Normal"/>
              <w:pBdr/>
              <w:rPr>
                <w:b/>
                <w:bCs/>
              </w:rPr>
            </w:pPr>
            <w:r>
              <w:rPr>
                <w:b/>
                <w:bCs/>
              </w:rPr>
              <w:t>Peak 2 simplification in which public SceneReleases are treated as reaching all relevant scene participants; the physical postal/landline/tape network is deferred.</w:t>
            </w:r>
          </w:p>
        </w:tc>
      </w:tr>
      <w:tr>
        <w:trPr>
          <w:cantSplit w:val="true"/>
        </w:trPr>
        <w:tc>
          <w:tcPr>
            <w:tcW w:w="1999" w:type="dxa"/>
            <w:gridSpan w:val="3"/>
            <w:tcBorders/>
            <w:vAlign w:val="center"/>
          </w:tcPr>
          <w:p>
            <w:pPr>
              <w:pStyle w:val="Normal"/>
              <w:pBdr/>
              <w:rPr>
                <w:b/>
                <w:bCs/>
              </w:rPr>
            </w:pPr>
            <w:r>
              <w:rPr>
                <w:b/>
                <w:bCs/>
              </w:rPr>
              <w:t>Authoritative Semantic Inspection</w:t>
            </w:r>
          </w:p>
        </w:tc>
        <w:tc>
          <w:tcPr>
            <w:tcW w:w="7029" w:type="dxa"/>
            <w:tcBorders/>
            <w:vAlign w:val="center"/>
          </w:tcPr>
          <w:p>
            <w:pPr>
              <w:pStyle w:val="Normal"/>
              <w:pBdr/>
              <w:rPr>
                <w:b/>
                <w:bCs/>
              </w:rPr>
            </w:pPr>
            <w:r>
              <w:rPr>
                <w:b/>
                <w:bCs/>
              </w:rPr>
            </w:r>
          </w:p>
          <w:p>
            <w:pPr>
              <w:pStyle w:val="Normal"/>
              <w:pBdr/>
              <w:rPr>
                <w:b/>
                <w:bCs/>
              </w:rPr>
            </w:pPr>
            <w:r>
              <w:rPr>
                <w:b/>
                <w:bCs/>
              </w:rPr>
              <w:t>Peak 2 simplification in which the evaluator can inspect actual recorded semantics perfectly; future perception systems may recover them imperfectly through Conveyance, Signal, and observer capability.</w:t>
            </w:r>
          </w:p>
        </w:tc>
      </w:tr>
      <w:tr>
        <w:trPr>
          <w:cantSplit w:val="true"/>
        </w:trPr>
        <w:tc>
          <w:tcPr>
            <w:tcW w:w="1999" w:type="dxa"/>
            <w:gridSpan w:val="3"/>
            <w:tcBorders/>
            <w:vAlign w:val="center"/>
          </w:tcPr>
          <w:p>
            <w:pPr>
              <w:pStyle w:val="Normal"/>
              <w:pBdr/>
              <w:rPr>
                <w:b/>
                <w:bCs/>
              </w:rPr>
            </w:pPr>
            <w:r>
              <w:rPr>
                <w:b/>
                <w:bCs/>
              </w:rPr>
              <w:t>Breach / Periphery</w:t>
            </w:r>
          </w:p>
        </w:tc>
        <w:tc>
          <w:tcPr>
            <w:tcW w:w="7029" w:type="dxa"/>
            <w:tcBorders/>
            <w:vAlign w:val="center"/>
          </w:tcPr>
          <w:p>
            <w:pPr>
              <w:pStyle w:val="Normal"/>
              <w:pBdr/>
              <w:rPr>
                <w:b/>
                <w:bCs/>
              </w:rPr>
            </w:pPr>
            <w:r>
              <w:rPr>
                <w:b/>
                <w:bCs/>
              </w:rPr>
            </w:r>
          </w:p>
          <w:p>
            <w:pPr>
              <w:pStyle w:val="Normal"/>
              <w:pBdr/>
              <w:rPr>
                <w:b/>
                <w:bCs/>
              </w:rPr>
            </w:pPr>
            <w:r>
              <w:rPr>
                <w:b/>
                <w:bCs/>
              </w:rPr>
              <w:t>Future world-system concepts: a Breach is autonomous countercultural space inside Society's blind spot; a Periphery is the boundary where autonomous scene meaning and Society's interpretation increasingly overlap.</w:t>
            </w:r>
          </w:p>
        </w:tc>
      </w:tr>
      <w:tr>
        <w:trPr>
          <w:cantSplit w:val="true"/>
        </w:trPr>
        <w:tc>
          <w:tcPr>
            <w:tcW w:w="1999" w:type="dxa"/>
            <w:gridSpan w:val="3"/>
            <w:tcBorders/>
            <w:vAlign w:val="center"/>
          </w:tcPr>
          <w:p>
            <w:pPr>
              <w:pStyle w:val="Normal"/>
              <w:pBdr/>
              <w:rPr>
                <w:b/>
                <w:bCs/>
              </w:rPr>
            </w:pPr>
            <w:r>
              <w:rPr>
                <w:b/>
                <w:bCs/>
              </w:rPr>
              <w:t>Societal Capture / Periphery Colonization</w:t>
            </w:r>
          </w:p>
        </w:tc>
        <w:tc>
          <w:tcPr>
            <w:tcW w:w="7029" w:type="dxa"/>
            <w:tcBorders/>
            <w:vAlign w:val="center"/>
          </w:tcPr>
          <w:p>
            <w:pPr>
              <w:pStyle w:val="Normal"/>
              <w:pBdr/>
              <w:rPr>
                <w:b/>
                <w:bCs/>
              </w:rPr>
            </w:pPr>
            <w:r>
              <w:rPr>
                <w:b/>
                <w:bCs/>
              </w:rPr>
            </w:r>
          </w:p>
          <w:p>
            <w:pPr>
              <w:pStyle w:val="Normal"/>
              <w:pBdr/>
              <w:rPr>
                <w:b/>
                <w:bCs/>
              </w:rPr>
            </w:pPr>
            <w:r>
              <w:rPr>
                <w:b/>
                <w:bCs/>
              </w:rPr>
              <w:t>Future late-game process in which Society learns, normalizes, regulates, and increasingly defines the scene from outside, shrinking autonomous legitimacy space.</w:t>
            </w:r>
          </w:p>
        </w:tc>
      </w:tr>
      <w:tr>
        <w:trPr>
          <w:cantSplit w:val="true"/>
        </w:trPr>
        <w:tc>
          <w:tcPr>
            <w:tcW w:w="1999" w:type="dxa"/>
            <w:gridSpan w:val="3"/>
            <w:tcBorders/>
            <w:vAlign w:val="center"/>
          </w:tcPr>
          <w:p>
            <w:pPr>
              <w:pStyle w:val="Normal"/>
              <w:pBdr/>
              <w:rPr>
                <w:b/>
                <w:bCs/>
              </w:rPr>
            </w:pPr>
            <w:r>
              <w:rPr>
                <w:b/>
                <w:bCs/>
              </w:rPr>
              <w:t>Hegemony / Splintering</w:t>
            </w:r>
          </w:p>
        </w:tc>
        <w:tc>
          <w:tcPr>
            <w:tcW w:w="7029" w:type="dxa"/>
            <w:tcBorders/>
            <w:vAlign w:val="center"/>
          </w:tcPr>
          <w:p>
            <w:pPr>
              <w:pStyle w:val="Normal"/>
              <w:pBdr/>
              <w:rPr>
                <w:b/>
                <w:bCs/>
              </w:rPr>
            </w:pPr>
            <w:r>
              <w:rPr>
                <w:b/>
                <w:bCs/>
              </w:rPr>
            </w:r>
          </w:p>
          <w:p>
            <w:pPr>
              <w:pStyle w:val="Normal"/>
              <w:pBdr/>
              <w:rPr>
                <w:b/>
                <w:bCs/>
              </w:rPr>
            </w:pPr>
            <w:r>
              <w:rPr>
                <w:b/>
                <w:bCs/>
              </w:rPr>
              <w:t>Future session-state axis from one shared legitimacy centre toward multiple competing centres or subscenes.</w:t>
            </w:r>
          </w:p>
        </w:tc>
      </w:tr>
      <w:tr>
        <w:trPr>
          <w:cantSplit w:val="true"/>
        </w:trPr>
        <w:tc>
          <w:tcPr>
            <w:tcW w:w="1999" w:type="dxa"/>
            <w:gridSpan w:val="3"/>
            <w:tcBorders/>
            <w:vAlign w:val="center"/>
          </w:tcPr>
          <w:p>
            <w:pPr>
              <w:pStyle w:val="Normal"/>
              <w:pBdr/>
              <w:rPr>
                <w:b/>
                <w:bCs/>
              </w:rPr>
            </w:pPr>
            <w:r>
              <w:rPr>
                <w:b/>
                <w:bCs/>
              </w:rPr>
              <w:t>Pariah</w:t>
            </w:r>
          </w:p>
        </w:tc>
        <w:tc>
          <w:tcPr>
            <w:tcW w:w="7029" w:type="dxa"/>
            <w:tcBorders/>
            <w:vAlign w:val="center"/>
          </w:tcPr>
          <w:p>
            <w:pPr>
              <w:pStyle w:val="Normal"/>
              <w:pBdr/>
              <w:rPr>
                <w:b/>
                <w:bCs/>
              </w:rPr>
            </w:pPr>
            <w:r>
              <w:rPr>
                <w:b/>
                <w:bCs/>
              </w:rPr>
            </w:r>
          </w:p>
          <w:p>
            <w:pPr>
              <w:pStyle w:val="Normal"/>
              <w:pBdr/>
              <w:rPr>
                <w:b/>
                <w:bCs/>
              </w:rPr>
            </w:pPr>
            <w:r>
              <w:rPr>
                <w:b/>
                <w:bCs/>
              </w:rPr>
              <w:t>Future role for a participant who transgresses themself out of KVLT while remaining historically or strategically relevant to the scene.</w:t>
            </w:r>
          </w:p>
        </w:tc>
      </w:tr>
    </w:tbl>
    <w:p>
      <w:pPr>
        <w:pStyle w:val="Normal"/>
        <w:pBdr/>
        <w:rPr>
          <w:b/>
          <w:bCs/>
        </w:rPr>
      </w:pPr>
      <w:r>
        <w:rPr>
          <w:b/>
          <w:bCs/>
        </w:rPr>
        <w:t>Tag – Anti-tag pairs</w:t>
      </w:r>
    </w:p>
    <w:p>
      <w:pPr>
        <w:pStyle w:val="Normal"/>
        <w:pBdr/>
        <w:rPr>
          <w:b/>
          <w:bCs/>
        </w:rPr>
      </w:pPr>
      <w:r>
        <w:rPr>
          <w:b/>
          <w:bCs/>
        </w:rPr>
      </w:r>
    </w:p>
    <w:tbl>
      <w:tblPr>
        <w:tblStyle w:val="TaulukkoRuudukko"/>
        <w:tblW w:w="901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95"/>
        <w:gridCol w:w="1701"/>
        <w:gridCol w:w="5623"/>
      </w:tblGrid>
      <w:tr>
        <w:trPr/>
        <w:tc>
          <w:tcPr>
            <w:tcW w:w="1695"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Tag</w:t>
            </w:r>
          </w:p>
        </w:tc>
        <w:tc>
          <w:tcPr>
            <w:tcW w:w="1701"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Anti-Tag</w:t>
            </w:r>
          </w:p>
        </w:tc>
        <w:tc>
          <w:tcPr>
            <w:tcW w:w="5623"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Axis</w:t>
            </w:r>
          </w:p>
        </w:tc>
      </w:tr>
      <w:tr>
        <w:trPr/>
        <w:tc>
          <w:tcPr>
            <w:tcW w:w="1695"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Profane</w:t>
            </w:r>
          </w:p>
        </w:tc>
        <w:tc>
          <w:tcPr>
            <w:tcW w:w="170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w:t>
            </w:r>
          </w:p>
        </w:tc>
        <w:tc>
          <w:tcPr>
            <w:tcW w:w="5623"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Transgression vs Sanctification</w:t>
            </w:r>
          </w:p>
        </w:tc>
      </w:tr>
      <w:tr>
        <w:trPr/>
        <w:tc>
          <w:tcPr>
            <w:tcW w:w="1695"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Cold</w:t>
            </w:r>
          </w:p>
        </w:tc>
        <w:tc>
          <w:tcPr>
            <w:tcW w:w="170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Warm</w:t>
            </w:r>
          </w:p>
        </w:tc>
        <w:tc>
          <w:tcPr>
            <w:tcW w:w="5623"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Emotional Distance vs Immediacy</w:t>
            </w:r>
          </w:p>
        </w:tc>
      </w:tr>
      <w:tr>
        <w:trPr/>
        <w:tc>
          <w:tcPr>
            <w:tcW w:w="1695"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Raw</w:t>
            </w:r>
          </w:p>
        </w:tc>
        <w:tc>
          <w:tcPr>
            <w:tcW w:w="170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Honed</w:t>
            </w:r>
          </w:p>
        </w:tc>
        <w:tc>
          <w:tcPr>
            <w:tcW w:w="5623"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Expression vs Refinement</w:t>
            </w:r>
          </w:p>
        </w:tc>
      </w:tr>
      <w:tr>
        <w:trPr/>
        <w:tc>
          <w:tcPr>
            <w:tcW w:w="1695"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Fast</w:t>
            </w:r>
          </w:p>
        </w:tc>
        <w:tc>
          <w:tcPr>
            <w:tcW w:w="170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Slow</w:t>
            </w:r>
          </w:p>
        </w:tc>
        <w:tc>
          <w:tcPr>
            <w:tcW w:w="5623"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Urgency vs Deliberation</w:t>
            </w:r>
          </w:p>
        </w:tc>
      </w:tr>
      <w:tr>
        <w:trPr/>
        <w:tc>
          <w:tcPr>
            <w:tcW w:w="1695"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Malevolent</w:t>
            </w:r>
          </w:p>
        </w:tc>
        <w:tc>
          <w:tcPr>
            <w:tcW w:w="170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Benevolent</w:t>
            </w:r>
          </w:p>
        </w:tc>
        <w:tc>
          <w:tcPr>
            <w:tcW w:w="5623"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Hostility vs Altruism</w:t>
            </w:r>
          </w:p>
        </w:tc>
      </w:tr>
      <w:tr>
        <w:trPr/>
        <w:tc>
          <w:tcPr>
            <w:tcW w:w="1695"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Morbid</w:t>
            </w:r>
          </w:p>
        </w:tc>
        <w:tc>
          <w:tcPr>
            <w:tcW w:w="170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Vital</w:t>
            </w:r>
          </w:p>
        </w:tc>
        <w:tc>
          <w:tcPr>
            <w:tcW w:w="5623"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Death Fixation vs Life Force</w:t>
            </w:r>
          </w:p>
        </w:tc>
      </w:tr>
      <w:tr>
        <w:trPr/>
        <w:tc>
          <w:tcPr>
            <w:tcW w:w="1695"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Void</w:t>
            </w:r>
          </w:p>
        </w:tc>
        <w:tc>
          <w:tcPr>
            <w:tcW w:w="170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Meaning</w:t>
            </w:r>
          </w:p>
        </w:tc>
        <w:tc>
          <w:tcPr>
            <w:tcW w:w="5623"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Nihilism vs Purpose</w:t>
            </w:r>
          </w:p>
        </w:tc>
      </w:tr>
    </w:tbl>
    <w:p>
      <w:pPr>
        <w:pStyle w:val="Normal"/>
        <w:pBdr/>
        <w:rPr>
          <w:b/>
          <w:bCs/>
        </w:rPr>
      </w:pPr>
      <w:r>
        <w:rPr>
          <w:b/>
          <w:bCs/>
        </w:rPr>
      </w:r>
    </w:p>
    <w:p>
      <w:pPr>
        <w:pStyle w:val="Normal"/>
        <w:pBdr/>
        <w:rPr>
          <w:b/>
          <w:bCs/>
        </w:rPr>
      </w:pPr>
      <w:r>
        <w:rPr>
          <w:b/>
          <w:bCs/>
        </w:rPr>
        <w:t>Tag Permutations</w:t>
      </w:r>
    </w:p>
    <w:p>
      <w:pPr>
        <w:pStyle w:val="Normal"/>
        <w:pBdr/>
        <w:rPr>
          <w:b/>
          <w:bCs/>
        </w:rPr>
      </w:pPr>
      <w:r>
        <w:rPr>
          <w:b/>
          <w:bCs/>
        </w:rPr>
      </w:r>
    </w:p>
    <w:tbl>
      <w:tblPr>
        <w:tblStyle w:val="TaulukkoRuudukko"/>
        <w:tblW w:w="730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360"/>
        <w:gridCol w:w="1419"/>
        <w:gridCol w:w="1417"/>
        <w:gridCol w:w="1558"/>
        <w:gridCol w:w="1550"/>
      </w:tblGrid>
      <w:tr>
        <w:trPr/>
        <w:tc>
          <w:tcPr>
            <w:tcW w:w="1360"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Tag</w:t>
            </w:r>
          </w:p>
        </w:tc>
        <w:tc>
          <w:tcPr>
            <w:tcW w:w="1419"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Degree 0</w:t>
            </w:r>
          </w:p>
        </w:tc>
        <w:tc>
          <w:tcPr>
            <w:tcW w:w="1417"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Degree 1</w:t>
            </w:r>
          </w:p>
        </w:tc>
        <w:tc>
          <w:tcPr>
            <w:tcW w:w="1558"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Degree 2</w:t>
            </w:r>
          </w:p>
        </w:tc>
        <w:tc>
          <w:tcPr>
            <w:tcW w:w="1550"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Degree 3</w:t>
            </w:r>
          </w:p>
        </w:tc>
      </w:tr>
      <w:tr>
        <w:trPr/>
        <w:tc>
          <w:tcPr>
            <w:tcW w:w="136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Profane</w:t>
            </w:r>
          </w:p>
        </w:tc>
        <w:tc>
          <w:tcPr>
            <w:tcW w:w="14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Irreverent</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Defiant</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Desecrating</w:t>
            </w:r>
          </w:p>
        </w:tc>
        <w:tc>
          <w:tcPr>
            <w:tcW w:w="155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Sacrilegious</w:t>
            </w:r>
          </w:p>
        </w:tc>
      </w:tr>
      <w:tr>
        <w:trPr/>
        <w:tc>
          <w:tcPr>
            <w:tcW w:w="136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Cold</w:t>
            </w:r>
          </w:p>
        </w:tc>
        <w:tc>
          <w:tcPr>
            <w:tcW w:w="14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Distant</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Aloof</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Bitter</w:t>
            </w:r>
          </w:p>
        </w:tc>
        <w:tc>
          <w:tcPr>
            <w:tcW w:w="155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Glacial</w:t>
            </w:r>
          </w:p>
        </w:tc>
      </w:tr>
      <w:tr>
        <w:trPr/>
        <w:tc>
          <w:tcPr>
            <w:tcW w:w="136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Raw</w:t>
            </w:r>
          </w:p>
        </w:tc>
        <w:tc>
          <w:tcPr>
            <w:tcW w:w="14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Rough</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Unpolished</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Primitive</w:t>
            </w:r>
          </w:p>
        </w:tc>
        <w:tc>
          <w:tcPr>
            <w:tcW w:w="155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Brutal</w:t>
            </w:r>
          </w:p>
        </w:tc>
      </w:tr>
      <w:tr>
        <w:trPr/>
        <w:tc>
          <w:tcPr>
            <w:tcW w:w="136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Fast</w:t>
            </w:r>
          </w:p>
        </w:tc>
        <w:tc>
          <w:tcPr>
            <w:tcW w:w="14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Urgent</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Driving</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Frenetic</w:t>
            </w:r>
          </w:p>
        </w:tc>
        <w:tc>
          <w:tcPr>
            <w:tcW w:w="155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Blistering</w:t>
            </w:r>
          </w:p>
        </w:tc>
      </w:tr>
      <w:tr>
        <w:trPr/>
        <w:tc>
          <w:tcPr>
            <w:tcW w:w="136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Malevolent</w:t>
            </w:r>
          </w:p>
        </w:tc>
        <w:tc>
          <w:tcPr>
            <w:tcW w:w="14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Irritable</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Spiteful</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Vindictive</w:t>
            </w:r>
          </w:p>
        </w:tc>
        <w:tc>
          <w:tcPr>
            <w:tcW w:w="155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Malicious</w:t>
            </w:r>
          </w:p>
        </w:tc>
      </w:tr>
      <w:tr>
        <w:trPr/>
        <w:tc>
          <w:tcPr>
            <w:tcW w:w="136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Morbid</w:t>
            </w:r>
          </w:p>
        </w:tc>
        <w:tc>
          <w:tcPr>
            <w:tcW w:w="14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Gloomy</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Macabre</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Funereal</w:t>
            </w:r>
          </w:p>
        </w:tc>
        <w:tc>
          <w:tcPr>
            <w:tcW w:w="155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Sepulchral</w:t>
            </w:r>
          </w:p>
        </w:tc>
      </w:tr>
      <w:tr>
        <w:trPr/>
        <w:tc>
          <w:tcPr>
            <w:tcW w:w="136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Void</w:t>
            </w:r>
          </w:p>
        </w:tc>
        <w:tc>
          <w:tcPr>
            <w:tcW w:w="1419"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Hollow</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Nihilistic</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Bleak</w:t>
            </w:r>
          </w:p>
        </w:tc>
        <w:tc>
          <w:tcPr>
            <w:tcW w:w="1550"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Abyssal</w:t>
            </w:r>
          </w:p>
        </w:tc>
      </w:tr>
    </w:tbl>
    <w:p>
      <w:pPr>
        <w:pStyle w:val="Normal"/>
        <w:pBdr/>
        <w:rPr>
          <w:b/>
          <w:bCs/>
        </w:rPr>
      </w:pPr>
      <w:r>
        <w:rPr>
          <w:b/>
          <w:bCs/>
        </w:rPr>
      </w:r>
    </w:p>
    <w:tbl>
      <w:tblPr>
        <w:tblStyle w:val="TaulukkoRuudukko"/>
        <w:tblW w:w="750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361"/>
        <w:gridCol w:w="1417"/>
        <w:gridCol w:w="1418"/>
        <w:gridCol w:w="1558"/>
        <w:gridCol w:w="1746"/>
      </w:tblGrid>
      <w:tr>
        <w:trPr/>
        <w:tc>
          <w:tcPr>
            <w:tcW w:w="1361"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Tag</w:t>
            </w:r>
          </w:p>
        </w:tc>
        <w:tc>
          <w:tcPr>
            <w:tcW w:w="1417"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Degree 0</w:t>
            </w:r>
          </w:p>
        </w:tc>
        <w:tc>
          <w:tcPr>
            <w:tcW w:w="1418"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Degree 1</w:t>
            </w:r>
          </w:p>
        </w:tc>
        <w:tc>
          <w:tcPr>
            <w:tcW w:w="1558"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Degree 2</w:t>
            </w:r>
          </w:p>
        </w:tc>
        <w:tc>
          <w:tcPr>
            <w:tcW w:w="1746"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Degree 3</w:t>
            </w:r>
          </w:p>
        </w:tc>
      </w:tr>
      <w:tr>
        <w:trPr/>
        <w:tc>
          <w:tcPr>
            <w:tcW w:w="136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Reverent</w:t>
            </w:r>
          </w:p>
        </w:tc>
        <w:tc>
          <w:tcPr>
            <w:tcW w:w="141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Devout</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Consecrated</w:t>
            </w:r>
          </w:p>
        </w:tc>
        <w:tc>
          <w:tcPr>
            <w:tcW w:w="174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Sanctified</w:t>
            </w:r>
          </w:p>
        </w:tc>
      </w:tr>
      <w:tr>
        <w:trPr/>
        <w:tc>
          <w:tcPr>
            <w:tcW w:w="136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Warm</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Familial</w:t>
            </w:r>
          </w:p>
        </w:tc>
        <w:tc>
          <w:tcPr>
            <w:tcW w:w="141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Welcoming</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Embracing</w:t>
            </w:r>
          </w:p>
        </w:tc>
        <w:tc>
          <w:tcPr>
            <w:tcW w:w="174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Fervent</w:t>
            </w:r>
          </w:p>
        </w:tc>
      </w:tr>
      <w:tr>
        <w:trPr/>
        <w:tc>
          <w:tcPr>
            <w:tcW w:w="136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Honed</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Polished</w:t>
            </w:r>
          </w:p>
        </w:tc>
        <w:tc>
          <w:tcPr>
            <w:tcW w:w="141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Refined</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Precise</w:t>
            </w:r>
          </w:p>
        </w:tc>
        <w:tc>
          <w:tcPr>
            <w:tcW w:w="174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Masterful</w:t>
            </w:r>
          </w:p>
        </w:tc>
      </w:tr>
      <w:tr>
        <w:trPr/>
        <w:tc>
          <w:tcPr>
            <w:tcW w:w="136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Slow</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Measured</w:t>
            </w:r>
          </w:p>
        </w:tc>
        <w:tc>
          <w:tcPr>
            <w:tcW w:w="141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Heavy</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Dragging</w:t>
            </w:r>
          </w:p>
        </w:tc>
        <w:tc>
          <w:tcPr>
            <w:tcW w:w="174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Monolithic</w:t>
            </w:r>
          </w:p>
        </w:tc>
      </w:tr>
      <w:tr>
        <w:trPr/>
        <w:tc>
          <w:tcPr>
            <w:tcW w:w="136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Benevolent</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Kind</w:t>
            </w:r>
          </w:p>
        </w:tc>
        <w:tc>
          <w:tcPr>
            <w:tcW w:w="141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Generous</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Protective</w:t>
            </w:r>
          </w:p>
        </w:tc>
        <w:tc>
          <w:tcPr>
            <w:tcW w:w="174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 xml:space="preserve">Compassionate </w:t>
            </w:r>
          </w:p>
        </w:tc>
      </w:tr>
      <w:tr>
        <w:trPr/>
        <w:tc>
          <w:tcPr>
            <w:tcW w:w="136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Vital</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Lively</w:t>
            </w:r>
          </w:p>
        </w:tc>
        <w:tc>
          <w:tcPr>
            <w:tcW w:w="141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Energetic</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Thriving</w:t>
            </w:r>
          </w:p>
        </w:tc>
        <w:tc>
          <w:tcPr>
            <w:tcW w:w="174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Exuberant</w:t>
            </w:r>
          </w:p>
        </w:tc>
      </w:tr>
      <w:tr>
        <w:trPr/>
        <w:tc>
          <w:tcPr>
            <w:tcW w:w="136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Meaning</w:t>
            </w:r>
          </w:p>
        </w:tc>
        <w:tc>
          <w:tcPr>
            <w:tcW w:w="1417"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Purposeful</w:t>
            </w:r>
          </w:p>
        </w:tc>
        <w:tc>
          <w:tcPr>
            <w:tcW w:w="141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Devoted</w:t>
            </w:r>
          </w:p>
        </w:tc>
        <w:tc>
          <w:tcPr>
            <w:tcW w:w="1558"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Zealous</w:t>
            </w:r>
          </w:p>
        </w:tc>
        <w:tc>
          <w:tcPr>
            <w:tcW w:w="174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Transcendent</w:t>
            </w:r>
          </w:p>
        </w:tc>
      </w:tr>
    </w:tbl>
    <w:p>
      <w:pPr>
        <w:pStyle w:val="Normal"/>
        <w:pBdr/>
        <w:rPr>
          <w:b/>
          <w:bCs/>
        </w:rPr>
      </w:pPr>
      <w:r>
        <w:rPr>
          <w:b/>
          <w:bCs/>
        </w:rPr>
      </w:r>
    </w:p>
    <w:p>
      <w:pPr>
        <w:pStyle w:val="Normal"/>
        <w:pBdr/>
        <w:rPr>
          <w:b/>
          <w:bCs/>
        </w:rPr>
      </w:pPr>
      <w:r>
        <w:rPr>
          <w:b/>
          <w:bCs/>
        </w:rPr>
      </w:r>
    </w:p>
    <w:p>
      <w:pPr>
        <w:pStyle w:val="Normal"/>
        <w:pBdr/>
        <w:rPr>
          <w:b/>
          <w:bCs/>
        </w:rPr>
      </w:pPr>
      <w:r>
        <w:rPr>
          <w:b/>
          <w:bCs/>
        </w:rPr>
        <w:t>Tag – Adjacencies</w:t>
      </w:r>
    </w:p>
    <w:p>
      <w:pPr>
        <w:pStyle w:val="Normal"/>
        <w:pBdr/>
        <w:rPr>
          <w:b/>
          <w:bCs/>
        </w:rPr>
      </w:pPr>
      <w:r>
        <w:rPr>
          <w:b/>
          <w:bCs/>
        </w:rPr>
      </w:r>
    </w:p>
    <w:tbl>
      <w:tblPr>
        <w:tblStyle w:val="TaulukkoRuudukko"/>
        <w:tblW w:w="731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96"/>
        <w:gridCol w:w="5621"/>
      </w:tblGrid>
      <w:tr>
        <w:trPr/>
        <w:tc>
          <w:tcPr>
            <w:tcW w:w="1696"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Tag</w:t>
            </w:r>
          </w:p>
        </w:tc>
        <w:tc>
          <w:tcPr>
            <w:tcW w:w="5621"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Adjacencies</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Profane</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Malevolent, Raw, Void</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Cold</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Void, Morbid, Slow</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Raw</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Profane, Fast, Malevolent</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Fast</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Raw, Malevolent, Vital</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Malevolent</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Profane, Raw, Fast</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Morbid</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Cold, Slow, Void</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Void</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Cold, Morbid, Profane</w:t>
            </w:r>
          </w:p>
        </w:tc>
      </w:tr>
    </w:tbl>
    <w:p>
      <w:pPr>
        <w:pStyle w:val="Normal"/>
        <w:pBdr/>
        <w:rPr>
          <w:b/>
          <w:bCs/>
        </w:rPr>
      </w:pPr>
      <w:r>
        <w:rPr>
          <w:b/>
          <w:bCs/>
        </w:rPr>
      </w:r>
    </w:p>
    <w:tbl>
      <w:tblPr>
        <w:tblStyle w:val="TaulukkoRuudukko"/>
        <w:tblW w:w="731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96"/>
        <w:gridCol w:w="5621"/>
      </w:tblGrid>
      <w:tr>
        <w:trPr/>
        <w:tc>
          <w:tcPr>
            <w:tcW w:w="1696"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Tag</w:t>
            </w:r>
          </w:p>
        </w:tc>
        <w:tc>
          <w:tcPr>
            <w:tcW w:w="5621" w:type="dxa"/>
            <w:tcBorders/>
          </w:tcPr>
          <w:p>
            <w:pPr>
              <w:pStyle w:val="Normal"/>
              <w:widowControl/>
              <w:spacing w:lineRule="auto" w:line="240" w:before="0" w:after="0"/>
              <w:jc w:val="start"/>
              <w:rPr>
                <w:b/>
                <w:bCs/>
              </w:rPr>
            </w:pPr>
            <w:r>
              <w:rPr>
                <w:rFonts w:eastAsia="Arial" w:cs="Arial"/>
                <w:b/>
                <w:bCs/>
                <w:kern w:val="0"/>
                <w:sz w:val="22"/>
                <w:szCs w:val="22"/>
                <w:lang w:val="en-GB" w:eastAsia="fi-FI" w:bidi="ar-SA"/>
              </w:rPr>
              <w:t>Adjacencies</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Meaning, Slow, Honed</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Warm</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Vital, Benevolent, Honed</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Honed</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 Meaning, Warm</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Slow</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 Cold, Morbid</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Benevolent</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Warm, Vital, Meaning</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Vital</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Warm, Fast, Benevolent</w:t>
            </w:r>
          </w:p>
        </w:tc>
      </w:tr>
      <w:tr>
        <w:trPr/>
        <w:tc>
          <w:tcPr>
            <w:tcW w:w="1696"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Meaning</w:t>
            </w:r>
          </w:p>
        </w:tc>
        <w:tc>
          <w:tcPr>
            <w:tcW w:w="5621" w:type="dxa"/>
            <w:tcBorders/>
          </w:tcPr>
          <w:p>
            <w:pPr>
              <w:pStyle w:val="Normal"/>
              <w:widowControl/>
              <w:spacing w:lineRule="auto" w:line="240" w:before="0" w:after="0"/>
              <w:jc w:val="start"/>
              <w:rPr>
                <w:rFonts w:ascii="Arial" w:hAnsi="Arial" w:eastAsia="Arial" w:cs="Arial"/>
                <w:kern w:val="0"/>
                <w:sz w:val="22"/>
                <w:szCs w:val="22"/>
                <w:lang w:val="en-GB" w:eastAsia="fi-FI" w:bidi="ar-SA"/>
              </w:rPr>
            </w:pPr>
            <w:r>
              <w:rPr>
                <w:rFonts w:eastAsia="Arial" w:cs="Arial"/>
                <w:kern w:val="0"/>
                <w:sz w:val="22"/>
                <w:szCs w:val="22"/>
                <w:lang w:val="en-GB" w:eastAsia="fi-FI" w:bidi="ar-SA"/>
              </w:rPr>
              <w:t>Sacred, Benevolent, Honed</w:t>
            </w:r>
          </w:p>
        </w:tc>
      </w:tr>
    </w:tbl>
    <w:p>
      <w:pPr>
        <w:pStyle w:val="Heading1"/>
        <w:rPr>
          <w:color w:val="EE0000"/>
        </w:rPr>
      </w:pPr>
      <w:bookmarkStart w:id="144" w:name="__RefHeading___Toc6863_1301073011"/>
      <w:bookmarkStart w:id="145" w:name="_Toc231298868"/>
      <w:bookmarkEnd w:id="144"/>
      <w:r>
        <w:rPr>
          <w:color w:val="EE0000"/>
        </w:rPr>
        <w:t>13. Systems reference (outdated – non-authoritative)</w:t>
      </w:r>
      <w:bookmarkEnd w:id="145"/>
    </w:p>
    <w:p>
      <w:pPr>
        <w:pStyle w:val="Normal"/>
        <w:rPr>
          <w:color w:val="EE0000"/>
        </w:rPr>
      </w:pPr>
      <w:r>
        <w:rPr>
          <w:color w:val="EE0000"/>
        </w:rPr>
      </w:r>
    </w:p>
    <w:p>
      <w:pPr>
        <w:pStyle w:val="Normal"/>
        <w:rPr>
          <w:color w:val="EE0000"/>
        </w:rPr>
      </w:pPr>
      <w:r>
        <w:rPr>
          <w:color w:val="EE0000"/>
        </w:rPr>
        <w:t>Below is a list of all the systems in the game, followed by a short definition of the system, along with a scope flag. The scope flags are</w:t>
      </w:r>
    </w:p>
    <w:p>
      <w:pPr>
        <w:pStyle w:val="ListParagraph"/>
        <w:numPr>
          <w:ilvl w:val="0"/>
          <w:numId w:val="3"/>
        </w:numPr>
        <w:rPr>
          <w:b/>
          <w:bCs/>
          <w:color w:val="EE0000"/>
        </w:rPr>
      </w:pPr>
      <w:r>
        <w:rPr>
          <w:b/>
          <w:bCs/>
          <w:color w:val="EE0000"/>
        </w:rPr>
        <w:t xml:space="preserve">Core (Demo(n)Tapes): </w:t>
      </w:r>
      <w:r>
        <w:rPr>
          <w:color w:val="EE0000"/>
        </w:rPr>
        <w:t>Must exist for the game to exist</w:t>
      </w:r>
    </w:p>
    <w:p>
      <w:pPr>
        <w:pStyle w:val="ListParagraph"/>
        <w:numPr>
          <w:ilvl w:val="0"/>
          <w:numId w:val="3"/>
        </w:numPr>
        <w:rPr>
          <w:b/>
          <w:bCs/>
          <w:color w:val="EE0000"/>
        </w:rPr>
      </w:pPr>
      <w:r>
        <w:rPr>
          <w:b/>
          <w:bCs/>
          <w:color w:val="EE0000"/>
        </w:rPr>
        <w:t xml:space="preserve">Optional (Demo(n)Tapes): </w:t>
      </w:r>
      <w:r>
        <w:rPr>
          <w:color w:val="EE0000"/>
        </w:rPr>
        <w:t>can exist, not required</w:t>
      </w:r>
    </w:p>
    <w:p>
      <w:pPr>
        <w:pStyle w:val="ListParagraph"/>
        <w:numPr>
          <w:ilvl w:val="0"/>
          <w:numId w:val="3"/>
        </w:numPr>
        <w:rPr>
          <w:b/>
          <w:bCs/>
          <w:color w:val="EE0000"/>
        </w:rPr>
      </w:pPr>
      <w:r>
        <w:rPr>
          <w:b/>
          <w:bCs/>
          <w:color w:val="EE0000"/>
        </w:rPr>
        <w:t xml:space="preserve">Expanded (SEMM91/Later): </w:t>
      </w:r>
      <w:r>
        <w:rPr>
          <w:color w:val="EE0000"/>
        </w:rPr>
        <w:t>belongs to the expanded project scope, to be ignored for now</w:t>
      </w:r>
    </w:p>
    <w:p>
      <w:pPr>
        <w:pStyle w:val="ListParagraph"/>
        <w:numPr>
          <w:ilvl w:val="0"/>
          <w:numId w:val="3"/>
        </w:numPr>
        <w:rPr>
          <w:b/>
          <w:bCs/>
          <w:color w:val="EE0000"/>
        </w:rPr>
      </w:pPr>
      <w:r>
        <w:rPr>
          <w:b/>
          <w:bCs/>
          <w:color w:val="EE0000"/>
        </w:rPr>
        <w:t xml:space="preserve">Unwritten: </w:t>
      </w:r>
      <w:r>
        <w:rPr>
          <w:color w:val="EE0000"/>
        </w:rPr>
        <w:t>This flag is self-correcting and shouldn’t exist when the GDD is finished.</w:t>
      </w:r>
    </w:p>
    <w:p>
      <w:pPr>
        <w:pStyle w:val="Normal"/>
        <w:rPr>
          <w:color w:val="EE0000"/>
        </w:rPr>
      </w:pPr>
      <w:r>
        <w:rPr>
          <w:color w:val="EE0000"/>
        </w:rPr>
        <w:br/>
        <w:t xml:space="preserve">Below the system flag, </w:t>
      </w:r>
      <w:r>
        <w:rPr>
          <w:b/>
          <w:bCs/>
          <w:color w:val="EE0000"/>
        </w:rPr>
        <w:t xml:space="preserve">System Boundaries </w:t>
      </w:r>
      <w:r>
        <w:rPr>
          <w:color w:val="EE0000"/>
        </w:rPr>
        <w:t>are defined for each entry: Input, Output, Definition/Restriction notes.</w:t>
      </w:r>
    </w:p>
    <w:p>
      <w:pPr>
        <w:pStyle w:val="Normal"/>
        <w:rPr>
          <w:color w:val="EE0000"/>
        </w:rPr>
      </w:pPr>
      <w:r>
        <w:rPr>
          <w:color w:val="EE0000"/>
        </w:rPr>
      </w:r>
    </w:p>
    <w:p>
      <w:pPr>
        <w:pStyle w:val="ListParagraph"/>
        <w:numPr>
          <w:ilvl w:val="0"/>
          <w:numId w:val="5"/>
        </w:numPr>
        <w:rPr>
          <w:b/>
          <w:bCs/>
          <w:color w:val="EE0000"/>
        </w:rPr>
      </w:pPr>
      <w:r>
        <w:rPr>
          <w:b/>
          <w:bCs/>
          <w:color w:val="EE0000"/>
        </w:rPr>
        <w:t>Time, Turn, Resolution</w:t>
        <w:br/>
      </w:r>
    </w:p>
    <w:p>
      <w:pPr>
        <w:pStyle w:val="ListParagraph"/>
        <w:numPr>
          <w:ilvl w:val="1"/>
          <w:numId w:val="4"/>
        </w:numPr>
        <w:rPr>
          <w:color w:val="EE0000"/>
        </w:rPr>
      </w:pPr>
      <w:r>
        <w:rPr>
          <w:b/>
          <w:bCs/>
          <w:color w:val="EE0000"/>
        </w:rPr>
        <w:t>Season/Year – CORE</w:t>
        <w:br/>
      </w:r>
      <w:r>
        <w:rPr>
          <w:color w:val="EE0000"/>
        </w:rPr>
        <w:t>Four seasons (turns) form one year (round); evaluation and keeper changes happen yearly (at the end of each round).</w:t>
      </w:r>
    </w:p>
    <w:p>
      <w:pPr>
        <w:pStyle w:val="ListParagraph"/>
        <w:numPr>
          <w:ilvl w:val="2"/>
          <w:numId w:val="4"/>
        </w:numPr>
        <w:rPr>
          <w:color w:val="EE0000"/>
        </w:rPr>
      </w:pPr>
      <w:r>
        <w:rPr>
          <w:b/>
          <w:bCs/>
          <w:color w:val="EE0000"/>
        </w:rPr>
        <w:t xml:space="preserve">inputs: </w:t>
      </w:r>
      <w:r>
        <w:rPr>
          <w:color w:val="EE0000"/>
        </w:rPr>
        <w:t>current</w:t>
      </w:r>
      <w:r>
        <w:rPr>
          <w:i/>
          <w:iCs/>
          <w:color w:val="EE0000"/>
        </w:rPr>
        <w:t xml:space="preserve"> season index; </w:t>
      </w:r>
      <w:r>
        <w:rPr>
          <w:color w:val="EE0000"/>
        </w:rPr>
        <w:t>round/year counter; season order logic.</w:t>
      </w:r>
    </w:p>
    <w:p>
      <w:pPr>
        <w:pStyle w:val="ListParagraph"/>
        <w:numPr>
          <w:ilvl w:val="2"/>
          <w:numId w:val="4"/>
        </w:numPr>
        <w:rPr>
          <w:color w:val="EE0000"/>
        </w:rPr>
      </w:pPr>
      <w:r>
        <w:rPr>
          <w:b/>
          <w:bCs/>
          <w:color w:val="EE0000"/>
        </w:rPr>
        <w:t xml:space="preserve">outputs: </w:t>
      </w:r>
      <w:r>
        <w:rPr>
          <w:color w:val="EE0000"/>
        </w:rPr>
        <w:t>season transitions, year transitions; triggers for end-of-turn and -round phases.</w:t>
      </w:r>
    </w:p>
    <w:p>
      <w:pPr>
        <w:pStyle w:val="ListParagraph"/>
        <w:numPr>
          <w:ilvl w:val="2"/>
          <w:numId w:val="4"/>
        </w:numPr>
        <w:rPr>
          <w:color w:val="EE0000"/>
        </w:rPr>
      </w:pPr>
      <w:r>
        <w:rPr>
          <w:b/>
          <w:bCs/>
          <w:color w:val="EE0000"/>
        </w:rPr>
        <w:t>does not</w:t>
      </w:r>
      <w:r>
        <w:rPr>
          <w:color w:val="EE0000"/>
        </w:rPr>
        <w:t xml:space="preserve"> resolve actions, decide Keeper, keep score of influence.</w:t>
        <w:br/>
      </w:r>
    </w:p>
    <w:p>
      <w:pPr>
        <w:pStyle w:val="ListParagraph"/>
        <w:numPr>
          <w:ilvl w:val="1"/>
          <w:numId w:val="4"/>
        </w:numPr>
        <w:rPr>
          <w:color w:val="EE0000"/>
        </w:rPr>
      </w:pPr>
      <w:r>
        <w:rPr>
          <w:b/>
          <w:bCs/>
          <w:color w:val="EE0000"/>
        </w:rPr>
        <w:t>Asynchronous Declarations &amp; End-of-Turn resolution – CORE</w:t>
        <w:br/>
      </w:r>
      <w:r>
        <w:rPr>
          <w:color w:val="EE0000"/>
        </w:rPr>
        <w:t>Players declare actions without seeing others’ choices; actions resolve together at end of the turn, including shared-target interactions.</w:t>
      </w:r>
    </w:p>
    <w:p>
      <w:pPr>
        <w:pStyle w:val="ListParagraph"/>
        <w:numPr>
          <w:ilvl w:val="2"/>
          <w:numId w:val="4"/>
        </w:numPr>
        <w:rPr>
          <w:color w:val="EE0000"/>
        </w:rPr>
      </w:pPr>
      <w:r>
        <w:rPr>
          <w:b/>
          <w:bCs/>
          <w:color w:val="EE0000"/>
        </w:rPr>
        <w:t xml:space="preserve">inputs: </w:t>
      </w:r>
      <w:r>
        <w:rPr>
          <w:color w:val="EE0000"/>
        </w:rPr>
        <w:t>a player’s declared action set; current public state; resolution rules/exceptions; keeper interventions</w:t>
      </w:r>
    </w:p>
    <w:p>
      <w:pPr>
        <w:pStyle w:val="ListParagraph"/>
        <w:numPr>
          <w:ilvl w:val="2"/>
          <w:numId w:val="4"/>
        </w:numPr>
        <w:rPr>
          <w:color w:val="EE0000"/>
        </w:rPr>
      </w:pPr>
      <w:r>
        <w:rPr>
          <w:b/>
          <w:bCs/>
          <w:color w:val="EE0000"/>
        </w:rPr>
        <w:t xml:space="preserve">outputs: </w:t>
      </w:r>
      <w:r>
        <w:rPr>
          <w:color w:val="EE0000"/>
        </w:rPr>
        <w:t>resolved turn timeline; updated world state, public-facing splashes/events</w:t>
      </w:r>
    </w:p>
    <w:p>
      <w:pPr>
        <w:pStyle w:val="ListParagraph"/>
        <w:numPr>
          <w:ilvl w:val="2"/>
          <w:numId w:val="4"/>
        </w:numPr>
        <w:rPr>
          <w:color w:val="EE0000"/>
        </w:rPr>
      </w:pPr>
      <w:r>
        <w:rPr>
          <w:b/>
          <w:bCs/>
          <w:color w:val="EE0000"/>
        </w:rPr>
        <w:t xml:space="preserve">does not </w:t>
      </w:r>
      <w:r>
        <w:rPr>
          <w:color w:val="EE0000"/>
        </w:rPr>
        <w:t>behave as a network transport, keep long term score, trigger end game</w:t>
        <w:br/>
      </w:r>
    </w:p>
    <w:p>
      <w:pPr>
        <w:pStyle w:val="ListParagraph"/>
        <w:numPr>
          <w:ilvl w:val="1"/>
          <w:numId w:val="4"/>
        </w:numPr>
        <w:rPr>
          <w:color w:val="EE0000"/>
        </w:rPr>
      </w:pPr>
      <w:r>
        <w:rPr>
          <w:b/>
          <w:bCs/>
          <w:color w:val="EE0000"/>
        </w:rPr>
        <w:t>End-of-Year Evaluation System – CORE</w:t>
        <w:br/>
      </w:r>
      <w:r>
        <w:rPr>
          <w:color w:val="EE0000"/>
        </w:rPr>
        <w:t>Overall progress is evaluated every four turns, and the most influential operator is declared Keeper.</w:t>
      </w:r>
    </w:p>
    <w:p>
      <w:pPr>
        <w:pStyle w:val="ListParagraph"/>
        <w:numPr>
          <w:ilvl w:val="2"/>
          <w:numId w:val="4"/>
        </w:numPr>
        <w:rPr>
          <w:color w:val="EE0000"/>
        </w:rPr>
      </w:pPr>
      <w:r>
        <w:rPr>
          <w:b/>
          <w:bCs/>
          <w:color w:val="EE0000"/>
        </w:rPr>
        <w:t xml:space="preserve">inputs: </w:t>
      </w:r>
      <w:r>
        <w:rPr>
          <w:color w:val="EE0000"/>
        </w:rPr>
        <w:t>per-player tallies from four turns; scene state snapshot; criteria</w:t>
      </w:r>
    </w:p>
    <w:p>
      <w:pPr>
        <w:pStyle w:val="ListParagraph"/>
        <w:numPr>
          <w:ilvl w:val="2"/>
          <w:numId w:val="4"/>
        </w:numPr>
        <w:rPr>
          <w:color w:val="EE0000"/>
        </w:rPr>
      </w:pPr>
      <w:r>
        <w:rPr>
          <w:b/>
          <w:bCs/>
          <w:color w:val="EE0000"/>
        </w:rPr>
        <w:t xml:space="preserve">outputs: </w:t>
      </w:r>
      <w:r>
        <w:rPr>
          <w:color w:val="EE0000"/>
        </w:rPr>
        <w:t>Next Keeper; year summary; rollovers/reset of year-scope</w:t>
      </w:r>
    </w:p>
    <w:p>
      <w:pPr>
        <w:pStyle w:val="ListParagraph"/>
        <w:numPr>
          <w:ilvl w:val="2"/>
          <w:numId w:val="4"/>
        </w:numPr>
        <w:rPr>
          <w:color w:val="EE0000"/>
        </w:rPr>
      </w:pPr>
      <w:r>
        <w:rPr>
          <w:b/>
          <w:bCs/>
          <w:color w:val="EE0000"/>
        </w:rPr>
        <w:t xml:space="preserve">does not </w:t>
      </w:r>
      <w:r>
        <w:rPr>
          <w:color w:val="EE0000"/>
        </w:rPr>
        <w:t>resolve turn-scope conflicts, engage with the UI or tape replication</w:t>
        <w:br/>
      </w:r>
    </w:p>
    <w:p>
      <w:pPr>
        <w:pStyle w:val="Normal"/>
        <w:rPr>
          <w:color w:val="EE0000"/>
        </w:rPr>
      </w:pPr>
      <w:r>
        <w:rPr>
          <w:color w:val="EE0000"/>
        </w:rPr>
      </w:r>
      <w:r>
        <w:br w:type="page"/>
      </w:r>
    </w:p>
    <w:p>
      <w:pPr>
        <w:pStyle w:val="ListParagraph"/>
        <w:numPr>
          <w:ilvl w:val="0"/>
          <w:numId w:val="4"/>
        </w:numPr>
        <w:spacing w:before="0" w:after="0"/>
        <w:contextualSpacing/>
        <w:rPr>
          <w:color w:val="EE0000"/>
        </w:rPr>
      </w:pPr>
      <w:r>
        <w:rPr>
          <w:b/>
          <w:bCs/>
          <w:color w:val="EE0000"/>
        </w:rPr>
        <w:t>Agency, Entities, Action Economy</w:t>
        <w:br/>
      </w:r>
    </w:p>
    <w:p>
      <w:pPr>
        <w:pStyle w:val="ListParagraph"/>
        <w:numPr>
          <w:ilvl w:val="0"/>
          <w:numId w:val="6"/>
        </w:numPr>
        <w:rPr>
          <w:color w:val="EE0000"/>
        </w:rPr>
      </w:pPr>
      <w:r>
        <w:rPr>
          <w:b/>
          <w:bCs/>
          <w:color w:val="EE0000"/>
        </w:rPr>
        <w:t>Game Entity System – CORE</w:t>
        <w:br/>
      </w:r>
      <w:r>
        <w:rPr>
          <w:color w:val="EE0000"/>
        </w:rPr>
        <w:t>All meaningful world objects function as entities that hold tags and traits.</w:t>
      </w:r>
    </w:p>
    <w:p>
      <w:pPr>
        <w:pStyle w:val="ListParagraph"/>
        <w:numPr>
          <w:ilvl w:val="2"/>
          <w:numId w:val="6"/>
        </w:numPr>
        <w:rPr>
          <w:color w:val="EE0000"/>
        </w:rPr>
      </w:pPr>
      <w:r>
        <w:rPr>
          <w:b/>
          <w:bCs/>
          <w:color w:val="EE0000"/>
        </w:rPr>
        <w:t xml:space="preserve">inputs: </w:t>
      </w:r>
      <w:r>
        <w:rPr>
          <w:color w:val="EE0000"/>
        </w:rPr>
        <w:t>entity definitions (type: character, structure, track, tape); tag reservoirs; persistence?</w:t>
      </w:r>
    </w:p>
    <w:p>
      <w:pPr>
        <w:pStyle w:val="ListParagraph"/>
        <w:numPr>
          <w:ilvl w:val="2"/>
          <w:numId w:val="6"/>
        </w:numPr>
        <w:rPr>
          <w:color w:val="EE0000"/>
        </w:rPr>
      </w:pPr>
      <w:r>
        <w:rPr>
          <w:b/>
          <w:bCs/>
          <w:color w:val="EE0000"/>
        </w:rPr>
        <w:t xml:space="preserve">outputs: </w:t>
      </w:r>
      <w:r>
        <w:rPr>
          <w:color w:val="EE0000"/>
        </w:rPr>
        <w:t>entity world model, tag ownership references, interaction eligibility</w:t>
      </w:r>
    </w:p>
    <w:p>
      <w:pPr>
        <w:pStyle w:val="ListParagraph"/>
        <w:numPr>
          <w:ilvl w:val="2"/>
          <w:numId w:val="6"/>
        </w:numPr>
        <w:rPr>
          <w:color w:val="EE0000"/>
        </w:rPr>
      </w:pPr>
      <w:r>
        <w:rPr>
          <w:b/>
          <w:bCs/>
          <w:color w:val="EE0000"/>
        </w:rPr>
        <w:t xml:space="preserve">does not </w:t>
      </w:r>
      <w:r>
        <w:rPr>
          <w:color w:val="EE0000"/>
        </w:rPr>
        <w:t>do actions, keep score or authority/keeper logic</w:t>
      </w:r>
      <w:r>
        <w:rPr>
          <w:b/>
          <w:bCs/>
          <w:color w:val="EE0000"/>
        </w:rPr>
        <w:br/>
      </w:r>
    </w:p>
    <w:p>
      <w:pPr>
        <w:pStyle w:val="Normal"/>
        <w:rPr>
          <w:color w:val="EE0000"/>
        </w:rPr>
      </w:pPr>
      <w:r>
        <w:rPr>
          <w:color w:val="EE0000"/>
        </w:rPr>
      </w:r>
    </w:p>
    <w:p>
      <w:pPr>
        <w:pStyle w:val="ListParagraph"/>
        <w:numPr>
          <w:ilvl w:val="0"/>
          <w:numId w:val="6"/>
        </w:numPr>
        <w:rPr>
          <w:color w:val="EE0000"/>
        </w:rPr>
      </w:pPr>
      <w:r>
        <w:rPr>
          <w:b/>
          <w:bCs/>
          <w:color w:val="EE0000"/>
        </w:rPr>
        <w:t>Collective System – CORE</w:t>
        <w:br/>
      </w:r>
      <w:r>
        <w:rPr>
          <w:color w:val="EE0000"/>
        </w:rPr>
        <w:t xml:space="preserve">Bands and other collectives have collective states that determine which kinds of actions the members of those collectives can take. </w:t>
      </w:r>
    </w:p>
    <w:p>
      <w:pPr>
        <w:pStyle w:val="ListParagraph"/>
        <w:numPr>
          <w:ilvl w:val="2"/>
          <w:numId w:val="6"/>
        </w:numPr>
        <w:rPr>
          <w:color w:val="EE0000"/>
        </w:rPr>
      </w:pPr>
      <w:r>
        <w:rPr>
          <w:b/>
          <w:bCs/>
          <w:color w:val="EE0000"/>
        </w:rPr>
        <w:t xml:space="preserve">inputs: </w:t>
      </w:r>
      <w:r>
        <w:rPr>
          <w:color w:val="EE0000"/>
        </w:rPr>
        <w:t>membership sets; leader chooses collective action input (gestate/rehearse/promote/other)</w:t>
      </w:r>
    </w:p>
    <w:p>
      <w:pPr>
        <w:pStyle w:val="ListParagraph"/>
        <w:numPr>
          <w:ilvl w:val="2"/>
          <w:numId w:val="6"/>
        </w:numPr>
        <w:rPr>
          <w:color w:val="EE0000"/>
        </w:rPr>
      </w:pPr>
      <w:r>
        <w:rPr>
          <w:b/>
          <w:bCs/>
          <w:color w:val="EE0000"/>
        </w:rPr>
        <w:t xml:space="preserve">outputs: </w:t>
      </w:r>
      <w:r>
        <w:rPr>
          <w:color w:val="EE0000"/>
        </w:rPr>
        <w:t xml:space="preserve">allowed character action set; collective-held states/traits/aspects/ideas. </w:t>
        <w:br/>
      </w:r>
    </w:p>
    <w:p>
      <w:pPr>
        <w:pStyle w:val="ListParagraph"/>
        <w:numPr>
          <w:ilvl w:val="0"/>
          <w:numId w:val="6"/>
        </w:numPr>
        <w:rPr>
          <w:color w:val="EE0000"/>
        </w:rPr>
      </w:pPr>
      <w:r>
        <w:rPr>
          <w:b/>
          <w:bCs/>
          <w:color w:val="EE0000"/>
        </w:rPr>
        <w:t xml:space="preserve">Role &amp; Agency Hierarchy System – CORE </w:t>
        <w:br/>
      </w:r>
      <w:r>
        <w:rPr>
          <w:color w:val="EE0000"/>
        </w:rPr>
        <w:t>Leaders, Actors, Agents and Groupies represent descending degrees of agency.</w:t>
      </w:r>
    </w:p>
    <w:p>
      <w:pPr>
        <w:pStyle w:val="ListParagraph"/>
        <w:numPr>
          <w:ilvl w:val="2"/>
          <w:numId w:val="6"/>
        </w:numPr>
        <w:rPr>
          <w:color w:val="EE0000"/>
        </w:rPr>
      </w:pPr>
      <w:r>
        <w:rPr>
          <w:b/>
          <w:bCs/>
          <w:color w:val="EE0000"/>
        </w:rPr>
        <w:t xml:space="preserve">inputs: </w:t>
      </w:r>
      <w:r>
        <w:rPr>
          <w:color w:val="EE0000"/>
        </w:rPr>
        <w:t>character type (leader/actor/agent/groupie); attachments; permissions.</w:t>
      </w:r>
    </w:p>
    <w:p>
      <w:pPr>
        <w:pStyle w:val="ListParagraph"/>
        <w:numPr>
          <w:ilvl w:val="2"/>
          <w:numId w:val="6"/>
        </w:numPr>
        <w:rPr>
          <w:color w:val="EE0000"/>
        </w:rPr>
      </w:pPr>
      <w:r>
        <w:rPr>
          <w:b/>
          <w:bCs/>
          <w:color w:val="EE0000"/>
        </w:rPr>
        <w:t xml:space="preserve">outputs: </w:t>
      </w:r>
      <w:r>
        <w:rPr>
          <w:color w:val="EE0000"/>
        </w:rPr>
        <w:t>per character: actions/contributions/modifications.</w:t>
      </w:r>
    </w:p>
    <w:p>
      <w:pPr>
        <w:pStyle w:val="Normal"/>
        <w:rPr>
          <w:color w:val="EE0000"/>
        </w:rPr>
      </w:pPr>
      <w:r>
        <w:rPr>
          <w:color w:val="EE0000"/>
        </w:rPr>
      </w:r>
    </w:p>
    <w:p>
      <w:pPr>
        <w:pStyle w:val="ListParagraph"/>
        <w:numPr>
          <w:ilvl w:val="0"/>
          <w:numId w:val="6"/>
        </w:numPr>
        <w:rPr>
          <w:color w:val="EE0000"/>
        </w:rPr>
      </w:pPr>
      <w:r>
        <w:rPr>
          <w:b/>
          <w:bCs/>
          <w:color w:val="EE0000"/>
        </w:rPr>
        <w:t>Action Economy: 2:3 Rule – CORE</w:t>
        <w:br/>
      </w:r>
      <w:r>
        <w:rPr>
          <w:color w:val="EE0000"/>
        </w:rPr>
        <w:t>Two free actions, third at a cost (fatigue and risk)</w:t>
      </w:r>
    </w:p>
    <w:p>
      <w:pPr>
        <w:pStyle w:val="ListParagraph"/>
        <w:numPr>
          <w:ilvl w:val="2"/>
          <w:numId w:val="6"/>
        </w:numPr>
        <w:rPr>
          <w:color w:val="EE0000"/>
        </w:rPr>
      </w:pPr>
      <w:r>
        <w:rPr>
          <w:b/>
          <w:bCs/>
          <w:color w:val="EE0000"/>
        </w:rPr>
        <w:t xml:space="preserve">inputs: </w:t>
      </w:r>
      <w:r>
        <w:rPr>
          <w:color w:val="EE0000"/>
        </w:rPr>
        <w:t>acting game entity, target game entity, third action attempted flag</w:t>
      </w:r>
    </w:p>
    <w:p>
      <w:pPr>
        <w:pStyle w:val="ListParagraph"/>
        <w:numPr>
          <w:ilvl w:val="2"/>
          <w:numId w:val="6"/>
        </w:numPr>
        <w:rPr>
          <w:color w:val="EE0000"/>
        </w:rPr>
      </w:pPr>
      <w:r>
        <w:rPr>
          <w:b/>
          <w:bCs/>
          <w:color w:val="EE0000"/>
        </w:rPr>
        <w:t xml:space="preserve">outputs: </w:t>
      </w:r>
      <w:r>
        <w:rPr>
          <w:color w:val="EE0000"/>
        </w:rPr>
        <w:t>acting game entity update (actions left, eligibility for strain penalties, tag extraction), target game entity update (damage etc).</w:t>
      </w:r>
    </w:p>
    <w:p>
      <w:pPr>
        <w:pStyle w:val="ListParagraph"/>
        <w:numPr>
          <w:ilvl w:val="2"/>
          <w:numId w:val="6"/>
        </w:numPr>
        <w:rPr>
          <w:color w:val="EE0000"/>
        </w:rPr>
      </w:pPr>
      <w:r>
        <w:rPr>
          <w:b/>
          <w:bCs/>
          <w:color w:val="EE0000"/>
        </w:rPr>
        <w:t xml:space="preserve">does not </w:t>
      </w:r>
      <w:r>
        <w:rPr>
          <w:color w:val="EE0000"/>
        </w:rPr>
        <w:t>resolve actions outcomes, or influence how strain penalties work</w:t>
      </w:r>
      <w:r>
        <w:rPr>
          <w:b/>
          <w:bCs/>
          <w:color w:val="EE0000"/>
        </w:rPr>
        <w:br/>
      </w:r>
    </w:p>
    <w:p>
      <w:pPr>
        <w:pStyle w:val="ListParagraph"/>
        <w:numPr>
          <w:ilvl w:val="0"/>
          <w:numId w:val="6"/>
        </w:numPr>
        <w:rPr>
          <w:color w:val="EE0000"/>
        </w:rPr>
      </w:pPr>
      <w:r>
        <w:rPr>
          <w:b/>
          <w:bCs/>
          <w:color w:val="EE0000"/>
        </w:rPr>
        <w:t>Tiredness &amp; Rest – CORE</w:t>
        <w:br/>
      </w:r>
      <w:r>
        <w:rPr>
          <w:color w:val="EE0000"/>
        </w:rPr>
        <w:t>Third action creates the Tired status; resting clears tiredness.</w:t>
      </w:r>
    </w:p>
    <w:p>
      <w:pPr>
        <w:pStyle w:val="ListParagraph"/>
        <w:numPr>
          <w:ilvl w:val="2"/>
          <w:numId w:val="6"/>
        </w:numPr>
        <w:rPr>
          <w:color w:val="EE0000"/>
        </w:rPr>
      </w:pPr>
      <w:r>
        <w:rPr>
          <w:b/>
          <w:bCs/>
          <w:color w:val="EE0000"/>
        </w:rPr>
        <w:t xml:space="preserve">inputs: </w:t>
      </w:r>
      <w:r>
        <w:rPr>
          <w:color w:val="EE0000"/>
        </w:rPr>
        <w:t>character tiredness status, rest action flag</w:t>
      </w:r>
    </w:p>
    <w:p>
      <w:pPr>
        <w:pStyle w:val="ListParagraph"/>
        <w:numPr>
          <w:ilvl w:val="2"/>
          <w:numId w:val="6"/>
        </w:numPr>
        <w:rPr>
          <w:color w:val="EE0000"/>
        </w:rPr>
      </w:pPr>
      <w:r>
        <w:rPr>
          <w:b/>
          <w:bCs/>
          <w:color w:val="EE0000"/>
        </w:rPr>
        <w:t xml:space="preserve">outputs: </w:t>
      </w:r>
      <w:r>
        <w:rPr>
          <w:color w:val="EE0000"/>
        </w:rPr>
        <w:t>game entity update for next turn</w:t>
      </w:r>
    </w:p>
    <w:p>
      <w:pPr>
        <w:pStyle w:val="ListParagraph"/>
        <w:numPr>
          <w:ilvl w:val="2"/>
          <w:numId w:val="6"/>
        </w:numPr>
        <w:rPr>
          <w:color w:val="EE0000"/>
        </w:rPr>
      </w:pPr>
      <w:r>
        <w:rPr>
          <w:b/>
          <w:bCs/>
          <w:color w:val="EE0000"/>
        </w:rPr>
        <w:t xml:space="preserve">does not </w:t>
      </w:r>
      <w:r>
        <w:rPr>
          <w:color w:val="EE0000"/>
        </w:rPr>
        <w:t>implement penalties to actions</w:t>
      </w:r>
      <w:r>
        <w:rPr>
          <w:b/>
          <w:bCs/>
          <w:color w:val="EE0000"/>
        </w:rPr>
        <w:br/>
      </w:r>
    </w:p>
    <w:p>
      <w:pPr>
        <w:pStyle w:val="ListParagraph"/>
        <w:numPr>
          <w:ilvl w:val="0"/>
          <w:numId w:val="6"/>
        </w:numPr>
        <w:rPr>
          <w:color w:val="EE0000"/>
        </w:rPr>
      </w:pPr>
      <w:r>
        <w:rPr>
          <w:b/>
          <w:bCs/>
          <w:color w:val="EE0000"/>
        </w:rPr>
        <w:t>Strain – CORE</w:t>
        <w:br/>
      </w:r>
      <w:r>
        <w:rPr>
          <w:color w:val="EE0000"/>
        </w:rPr>
        <w:t>Overexertion triggers action-specific penalties (All Over the Place, Burnout, Too on the Nose, Overreach).</w:t>
      </w:r>
    </w:p>
    <w:p>
      <w:pPr>
        <w:pStyle w:val="ListParagraph"/>
        <w:numPr>
          <w:ilvl w:val="2"/>
          <w:numId w:val="6"/>
        </w:numPr>
        <w:rPr>
          <w:color w:val="EE0000"/>
        </w:rPr>
      </w:pPr>
      <w:r>
        <w:rPr>
          <w:b/>
          <w:bCs/>
          <w:color w:val="EE0000"/>
        </w:rPr>
        <w:t xml:space="preserve">inputs: </w:t>
      </w:r>
      <w:r>
        <w:rPr>
          <w:color w:val="EE0000"/>
        </w:rPr>
        <w:t>action over-ride when overexertion triggered</w:t>
      </w:r>
    </w:p>
    <w:p>
      <w:pPr>
        <w:pStyle w:val="ListParagraph"/>
        <w:numPr>
          <w:ilvl w:val="2"/>
          <w:numId w:val="6"/>
        </w:numPr>
        <w:rPr>
          <w:color w:val="EE0000"/>
        </w:rPr>
      </w:pPr>
      <w:r>
        <w:rPr>
          <w:b/>
          <w:bCs/>
          <w:color w:val="EE0000"/>
        </w:rPr>
        <w:t xml:space="preserve">outputs: </w:t>
      </w:r>
      <w:r>
        <w:rPr>
          <w:color w:val="EE0000"/>
        </w:rPr>
        <w:t>outcome with penalties</w:t>
      </w:r>
    </w:p>
    <w:p>
      <w:pPr>
        <w:pStyle w:val="ListParagraph"/>
        <w:numPr>
          <w:ilvl w:val="2"/>
          <w:numId w:val="6"/>
        </w:numPr>
        <w:rPr>
          <w:color w:val="EE0000"/>
        </w:rPr>
      </w:pPr>
      <w:r>
        <w:rPr>
          <w:b/>
          <w:bCs/>
          <w:color w:val="EE0000"/>
        </w:rPr>
        <w:t xml:space="preserve">does not </w:t>
      </w:r>
      <w:r>
        <w:rPr>
          <w:color w:val="EE0000"/>
        </w:rPr>
        <w:t>resolve standard action outcome</w:t>
      </w:r>
      <w:r>
        <w:rPr>
          <w:b/>
          <w:bCs/>
          <w:color w:val="EE0000"/>
        </w:rPr>
        <w:br/>
      </w:r>
    </w:p>
    <w:p>
      <w:pPr>
        <w:pStyle w:val="Normal"/>
        <w:rPr>
          <w:color w:val="EE0000"/>
        </w:rPr>
      </w:pPr>
      <w:r>
        <w:rPr>
          <w:color w:val="EE0000"/>
        </w:rPr>
      </w:r>
    </w:p>
    <w:p>
      <w:pPr>
        <w:pStyle w:val="ListParagraph"/>
        <w:numPr>
          <w:ilvl w:val="0"/>
          <w:numId w:val="4"/>
        </w:numPr>
        <w:rPr>
          <w:color w:val="EE0000"/>
        </w:rPr>
      </w:pPr>
      <w:r>
        <w:rPr>
          <w:b/>
          <w:bCs/>
          <w:color w:val="EE0000"/>
        </w:rPr>
        <w:t>Creation Pipeline: Gestation → Rehearsal → Recording</w:t>
        <w:br/>
      </w:r>
    </w:p>
    <w:p>
      <w:pPr>
        <w:pStyle w:val="ListParagraph"/>
        <w:numPr>
          <w:ilvl w:val="0"/>
          <w:numId w:val="7"/>
        </w:numPr>
        <w:rPr>
          <w:color w:val="EE0000"/>
        </w:rPr>
      </w:pPr>
      <w:r>
        <w:rPr>
          <w:b/>
          <w:bCs/>
          <w:color w:val="EE0000"/>
        </w:rPr>
        <w:t>Gestation System – CORE</w:t>
        <w:br/>
      </w:r>
      <w:r>
        <w:rPr>
          <w:color w:val="EE0000"/>
        </w:rPr>
        <w:t>Characters interact with locations/entities to extract resonance into transient tags and attach tags to aspects to form ideas.</w:t>
      </w:r>
    </w:p>
    <w:p>
      <w:pPr>
        <w:pStyle w:val="ListParagraph"/>
        <w:numPr>
          <w:ilvl w:val="2"/>
          <w:numId w:val="7"/>
        </w:numPr>
        <w:rPr>
          <w:color w:val="EE0000"/>
        </w:rPr>
      </w:pPr>
      <w:r>
        <w:rPr>
          <w:b/>
          <w:bCs/>
          <w:color w:val="EE0000"/>
        </w:rPr>
        <w:t xml:space="preserve">inputs: </w:t>
      </w:r>
      <w:r>
        <w:rPr>
          <w:color w:val="EE0000"/>
        </w:rPr>
        <w:t>selected location/entity; extractor character; current tag slots.</w:t>
      </w:r>
    </w:p>
    <w:p>
      <w:pPr>
        <w:pStyle w:val="ListParagraph"/>
        <w:numPr>
          <w:ilvl w:val="2"/>
          <w:numId w:val="7"/>
        </w:numPr>
        <w:rPr>
          <w:color w:val="EE0000"/>
        </w:rPr>
      </w:pPr>
      <w:r>
        <w:rPr>
          <w:b/>
          <w:bCs/>
          <w:color w:val="EE0000"/>
        </w:rPr>
        <w:t xml:space="preserve">outputs: </w:t>
      </w:r>
      <w:r>
        <w:rPr>
          <w:color w:val="EE0000"/>
        </w:rPr>
        <w:t>tag inventory update; target game entity update.</w:t>
      </w:r>
      <w:r>
        <w:rPr>
          <w:b/>
          <w:bCs/>
          <w:color w:val="EE0000"/>
        </w:rPr>
        <w:t xml:space="preserve"> </w:t>
        <w:br/>
      </w:r>
    </w:p>
    <w:p>
      <w:pPr>
        <w:pStyle w:val="ListParagraph"/>
        <w:numPr>
          <w:ilvl w:val="0"/>
          <w:numId w:val="7"/>
        </w:numPr>
        <w:rPr>
          <w:color w:val="EE0000"/>
        </w:rPr>
      </w:pPr>
      <w:r>
        <w:rPr>
          <w:b/>
          <w:bCs/>
          <w:color w:val="EE0000"/>
        </w:rPr>
        <w:t>Rehearsal System – CORE</w:t>
        <w:br/>
      </w:r>
      <w:r>
        <w:rPr>
          <w:color w:val="EE0000"/>
        </w:rPr>
        <w:t>Ideas are assembled into tracks; rehearsal actions improve conveyance and develop material before committing it to a demo.</w:t>
      </w:r>
    </w:p>
    <w:p>
      <w:pPr>
        <w:pStyle w:val="ListParagraph"/>
        <w:numPr>
          <w:ilvl w:val="2"/>
          <w:numId w:val="7"/>
        </w:numPr>
        <w:rPr>
          <w:color w:val="EE0000"/>
        </w:rPr>
      </w:pPr>
      <w:r>
        <w:rPr>
          <w:b/>
          <w:bCs/>
          <w:color w:val="EE0000"/>
        </w:rPr>
        <w:t xml:space="preserve">inputs: </w:t>
      </w:r>
      <w:r>
        <w:rPr>
          <w:color w:val="EE0000"/>
        </w:rPr>
        <w:t>VHS; contributed ideas; rehearse actions; aspects.</w:t>
      </w:r>
    </w:p>
    <w:p>
      <w:pPr>
        <w:pStyle w:val="ListParagraph"/>
        <w:numPr>
          <w:ilvl w:val="2"/>
          <w:numId w:val="7"/>
        </w:numPr>
        <w:rPr>
          <w:color w:val="EE0000"/>
        </w:rPr>
      </w:pPr>
      <w:r>
        <w:rPr>
          <w:b/>
          <w:bCs/>
          <w:color w:val="EE0000"/>
        </w:rPr>
        <w:t xml:space="preserve">outputs: </w:t>
      </w:r>
      <w:r>
        <w:rPr>
          <w:color w:val="EE0000"/>
        </w:rPr>
        <w:t>track composition state update; conveyance changes; “raw” vs “composed” status change.</w:t>
      </w:r>
    </w:p>
    <w:p>
      <w:pPr>
        <w:pStyle w:val="ListParagraph"/>
        <w:numPr>
          <w:ilvl w:val="2"/>
          <w:numId w:val="7"/>
        </w:numPr>
        <w:rPr>
          <w:color w:val="EE0000"/>
        </w:rPr>
      </w:pPr>
      <w:r>
        <w:rPr>
          <w:b/>
          <w:bCs/>
          <w:color w:val="EE0000"/>
        </w:rPr>
        <w:t xml:space="preserve">does not </w:t>
      </w:r>
      <w:r>
        <w:rPr>
          <w:color w:val="EE0000"/>
        </w:rPr>
        <w:t>interact with TRVE evaluation on global scale</w:t>
      </w:r>
      <w:r>
        <w:rPr>
          <w:b/>
          <w:bCs/>
          <w:color w:val="EE0000"/>
        </w:rPr>
        <w:br/>
      </w:r>
    </w:p>
    <w:p>
      <w:pPr>
        <w:pStyle w:val="ListParagraph"/>
        <w:numPr>
          <w:ilvl w:val="0"/>
          <w:numId w:val="7"/>
        </w:numPr>
        <w:rPr>
          <w:color w:val="EE0000"/>
        </w:rPr>
      </w:pPr>
      <w:r>
        <w:rPr>
          <w:b/>
          <w:bCs/>
          <w:color w:val="EE0000"/>
        </w:rPr>
        <w:t>Recording System (Demo commit) – CORE</w:t>
        <w:br/>
      </w:r>
      <w:r>
        <w:rPr>
          <w:color w:val="EE0000"/>
        </w:rPr>
        <w:t>Recording commits selected tracks to a demo tape (C-Cassette) via a recording action. Recording can overwrite another tape.</w:t>
      </w:r>
    </w:p>
    <w:p>
      <w:pPr>
        <w:pStyle w:val="ListParagraph"/>
        <w:numPr>
          <w:ilvl w:val="2"/>
          <w:numId w:val="7"/>
        </w:numPr>
        <w:rPr>
          <w:color w:val="EE0000"/>
        </w:rPr>
      </w:pPr>
      <w:r>
        <w:rPr>
          <w:b/>
          <w:bCs/>
          <w:color w:val="EE0000"/>
        </w:rPr>
        <w:t xml:space="preserve">inputs: </w:t>
      </w:r>
      <w:r>
        <w:rPr>
          <w:color w:val="EE0000"/>
        </w:rPr>
        <w:t>VHS; C-cassette entity chosen; overwriting something logic.</w:t>
      </w:r>
    </w:p>
    <w:p>
      <w:pPr>
        <w:pStyle w:val="ListParagraph"/>
        <w:numPr>
          <w:ilvl w:val="2"/>
          <w:numId w:val="7"/>
        </w:numPr>
        <w:rPr>
          <w:color w:val="EE0000"/>
        </w:rPr>
      </w:pPr>
      <w:r>
        <w:rPr>
          <w:b/>
          <w:bCs/>
          <w:color w:val="EE0000"/>
        </w:rPr>
        <w:t xml:space="preserve">outputs: </w:t>
      </w:r>
      <w:r>
        <w:rPr>
          <w:color w:val="EE0000"/>
        </w:rPr>
        <w:t>a new demo tape object, or an overwritten demo tape object.</w:t>
      </w:r>
      <w:r>
        <w:rPr>
          <w:b/>
          <w:bCs/>
          <w:color w:val="EE0000"/>
        </w:rPr>
        <w:t xml:space="preserve"> </w:t>
        <w:br/>
      </w:r>
    </w:p>
    <w:p>
      <w:pPr>
        <w:pStyle w:val="ListParagraph"/>
        <w:numPr>
          <w:ilvl w:val="0"/>
          <w:numId w:val="7"/>
        </w:numPr>
        <w:rPr>
          <w:color w:val="EE0000"/>
        </w:rPr>
      </w:pPr>
      <w:r>
        <w:rPr>
          <w:b/>
          <w:bCs/>
          <w:color w:val="EE0000"/>
        </w:rPr>
        <w:t>VHS Work-in-Progress Track System – CORE</w:t>
        <w:br/>
      </w:r>
      <w:r>
        <w:rPr>
          <w:color w:val="EE0000"/>
        </w:rPr>
        <w:t>Tracks exist as rehearsal state objects, symbolized by camcorder takes on the last time a track has been rehearsed. These VHS tapes erode in time, representing the band losing the edge over its execution as the track remains unrehearsed.</w:t>
      </w:r>
    </w:p>
    <w:p>
      <w:pPr>
        <w:pStyle w:val="ListParagraph"/>
        <w:numPr>
          <w:ilvl w:val="2"/>
          <w:numId w:val="7"/>
        </w:numPr>
        <w:rPr>
          <w:color w:val="EE0000"/>
        </w:rPr>
      </w:pPr>
      <w:r>
        <w:rPr>
          <w:b/>
          <w:bCs/>
          <w:color w:val="EE0000"/>
        </w:rPr>
        <w:t xml:space="preserve">inputs: </w:t>
      </w:r>
      <w:r>
        <w:rPr>
          <w:color w:val="EE0000"/>
        </w:rPr>
        <w:t>a list of VHS objects</w:t>
      </w:r>
    </w:p>
    <w:p>
      <w:pPr>
        <w:pStyle w:val="ListParagraph"/>
        <w:numPr>
          <w:ilvl w:val="2"/>
          <w:numId w:val="7"/>
        </w:numPr>
        <w:rPr>
          <w:color w:val="EE0000"/>
        </w:rPr>
      </w:pPr>
      <w:r>
        <w:rPr>
          <w:b/>
          <w:bCs/>
          <w:color w:val="EE0000"/>
        </w:rPr>
        <w:t xml:space="preserve">outputs: </w:t>
      </w:r>
      <w:r>
        <w:rPr>
          <w:color w:val="EE0000"/>
        </w:rPr>
        <w:t>updated VHS object states</w:t>
      </w:r>
      <w:r>
        <w:rPr>
          <w:b/>
          <w:bCs/>
          <w:color w:val="EE0000"/>
        </w:rPr>
        <w:t xml:space="preserve"> </w:t>
        <w:br/>
      </w:r>
    </w:p>
    <w:p>
      <w:pPr>
        <w:pStyle w:val="ListParagraph"/>
        <w:numPr>
          <w:ilvl w:val="0"/>
          <w:numId w:val="7"/>
        </w:numPr>
        <w:rPr>
          <w:color w:val="EE0000"/>
        </w:rPr>
      </w:pPr>
      <w:r>
        <w:rPr>
          <w:b/>
          <w:bCs/>
          <w:color w:val="EE0000"/>
        </w:rPr>
        <w:t>Sketchy Track Constraint System – CORE</w:t>
        <w:br/>
      </w:r>
      <w:r>
        <w:rPr>
          <w:color w:val="EE0000"/>
        </w:rPr>
        <w:t>Tracks recorded while not fully composed gain a “sketchy” trait that caps conveyance and keeps them raw.</w:t>
      </w:r>
    </w:p>
    <w:p>
      <w:pPr>
        <w:pStyle w:val="ListParagraph"/>
        <w:numPr>
          <w:ilvl w:val="2"/>
          <w:numId w:val="7"/>
        </w:numPr>
        <w:rPr>
          <w:color w:val="EE0000"/>
        </w:rPr>
      </w:pPr>
      <w:r>
        <w:rPr>
          <w:b/>
          <w:bCs/>
          <w:color w:val="EE0000"/>
        </w:rPr>
        <w:t xml:space="preserve">inputs: </w:t>
      </w:r>
      <w:r>
        <w:rPr>
          <w:color w:val="EE0000"/>
        </w:rPr>
        <w:t>this is an override that forces change to recording system.</w:t>
      </w:r>
    </w:p>
    <w:p>
      <w:pPr>
        <w:pStyle w:val="ListParagraph"/>
        <w:numPr>
          <w:ilvl w:val="2"/>
          <w:numId w:val="7"/>
        </w:numPr>
        <w:rPr>
          <w:color w:val="EE0000"/>
        </w:rPr>
      </w:pPr>
      <w:r>
        <w:rPr>
          <w:b/>
          <w:bCs/>
          <w:color w:val="EE0000"/>
        </w:rPr>
        <w:t xml:space="preserve">outputs: </w:t>
      </w:r>
      <w:r>
        <w:rPr>
          <w:color w:val="EE0000"/>
        </w:rPr>
        <w:t>same as recording system</w:t>
      </w:r>
    </w:p>
    <w:p>
      <w:pPr>
        <w:pStyle w:val="Normal"/>
        <w:rPr>
          <w:color w:val="EE0000"/>
        </w:rPr>
      </w:pPr>
      <w:r>
        <w:rPr>
          <w:color w:val="EE0000"/>
        </w:rPr>
      </w:r>
      <w:r>
        <w:br w:type="page"/>
      </w:r>
    </w:p>
    <w:p>
      <w:pPr>
        <w:pStyle w:val="ListParagraph"/>
        <w:numPr>
          <w:ilvl w:val="0"/>
          <w:numId w:val="4"/>
        </w:numPr>
        <w:spacing w:before="0" w:after="0"/>
        <w:contextualSpacing/>
        <w:rPr>
          <w:color w:val="EE0000"/>
        </w:rPr>
      </w:pPr>
      <w:r>
        <w:rPr>
          <w:b/>
          <w:bCs/>
          <w:color w:val="EE0000"/>
        </w:rPr>
        <w:t>Semantic Core: Tags, Pairs, TRVE/trve, Gravity</w:t>
        <w:br/>
      </w:r>
    </w:p>
    <w:p>
      <w:pPr>
        <w:pStyle w:val="ListParagraph"/>
        <w:numPr>
          <w:ilvl w:val="0"/>
          <w:numId w:val="8"/>
        </w:numPr>
        <w:rPr>
          <w:color w:val="EE0000"/>
        </w:rPr>
      </w:pPr>
      <w:r>
        <w:rPr>
          <w:b/>
          <w:bCs/>
          <w:color w:val="EE0000"/>
        </w:rPr>
        <w:t xml:space="preserve">Seven Tag - anti-Tag axes with permutations – CORE </w:t>
        <w:br/>
      </w:r>
      <w:r>
        <w:rPr>
          <w:color w:val="EE0000"/>
        </w:rPr>
        <w:t>Tags define the games sematic space and serve as building blocks of the tracks.</w:t>
      </w:r>
    </w:p>
    <w:p>
      <w:pPr>
        <w:pStyle w:val="ListParagraph"/>
        <w:numPr>
          <w:ilvl w:val="2"/>
          <w:numId w:val="8"/>
        </w:numPr>
        <w:rPr>
          <w:color w:val="EE0000"/>
        </w:rPr>
      </w:pPr>
      <w:r>
        <w:rPr>
          <w:b/>
          <w:bCs/>
          <w:color w:val="EE0000"/>
        </w:rPr>
        <w:t xml:space="preserve">inputs: </w:t>
      </w:r>
      <w:r>
        <w:rPr>
          <w:color w:val="EE0000"/>
        </w:rPr>
        <w:t>a tag gameObject.</w:t>
      </w:r>
    </w:p>
    <w:p>
      <w:pPr>
        <w:pStyle w:val="ListParagraph"/>
        <w:numPr>
          <w:ilvl w:val="2"/>
          <w:numId w:val="8"/>
        </w:numPr>
        <w:rPr>
          <w:color w:val="EE0000"/>
        </w:rPr>
      </w:pPr>
      <w:r>
        <w:rPr>
          <w:b/>
          <w:bCs/>
          <w:color w:val="EE0000"/>
        </w:rPr>
        <w:t xml:space="preserve">outputs: </w:t>
      </w:r>
      <w:r>
        <w:rPr>
          <w:color w:val="EE0000"/>
        </w:rPr>
        <w:t xml:space="preserve">relevant tag relationships. </w:t>
        <w:br/>
      </w:r>
    </w:p>
    <w:p>
      <w:pPr>
        <w:pStyle w:val="ListParagraph"/>
        <w:numPr>
          <w:ilvl w:val="0"/>
          <w:numId w:val="8"/>
        </w:numPr>
        <w:rPr>
          <w:color w:val="EE0000"/>
        </w:rPr>
      </w:pPr>
      <w:r>
        <w:rPr>
          <w:b/>
          <w:bCs/>
          <w:color w:val="EE0000"/>
        </w:rPr>
        <w:t>Tag Slot System (Resonance/Mood/Conviction/Transient) – Core</w:t>
        <w:br/>
      </w:r>
      <w:r>
        <w:rPr>
          <w:color w:val="EE0000"/>
        </w:rPr>
        <w:t>Entities carry tags in functional categories, where they can be engaged with different usage constraints (unlimited, limited, risky repetition, decaying).</w:t>
      </w:r>
    </w:p>
    <w:p>
      <w:pPr>
        <w:pStyle w:val="ListParagraph"/>
        <w:numPr>
          <w:ilvl w:val="2"/>
          <w:numId w:val="8"/>
        </w:numPr>
        <w:rPr>
          <w:color w:val="EE0000"/>
        </w:rPr>
      </w:pPr>
      <w:r>
        <w:rPr>
          <w:b/>
          <w:bCs/>
          <w:color w:val="EE0000"/>
        </w:rPr>
        <w:t xml:space="preserve">inputs: </w:t>
      </w:r>
      <w:r>
        <w:rPr>
          <w:color w:val="EE0000"/>
        </w:rPr>
        <w:t>tag acquisitions; per turn usage counts; conflict checks with anti-tags; expiry timers for transient tags.</w:t>
      </w:r>
    </w:p>
    <w:p>
      <w:pPr>
        <w:pStyle w:val="ListParagraph"/>
        <w:numPr>
          <w:ilvl w:val="2"/>
          <w:numId w:val="8"/>
        </w:numPr>
        <w:rPr>
          <w:color w:val="EE0000"/>
        </w:rPr>
      </w:pPr>
      <w:r>
        <w:rPr>
          <w:b/>
          <w:bCs/>
          <w:color w:val="EE0000"/>
        </w:rPr>
        <w:t xml:space="preserve">outputs: </w:t>
      </w:r>
      <w:r>
        <w:rPr>
          <w:color w:val="EE0000"/>
        </w:rPr>
        <w:t>slot states; usage eligibility; simulacra/proselytizing triggers</w:t>
      </w:r>
      <w:r>
        <w:rPr>
          <w:b/>
          <w:bCs/>
          <w:color w:val="EE0000"/>
        </w:rPr>
        <w:br/>
      </w:r>
    </w:p>
    <w:p>
      <w:pPr>
        <w:pStyle w:val="ListParagraph"/>
        <w:numPr>
          <w:ilvl w:val="0"/>
          <w:numId w:val="8"/>
        </w:numPr>
        <w:rPr>
          <w:color w:val="EE0000"/>
        </w:rPr>
      </w:pPr>
      <w:r>
        <w:rPr>
          <w:b/>
          <w:bCs/>
          <w:color w:val="EE0000"/>
        </w:rPr>
        <w:t>Tag Permutation &amp; Ownership System – CORE</w:t>
        <w:br/>
      </w:r>
      <w:r>
        <w:rPr>
          <w:color w:val="EE0000"/>
        </w:rPr>
        <w:t>Tags manifest as permutations, which are owned by the players who first play them.</w:t>
      </w:r>
    </w:p>
    <w:p>
      <w:pPr>
        <w:pStyle w:val="ListParagraph"/>
        <w:numPr>
          <w:ilvl w:val="2"/>
          <w:numId w:val="8"/>
        </w:numPr>
        <w:rPr>
          <w:color w:val="EE0000"/>
        </w:rPr>
      </w:pPr>
      <w:r>
        <w:rPr>
          <w:b/>
          <w:bCs/>
          <w:color w:val="EE0000"/>
        </w:rPr>
        <w:t xml:space="preserve">inputs: </w:t>
      </w:r>
      <w:r>
        <w:rPr>
          <w:color w:val="EE0000"/>
        </w:rPr>
        <w:t>a tag + permutation; player identity; tag-context.</w:t>
      </w:r>
    </w:p>
    <w:p>
      <w:pPr>
        <w:pStyle w:val="ListParagraph"/>
        <w:numPr>
          <w:ilvl w:val="2"/>
          <w:numId w:val="8"/>
        </w:numPr>
        <w:rPr>
          <w:color w:val="EE0000"/>
        </w:rPr>
      </w:pPr>
      <w:r>
        <w:rPr>
          <w:b/>
          <w:bCs/>
          <w:color w:val="EE0000"/>
        </w:rPr>
        <w:t xml:space="preserve">outputs: </w:t>
      </w:r>
      <w:r>
        <w:rPr>
          <w:color w:val="EE0000"/>
        </w:rPr>
        <w:t>permutation instance to scene space; ownership; semantic claims</w:t>
      </w:r>
    </w:p>
    <w:p>
      <w:pPr>
        <w:pStyle w:val="ListParagraph"/>
        <w:numPr>
          <w:ilvl w:val="2"/>
          <w:numId w:val="8"/>
        </w:numPr>
        <w:rPr>
          <w:color w:val="EE0000"/>
        </w:rPr>
      </w:pPr>
      <w:r>
        <w:rPr>
          <w:b/>
          <w:bCs/>
          <w:color w:val="EE0000"/>
        </w:rPr>
        <w:t xml:space="preserve">does not </w:t>
      </w:r>
      <w:r>
        <w:rPr>
          <w:color w:val="EE0000"/>
        </w:rPr>
        <w:t>resolve where the permutation comes from</w:t>
      </w:r>
      <w:r>
        <w:rPr>
          <w:b/>
          <w:bCs/>
          <w:color w:val="EE0000"/>
        </w:rPr>
        <w:br/>
      </w:r>
    </w:p>
    <w:p>
      <w:pPr>
        <w:pStyle w:val="ListParagraph"/>
        <w:numPr>
          <w:ilvl w:val="0"/>
          <w:numId w:val="8"/>
        </w:numPr>
        <w:rPr>
          <w:color w:val="EE0000"/>
        </w:rPr>
      </w:pPr>
      <w:r>
        <w:rPr>
          <w:b/>
          <w:bCs/>
          <w:color w:val="EE0000"/>
        </w:rPr>
        <w:t>Transient Tag Decay &amp; Pinning System – CORE</w:t>
        <w:br/>
      </w:r>
      <w:r>
        <w:rPr>
          <w:color w:val="EE0000"/>
        </w:rPr>
        <w:t>Transient tags must be used quickly or they evaporate. A transient tag cannot conflict with the conviction tag.</w:t>
      </w:r>
    </w:p>
    <w:p>
      <w:pPr>
        <w:pStyle w:val="ListParagraph"/>
        <w:numPr>
          <w:ilvl w:val="2"/>
          <w:numId w:val="8"/>
        </w:numPr>
        <w:rPr>
          <w:color w:val="EE0000"/>
        </w:rPr>
      </w:pPr>
      <w:r>
        <w:rPr>
          <w:b/>
          <w:bCs/>
          <w:color w:val="EE0000"/>
        </w:rPr>
        <w:t xml:space="preserve">inputs: </w:t>
      </w:r>
      <w:r>
        <w:rPr>
          <w:color w:val="EE0000"/>
        </w:rPr>
        <w:t>a character game entity -&gt; check its transient tag under the hood</w:t>
      </w:r>
    </w:p>
    <w:p>
      <w:pPr>
        <w:pStyle w:val="ListParagraph"/>
        <w:numPr>
          <w:ilvl w:val="2"/>
          <w:numId w:val="8"/>
        </w:numPr>
        <w:rPr>
          <w:color w:val="EE0000"/>
        </w:rPr>
      </w:pPr>
      <w:r>
        <w:rPr>
          <w:b/>
          <w:bCs/>
          <w:color w:val="EE0000"/>
        </w:rPr>
        <w:t xml:space="preserve">outputs: </w:t>
      </w:r>
      <w:r>
        <w:rPr>
          <w:color w:val="EE0000"/>
        </w:rPr>
        <w:t>transient tag state update</w:t>
      </w:r>
      <w:r>
        <w:rPr>
          <w:b/>
          <w:bCs/>
          <w:color w:val="EE0000"/>
        </w:rPr>
        <w:t xml:space="preserve"> </w:t>
        <w:br/>
      </w:r>
    </w:p>
    <w:p>
      <w:pPr>
        <w:pStyle w:val="ListParagraph"/>
        <w:numPr>
          <w:ilvl w:val="0"/>
          <w:numId w:val="8"/>
        </w:numPr>
        <w:rPr>
          <w:color w:val="EE0000"/>
        </w:rPr>
      </w:pPr>
      <w:r>
        <w:rPr>
          <w:b/>
          <w:bCs/>
          <w:color w:val="EE0000"/>
        </w:rPr>
        <w:t>Tag-Pair System</w:t>
        <w:br/>
      </w:r>
      <w:r>
        <w:rPr>
          <w:color w:val="EE0000"/>
        </w:rPr>
        <w:t>Specific structured combinations of tags are required for legitimacy criteria and genre logic.</w:t>
      </w:r>
    </w:p>
    <w:p>
      <w:pPr>
        <w:pStyle w:val="ListParagraph"/>
        <w:numPr>
          <w:ilvl w:val="2"/>
          <w:numId w:val="8"/>
        </w:numPr>
        <w:rPr>
          <w:color w:val="EE0000"/>
        </w:rPr>
      </w:pPr>
      <w:r>
        <w:rPr>
          <w:b/>
          <w:bCs/>
          <w:color w:val="EE0000"/>
        </w:rPr>
        <w:t xml:space="preserve">inputs: </w:t>
      </w:r>
      <w:r>
        <w:rPr>
          <w:color w:val="EE0000"/>
        </w:rPr>
        <w:t>a list of tags on the same recording</w:t>
      </w:r>
    </w:p>
    <w:p>
      <w:pPr>
        <w:pStyle w:val="ListParagraph"/>
        <w:numPr>
          <w:ilvl w:val="2"/>
          <w:numId w:val="8"/>
        </w:numPr>
        <w:rPr>
          <w:color w:val="EE0000"/>
        </w:rPr>
      </w:pPr>
      <w:r>
        <w:rPr>
          <w:b/>
          <w:bCs/>
          <w:color w:val="EE0000"/>
        </w:rPr>
        <w:t xml:space="preserve">outputs: </w:t>
      </w:r>
      <w:r>
        <w:rPr>
          <w:color w:val="EE0000"/>
        </w:rPr>
        <w:t>synchronicity of those tags in varying mechanics</w:t>
      </w:r>
      <w:r>
        <w:rPr>
          <w:b/>
          <w:bCs/>
          <w:color w:val="EE0000"/>
        </w:rPr>
        <w:t>, including the next two:</w:t>
        <w:br/>
      </w:r>
    </w:p>
    <w:p>
      <w:pPr>
        <w:pStyle w:val="ListParagraph"/>
        <w:numPr>
          <w:ilvl w:val="0"/>
          <w:numId w:val="8"/>
        </w:numPr>
        <w:rPr>
          <w:color w:val="EE0000"/>
        </w:rPr>
      </w:pPr>
      <w:r>
        <w:rPr>
          <w:b/>
          <w:bCs/>
          <w:color w:val="EE0000"/>
        </w:rPr>
        <w:t>Re-sacralising Tag-Pair System (Blackened Legitimacy) – Core</w:t>
        <w:br/>
      </w:r>
      <w:r>
        <w:rPr>
          <w:color w:val="EE0000"/>
        </w:rPr>
        <w:t>TRVE black metal requires a re-sacralising tag pair. Without it, the elites ignore the record, bar Keeper intervention.</w:t>
      </w:r>
    </w:p>
    <w:p>
      <w:pPr>
        <w:pStyle w:val="ListParagraph"/>
        <w:numPr>
          <w:ilvl w:val="2"/>
          <w:numId w:val="8"/>
        </w:numPr>
        <w:rPr>
          <w:color w:val="EE0000"/>
        </w:rPr>
      </w:pPr>
      <w:r>
        <w:rPr>
          <w:b/>
          <w:bCs/>
          <w:color w:val="EE0000"/>
        </w:rPr>
        <w:t xml:space="preserve">inputs: </w:t>
      </w:r>
      <w:r>
        <w:rPr>
          <w:color w:val="EE0000"/>
        </w:rPr>
        <w:t>as Tag-Pair System</w:t>
      </w:r>
    </w:p>
    <w:p>
      <w:pPr>
        <w:pStyle w:val="ListParagraph"/>
        <w:numPr>
          <w:ilvl w:val="2"/>
          <w:numId w:val="8"/>
        </w:numPr>
        <w:rPr>
          <w:color w:val="EE0000"/>
        </w:rPr>
      </w:pPr>
      <w:r>
        <w:rPr>
          <w:b/>
          <w:bCs/>
          <w:color w:val="EE0000"/>
        </w:rPr>
        <w:t xml:space="preserve">outputs: </w:t>
      </w:r>
      <w:r>
        <w:rPr>
          <w:color w:val="EE0000"/>
        </w:rPr>
        <w:t>TRVE state</w:t>
      </w:r>
      <w:r>
        <w:rPr>
          <w:b/>
          <w:bCs/>
          <w:color w:val="EE0000"/>
        </w:rPr>
        <w:t xml:space="preserve"> </w:t>
        <w:br/>
      </w:r>
      <w:r>
        <w:rPr>
          <w:color w:val="EE0000"/>
        </w:rPr>
        <w:br/>
      </w:r>
    </w:p>
    <w:p>
      <w:pPr>
        <w:pStyle w:val="ListParagraph"/>
        <w:numPr>
          <w:ilvl w:val="0"/>
          <w:numId w:val="8"/>
        </w:numPr>
        <w:rPr>
          <w:color w:val="EE0000"/>
        </w:rPr>
      </w:pPr>
      <w:r>
        <w:rPr>
          <w:b/>
          <w:bCs/>
          <w:color w:val="EE0000"/>
        </w:rPr>
        <w:t>TRVE vs trve System – CORE (the semantics require revision)</w:t>
        <w:br/>
      </w:r>
      <w:r>
        <w:rPr>
          <w:color w:val="EE0000"/>
        </w:rPr>
        <w:t>Lowercase trve is current scene fashion that the posers appreciate (usually represented by one of the tags in the TRVE tag-pair). Uppercase TRVE contains both tags and draws in the Elites (street credibility). This test is a one-time test upon release.</w:t>
      </w:r>
    </w:p>
    <w:p>
      <w:pPr>
        <w:pStyle w:val="ListParagraph"/>
        <w:numPr>
          <w:ilvl w:val="2"/>
          <w:numId w:val="8"/>
        </w:numPr>
        <w:rPr>
          <w:color w:val="EE0000"/>
        </w:rPr>
      </w:pPr>
      <w:r>
        <w:rPr>
          <w:b/>
          <w:bCs/>
          <w:color w:val="EE0000"/>
        </w:rPr>
        <w:t xml:space="preserve">inputs: </w:t>
      </w:r>
      <w:r>
        <w:rPr>
          <w:color w:val="EE0000"/>
        </w:rPr>
        <w:t>a record</w:t>
      </w:r>
    </w:p>
    <w:p>
      <w:pPr>
        <w:pStyle w:val="ListParagraph"/>
        <w:numPr>
          <w:ilvl w:val="2"/>
          <w:numId w:val="8"/>
        </w:numPr>
        <w:rPr>
          <w:color w:val="EE0000"/>
        </w:rPr>
      </w:pPr>
      <w:r>
        <w:rPr>
          <w:b/>
          <w:bCs/>
          <w:color w:val="EE0000"/>
        </w:rPr>
        <w:t xml:space="preserve">outputs: </w:t>
      </w:r>
      <w:r>
        <w:rPr>
          <w:color w:val="EE0000"/>
        </w:rPr>
        <w:t xml:space="preserve">influence and gravity on release </w:t>
        <w:br/>
      </w:r>
    </w:p>
    <w:p>
      <w:pPr>
        <w:pStyle w:val="ListParagraph"/>
        <w:numPr>
          <w:ilvl w:val="0"/>
          <w:numId w:val="8"/>
        </w:numPr>
        <w:rPr>
          <w:color w:val="EE0000"/>
        </w:rPr>
      </w:pPr>
      <w:r>
        <w:rPr>
          <w:b/>
          <w:bCs/>
          <w:color w:val="EE0000"/>
        </w:rPr>
        <w:t>Gravity System – CORE (this is going to be a complex calculation)</w:t>
        <w:br/>
      </w:r>
      <w:r>
        <w:rPr>
          <w:color w:val="EE0000"/>
        </w:rPr>
        <w:t xml:space="preserve">TRVE tag-pairs exert a gravity towards anything that resonate with its permutation and to a lesser degree the Tag itself. </w:t>
      </w:r>
    </w:p>
    <w:p>
      <w:pPr>
        <w:pStyle w:val="ListParagraph"/>
        <w:numPr>
          <w:ilvl w:val="2"/>
          <w:numId w:val="8"/>
        </w:numPr>
        <w:rPr>
          <w:color w:val="EE0000"/>
        </w:rPr>
      </w:pPr>
      <w:r>
        <w:rPr>
          <w:b/>
          <w:bCs/>
          <w:color w:val="EE0000"/>
        </w:rPr>
        <w:t xml:space="preserve">inputs: </w:t>
      </w:r>
      <w:r>
        <w:rPr>
          <w:color w:val="EE0000"/>
        </w:rPr>
        <w:t>all records on the scene map</w:t>
      </w:r>
    </w:p>
    <w:p>
      <w:pPr>
        <w:pStyle w:val="ListParagraph"/>
        <w:numPr>
          <w:ilvl w:val="2"/>
          <w:numId w:val="8"/>
        </w:numPr>
        <w:rPr>
          <w:color w:val="EE0000"/>
        </w:rPr>
      </w:pPr>
      <w:r>
        <w:rPr>
          <w:b/>
          <w:bCs/>
          <w:color w:val="EE0000"/>
        </w:rPr>
        <w:t xml:space="preserve">outputs: </w:t>
      </w:r>
      <w:r>
        <w:rPr>
          <w:color w:val="EE0000"/>
        </w:rPr>
        <w:t>updates the scene map</w:t>
      </w:r>
      <w:r>
        <w:rPr>
          <w:b/>
          <w:bCs/>
          <w:color w:val="EE0000"/>
        </w:rPr>
        <w:t xml:space="preserve"> </w:t>
        <w:br/>
      </w:r>
    </w:p>
    <w:p>
      <w:pPr>
        <w:pStyle w:val="ListParagraph"/>
        <w:numPr>
          <w:ilvl w:val="0"/>
          <w:numId w:val="8"/>
        </w:numPr>
        <w:rPr>
          <w:color w:val="EE0000"/>
        </w:rPr>
      </w:pPr>
      <w:r>
        <w:rPr>
          <w:b/>
          <w:bCs/>
          <w:color w:val="EE0000"/>
        </w:rPr>
        <w:t>Proselytizing &amp; Splintering System – OPTIONAL</w:t>
        <w:br/>
      </w:r>
      <w:r>
        <w:rPr>
          <w:color w:val="EE0000"/>
        </w:rPr>
        <w:t>Overuse of conviction permutations inside TRVE expressions can cause splintering in the scene with their own gravity centres.</w:t>
      </w:r>
    </w:p>
    <w:p>
      <w:pPr>
        <w:pStyle w:val="ListParagraph"/>
        <w:numPr>
          <w:ilvl w:val="2"/>
          <w:numId w:val="8"/>
        </w:numPr>
        <w:rPr>
          <w:color w:val="EE0000"/>
        </w:rPr>
      </w:pPr>
      <w:r>
        <w:rPr>
          <w:b/>
          <w:bCs/>
          <w:color w:val="EE0000"/>
        </w:rPr>
        <w:t xml:space="preserve">inputs: </w:t>
      </w:r>
      <w:r>
        <w:rPr>
          <w:color w:val="EE0000"/>
        </w:rPr>
        <w:t xml:space="preserve">this is an override that awakes in system 21 if numerous conviction tags are present via system 16. </w:t>
      </w:r>
    </w:p>
    <w:p>
      <w:pPr>
        <w:pStyle w:val="ListParagraph"/>
        <w:numPr>
          <w:ilvl w:val="2"/>
          <w:numId w:val="8"/>
        </w:numPr>
        <w:rPr>
          <w:color w:val="EE0000"/>
        </w:rPr>
      </w:pPr>
      <w:r>
        <w:rPr>
          <w:b/>
          <w:bCs/>
          <w:color w:val="EE0000"/>
        </w:rPr>
        <w:t xml:space="preserve">outputs: </w:t>
      </w:r>
      <w:r>
        <w:rPr>
          <w:color w:val="EE0000"/>
        </w:rPr>
        <w:t>establishes a subscene that persists if it manages to draw elites.</w:t>
      </w:r>
    </w:p>
    <w:p>
      <w:pPr>
        <w:pStyle w:val="Normal"/>
        <w:rPr>
          <w:color w:val="EE0000"/>
        </w:rPr>
      </w:pPr>
      <w:r>
        <w:rPr>
          <w:color w:val="EE0000"/>
        </w:rPr>
      </w:r>
    </w:p>
    <w:p>
      <w:pPr>
        <w:pStyle w:val="ListParagraph"/>
        <w:numPr>
          <w:ilvl w:val="0"/>
          <w:numId w:val="8"/>
        </w:numPr>
        <w:rPr>
          <w:color w:val="EE0000"/>
        </w:rPr>
      </w:pPr>
      <w:r>
        <w:rPr>
          <w:b/>
          <w:bCs/>
          <w:color w:val="EE0000"/>
        </w:rPr>
        <w:t>Simulacra System – OPTIONAL</w:t>
        <w:br/>
      </w:r>
      <w:r>
        <w:rPr>
          <w:color w:val="EE0000"/>
        </w:rPr>
        <w:t>Overuse of mood tags risks producing simulacra that are mood tags that the posers accept as genuine, but the elites hate.</w:t>
      </w:r>
    </w:p>
    <w:p>
      <w:pPr>
        <w:pStyle w:val="ListParagraph"/>
        <w:numPr>
          <w:ilvl w:val="2"/>
          <w:numId w:val="8"/>
        </w:numPr>
        <w:rPr>
          <w:color w:val="EE0000"/>
        </w:rPr>
      </w:pPr>
      <w:r>
        <w:rPr>
          <w:b/>
          <w:bCs/>
          <w:color w:val="EE0000"/>
        </w:rPr>
        <w:t xml:space="preserve">inputs: </w:t>
      </w:r>
      <w:r>
        <w:rPr>
          <w:color w:val="EE0000"/>
        </w:rPr>
        <w:t>override of 21 in case of simulacra present in the recording</w:t>
      </w:r>
    </w:p>
    <w:p>
      <w:pPr>
        <w:pStyle w:val="ListParagraph"/>
        <w:numPr>
          <w:ilvl w:val="2"/>
          <w:numId w:val="8"/>
        </w:numPr>
        <w:rPr>
          <w:color w:val="EE0000"/>
        </w:rPr>
      </w:pPr>
      <w:r>
        <w:rPr>
          <w:b/>
          <w:bCs/>
          <w:color w:val="EE0000"/>
        </w:rPr>
        <w:t xml:space="preserve">outputs: </w:t>
      </w:r>
      <w:r>
        <w:rPr>
          <w:color w:val="EE0000"/>
        </w:rPr>
        <w:t>a record that behaves against scene logic</w:t>
      </w:r>
      <w:r>
        <w:rPr>
          <w:b/>
          <w:bCs/>
          <w:color w:val="EE0000"/>
        </w:rPr>
        <w:t xml:space="preserve"> </w:t>
        <w:br/>
      </w:r>
    </w:p>
    <w:p>
      <w:pPr>
        <w:pStyle w:val="ListParagraph"/>
        <w:numPr>
          <w:ilvl w:val="0"/>
          <w:numId w:val="4"/>
        </w:numPr>
        <w:rPr>
          <w:color w:val="EE0000"/>
        </w:rPr>
      </w:pPr>
      <w:r>
        <w:rPr>
          <w:b/>
          <w:bCs/>
          <w:color w:val="EE0000"/>
        </w:rPr>
        <w:t>Scene, Social Power, Gatekeeping</w:t>
        <w:br/>
      </w:r>
    </w:p>
    <w:p>
      <w:pPr>
        <w:pStyle w:val="ListParagraph"/>
        <w:numPr>
          <w:ilvl w:val="0"/>
          <w:numId w:val="9"/>
        </w:numPr>
        <w:rPr>
          <w:b/>
          <w:bCs/>
          <w:color w:val="EE0000"/>
        </w:rPr>
      </w:pPr>
      <w:r>
        <w:rPr>
          <w:b/>
          <w:bCs/>
          <w:color w:val="EE0000"/>
        </w:rPr>
        <w:t>Keeper Role System – CORE</w:t>
        <w:br/>
      </w:r>
      <w:r>
        <w:rPr>
          <w:color w:val="EE0000"/>
        </w:rPr>
        <w:t>A leading leader player becomes the Keeper yearly; The Keeper cannot produce new material and must instead serve as the scene police.</w:t>
      </w:r>
    </w:p>
    <w:p>
      <w:pPr>
        <w:pStyle w:val="ListParagraph"/>
        <w:numPr>
          <w:ilvl w:val="2"/>
          <w:numId w:val="9"/>
        </w:numPr>
        <w:rPr>
          <w:color w:val="EE0000"/>
        </w:rPr>
      </w:pPr>
      <w:r>
        <w:rPr>
          <w:b/>
          <w:bCs/>
          <w:color w:val="EE0000"/>
        </w:rPr>
        <w:t xml:space="preserve">inputs: </w:t>
      </w:r>
      <w:r>
        <w:rPr>
          <w:color w:val="EE0000"/>
        </w:rPr>
        <w:t>list of players</w:t>
      </w:r>
    </w:p>
    <w:p>
      <w:pPr>
        <w:pStyle w:val="ListParagraph"/>
        <w:numPr>
          <w:ilvl w:val="2"/>
          <w:numId w:val="9"/>
        </w:numPr>
        <w:rPr>
          <w:b/>
          <w:bCs/>
          <w:color w:val="EE0000"/>
        </w:rPr>
      </w:pPr>
      <w:r>
        <w:rPr>
          <w:b/>
          <w:bCs/>
          <w:color w:val="EE0000"/>
        </w:rPr>
        <w:t xml:space="preserve">outputs: </w:t>
      </w:r>
      <w:r>
        <w:rPr>
          <w:color w:val="EE0000"/>
        </w:rPr>
        <w:t>new keeper</w:t>
      </w:r>
      <w:r>
        <w:rPr>
          <w:b/>
          <w:bCs/>
          <w:color w:val="EE0000"/>
        </w:rPr>
        <w:t xml:space="preserve"> </w:t>
      </w:r>
      <w:r>
        <w:rPr>
          <w:color w:val="EE0000"/>
        </w:rPr>
        <w:t>(with influence amount of pull resource)</w:t>
      </w:r>
      <w:r>
        <w:rPr>
          <w:b/>
          <w:bCs/>
          <w:color w:val="EE0000"/>
        </w:rPr>
        <w:br/>
      </w:r>
    </w:p>
    <w:p>
      <w:pPr>
        <w:pStyle w:val="ListParagraph"/>
        <w:numPr>
          <w:ilvl w:val="0"/>
          <w:numId w:val="9"/>
        </w:numPr>
        <w:rPr>
          <w:b/>
          <w:bCs/>
          <w:color w:val="EE0000"/>
        </w:rPr>
      </w:pPr>
      <w:r>
        <w:rPr>
          <w:b/>
          <w:bCs/>
          <w:color w:val="EE0000"/>
        </w:rPr>
        <w:t>Keeper Pull Resource System – CORE (fashion this based on other actions, earlier, no reinventing the wheel)</w:t>
        <w:br/>
      </w:r>
      <w:r>
        <w:rPr>
          <w:color w:val="EE0000"/>
        </w:rPr>
        <w:t>Keeper has a spendable resource (Pull) derived from influence; Keeper actions consume Pull and can induce Overreach.</w:t>
      </w:r>
    </w:p>
    <w:p>
      <w:pPr>
        <w:pStyle w:val="ListParagraph"/>
        <w:numPr>
          <w:ilvl w:val="2"/>
          <w:numId w:val="9"/>
        </w:numPr>
        <w:rPr>
          <w:color w:val="EE0000"/>
        </w:rPr>
      </w:pPr>
      <w:r>
        <w:rPr>
          <w:b/>
          <w:bCs/>
          <w:color w:val="EE0000"/>
        </w:rPr>
        <w:t xml:space="preserve">inputs: </w:t>
      </w:r>
      <w:r>
        <w:rPr>
          <w:color w:val="EE0000"/>
        </w:rPr>
        <w:t>keeper pull, desired action</w:t>
      </w:r>
    </w:p>
    <w:p>
      <w:pPr>
        <w:pStyle w:val="ListParagraph"/>
        <w:numPr>
          <w:ilvl w:val="2"/>
          <w:numId w:val="9"/>
        </w:numPr>
        <w:rPr>
          <w:b/>
          <w:bCs/>
          <w:color w:val="EE0000"/>
        </w:rPr>
      </w:pPr>
      <w:r>
        <w:rPr>
          <w:b/>
          <w:bCs/>
          <w:color w:val="EE0000"/>
        </w:rPr>
        <w:t xml:space="preserve">outputs: </w:t>
      </w:r>
      <w:r>
        <w:rPr>
          <w:color w:val="EE0000"/>
        </w:rPr>
        <w:t>new pull amount, outcome of action</w:t>
      </w:r>
      <w:r>
        <w:rPr>
          <w:b/>
          <w:bCs/>
          <w:color w:val="EE0000"/>
        </w:rPr>
        <w:t xml:space="preserve"> </w:t>
        <w:br/>
      </w:r>
    </w:p>
    <w:p>
      <w:pPr>
        <w:pStyle w:val="ListParagraph"/>
        <w:numPr>
          <w:ilvl w:val="0"/>
          <w:numId w:val="9"/>
        </w:numPr>
        <w:rPr>
          <w:b/>
          <w:bCs/>
          <w:color w:val="EE0000"/>
        </w:rPr>
      </w:pPr>
      <w:r>
        <w:rPr>
          <w:b/>
          <w:bCs/>
          <w:color w:val="EE0000"/>
        </w:rPr>
        <w:t>Keeper Intervention System – CORE</w:t>
        <w:br/>
      </w:r>
      <w:r>
        <w:rPr>
          <w:color w:val="EE0000"/>
        </w:rPr>
        <w:t>Keeper can legitimize, suppress, reframe, “lose”, or take credit for others’ output, modelling informal cultural gatekeeping.</w:t>
      </w:r>
    </w:p>
    <w:p>
      <w:pPr>
        <w:pStyle w:val="ListParagraph"/>
        <w:numPr>
          <w:ilvl w:val="2"/>
          <w:numId w:val="9"/>
        </w:numPr>
        <w:rPr>
          <w:color w:val="EE0000"/>
        </w:rPr>
      </w:pPr>
      <w:r>
        <w:rPr>
          <w:b/>
          <w:bCs/>
          <w:color w:val="EE0000"/>
        </w:rPr>
        <w:t xml:space="preserve">inputs: </w:t>
      </w:r>
      <w:r>
        <w:rPr>
          <w:color w:val="EE0000"/>
        </w:rPr>
        <w:t>keeper pull, a record existing in scene space</w:t>
      </w:r>
    </w:p>
    <w:p>
      <w:pPr>
        <w:pStyle w:val="ListParagraph"/>
        <w:numPr>
          <w:ilvl w:val="2"/>
          <w:numId w:val="9"/>
        </w:numPr>
        <w:rPr>
          <w:b/>
          <w:bCs/>
          <w:color w:val="EE0000"/>
        </w:rPr>
      </w:pPr>
      <w:r>
        <w:rPr>
          <w:b/>
          <w:bCs/>
          <w:color w:val="EE0000"/>
        </w:rPr>
        <w:t xml:space="preserve">outputs: </w:t>
      </w:r>
      <w:r>
        <w:rPr>
          <w:color w:val="EE0000"/>
        </w:rPr>
        <w:t>the chosen record with adjusted attributes, new pull amount</w:t>
      </w:r>
      <w:r>
        <w:rPr>
          <w:b/>
          <w:bCs/>
          <w:color w:val="EE0000"/>
        </w:rPr>
        <w:t xml:space="preserve"> </w:t>
        <w:br/>
      </w:r>
    </w:p>
    <w:p>
      <w:pPr>
        <w:pStyle w:val="ListParagraph"/>
        <w:numPr>
          <w:ilvl w:val="0"/>
          <w:numId w:val="9"/>
        </w:numPr>
        <w:rPr>
          <w:b/>
          <w:bCs/>
          <w:color w:val="EE0000"/>
        </w:rPr>
      </w:pPr>
      <w:r>
        <w:rPr>
          <w:b/>
          <w:bCs/>
          <w:color w:val="EE0000"/>
        </w:rPr>
        <w:t>Elite vs Posers Social Dualism System – CORE (Elites and Posers are Optional ATM; this might be redundant before we are using record deals and such, beyond the scope of the tape trading scene). We do not simulate poserdom before “selling out” can even become an option. Right now, the audience is the performers instead.</w:t>
        <w:br/>
      </w:r>
      <w:r>
        <w:rPr>
          <w:color w:val="EE0000"/>
        </w:rPr>
        <w:t>Elites grant credibility and reject simulacra; posers represent commercial appeal—success is evaluated through this tension.</w:t>
      </w:r>
    </w:p>
    <w:p>
      <w:pPr>
        <w:pStyle w:val="ListParagraph"/>
        <w:numPr>
          <w:ilvl w:val="2"/>
          <w:numId w:val="9"/>
        </w:numPr>
        <w:rPr>
          <w:color w:val="EE0000"/>
        </w:rPr>
      </w:pPr>
      <w:r>
        <w:rPr>
          <w:b/>
          <w:bCs/>
          <w:color w:val="EE0000"/>
        </w:rPr>
        <w:t xml:space="preserve">inputs: </w:t>
      </w:r>
      <w:r>
        <w:rPr>
          <w:color w:val="EE0000"/>
        </w:rPr>
        <w:t>a fresh demo</w:t>
      </w:r>
    </w:p>
    <w:p>
      <w:pPr>
        <w:pStyle w:val="ListParagraph"/>
        <w:numPr>
          <w:ilvl w:val="2"/>
          <w:numId w:val="9"/>
        </w:numPr>
        <w:rPr>
          <w:b/>
          <w:bCs/>
          <w:color w:val="EE0000"/>
        </w:rPr>
      </w:pPr>
      <w:r>
        <w:rPr>
          <w:b/>
          <w:bCs/>
          <w:color w:val="EE0000"/>
        </w:rPr>
        <w:t xml:space="preserve">outputs: </w:t>
      </w:r>
      <w:r>
        <w:rPr>
          <w:color w:val="EE0000"/>
        </w:rPr>
        <w:t>scene map hierarchy output</w:t>
      </w:r>
      <w:r>
        <w:rPr>
          <w:b/>
          <w:bCs/>
          <w:color w:val="EE0000"/>
        </w:rPr>
        <w:t xml:space="preserve"> </w:t>
        <w:br/>
      </w:r>
    </w:p>
    <w:p>
      <w:pPr>
        <w:pStyle w:val="ListParagraph"/>
        <w:numPr>
          <w:ilvl w:val="0"/>
          <w:numId w:val="9"/>
        </w:numPr>
        <w:rPr>
          <w:b/>
          <w:bCs/>
          <w:color w:val="EE0000"/>
        </w:rPr>
      </w:pPr>
      <w:r>
        <w:rPr>
          <w:b/>
          <w:bCs/>
          <w:color w:val="EE0000"/>
        </w:rPr>
        <w:t>The Hole / Record Shop Institutional System – CORE</w:t>
        <w:br/>
      </w:r>
      <w:r>
        <w:rPr>
          <w:color w:val="EE0000"/>
        </w:rPr>
        <w:t>The record shop concentrates promotional/scene power and is controlled by the Keeper, acting as an institutional choke point.</w:t>
      </w:r>
    </w:p>
    <w:p>
      <w:pPr>
        <w:pStyle w:val="ListParagraph"/>
        <w:numPr>
          <w:ilvl w:val="2"/>
          <w:numId w:val="9"/>
        </w:numPr>
        <w:rPr>
          <w:color w:val="EE0000"/>
        </w:rPr>
      </w:pPr>
      <w:r>
        <w:rPr>
          <w:b/>
          <w:bCs/>
          <w:color w:val="EE0000"/>
        </w:rPr>
        <w:t xml:space="preserve">inputs: </w:t>
      </w:r>
      <w:r>
        <w:rPr>
          <w:color w:val="EE0000"/>
        </w:rPr>
        <w:t>keeper action system communicates directly with this system</w:t>
      </w:r>
    </w:p>
    <w:p>
      <w:pPr>
        <w:pStyle w:val="ListParagraph"/>
        <w:numPr>
          <w:ilvl w:val="2"/>
          <w:numId w:val="9"/>
        </w:numPr>
        <w:rPr>
          <w:color w:val="EE0000"/>
        </w:rPr>
      </w:pPr>
      <w:r>
        <w:rPr>
          <w:b/>
          <w:bCs/>
          <w:color w:val="EE0000"/>
        </w:rPr>
        <w:t xml:space="preserve">outputs: </w:t>
      </w:r>
      <w:r>
        <w:rPr>
          <w:color w:val="EE0000"/>
        </w:rPr>
        <w:t>tweaks the existing scene hierarchy</w:t>
      </w:r>
    </w:p>
    <w:p>
      <w:pPr>
        <w:pStyle w:val="ListParagraph"/>
        <w:numPr>
          <w:ilvl w:val="2"/>
          <w:numId w:val="9"/>
        </w:numPr>
        <w:rPr>
          <w:b/>
          <w:bCs/>
          <w:color w:val="EE0000"/>
        </w:rPr>
      </w:pPr>
      <w:r>
        <w:rPr>
          <w:b/>
          <w:bCs/>
          <w:color w:val="EE0000"/>
        </w:rPr>
        <w:t xml:space="preserve">does not </w:t>
      </w:r>
      <w:r>
        <w:rPr>
          <w:color w:val="EE0000"/>
        </w:rPr>
        <w:t>produce new material in any way</w:t>
      </w:r>
      <w:r>
        <w:rPr>
          <w:b/>
          <w:bCs/>
          <w:color w:val="EE0000"/>
        </w:rPr>
        <w:br/>
      </w:r>
    </w:p>
    <w:p>
      <w:pPr>
        <w:pStyle w:val="ListParagraph"/>
        <w:numPr>
          <w:ilvl w:val="0"/>
          <w:numId w:val="9"/>
        </w:numPr>
        <w:rPr>
          <w:b/>
          <w:bCs/>
          <w:color w:val="EE0000"/>
        </w:rPr>
      </w:pPr>
      <w:r>
        <w:rPr>
          <w:b/>
          <w:bCs/>
          <w:color w:val="EE0000"/>
        </w:rPr>
        <w:t>Ideological Scene Map System (3D thematic map) – CORE</w:t>
        <w:br/>
      </w:r>
      <w:r>
        <w:rPr>
          <w:color w:val="EE0000"/>
        </w:rPr>
        <w:t>The scene is represented as a 3D ideological map where demo tapes float and the current TRVE composition is visible.</w:t>
      </w:r>
    </w:p>
    <w:p>
      <w:pPr>
        <w:pStyle w:val="ListParagraph"/>
        <w:numPr>
          <w:ilvl w:val="2"/>
          <w:numId w:val="9"/>
        </w:numPr>
        <w:rPr>
          <w:color w:val="EE0000"/>
        </w:rPr>
      </w:pPr>
      <w:r>
        <w:rPr>
          <w:b/>
          <w:bCs/>
          <w:color w:val="EE0000"/>
        </w:rPr>
        <w:t xml:space="preserve">inputs: </w:t>
      </w:r>
      <w:r>
        <w:rPr>
          <w:color w:val="EE0000"/>
        </w:rPr>
        <w:t>all demos that have listeners</w:t>
      </w:r>
    </w:p>
    <w:p>
      <w:pPr>
        <w:pStyle w:val="ListParagraph"/>
        <w:numPr>
          <w:ilvl w:val="2"/>
          <w:numId w:val="9"/>
        </w:numPr>
        <w:rPr>
          <w:b/>
          <w:bCs/>
          <w:color w:val="EE0000"/>
        </w:rPr>
      </w:pPr>
      <w:r>
        <w:rPr>
          <w:b/>
          <w:bCs/>
          <w:color w:val="EE0000"/>
        </w:rPr>
        <w:t xml:space="preserve">outputs: </w:t>
      </w:r>
      <w:r>
        <w:rPr>
          <w:color w:val="EE0000"/>
        </w:rPr>
        <w:t>a nice, clear visual representation of the game state</w:t>
      </w:r>
      <w:r>
        <w:rPr>
          <w:b/>
          <w:bCs/>
          <w:color w:val="EE0000"/>
        </w:rPr>
        <w:t xml:space="preserve"> </w:t>
        <w:br/>
      </w:r>
    </w:p>
    <w:p>
      <w:pPr>
        <w:pStyle w:val="ListParagraph"/>
        <w:numPr>
          <w:ilvl w:val="0"/>
          <w:numId w:val="9"/>
        </w:numPr>
        <w:rPr>
          <w:b/>
          <w:bCs/>
          <w:color w:val="EE0000"/>
        </w:rPr>
      </w:pPr>
      <w:r>
        <w:rPr>
          <w:b/>
          <w:bCs/>
          <w:color w:val="EE0000"/>
        </w:rPr>
        <w:t>Auditive Representation System – OPTIONAL</w:t>
        <w:br/>
      </w:r>
      <w:r>
        <w:rPr>
          <w:color w:val="EE0000"/>
        </w:rPr>
        <w:t>Hovering/interaction with TRVE tags on the scene map plays loops representing the sound of TRVE; useful for vibe, not mechanically required.</w:t>
      </w:r>
    </w:p>
    <w:p>
      <w:pPr>
        <w:pStyle w:val="ListParagraph"/>
        <w:numPr>
          <w:ilvl w:val="2"/>
          <w:numId w:val="9"/>
        </w:numPr>
        <w:rPr>
          <w:color w:val="EE0000"/>
        </w:rPr>
      </w:pPr>
      <w:r>
        <w:rPr>
          <w:b/>
          <w:bCs/>
          <w:color w:val="EE0000"/>
        </w:rPr>
        <w:t xml:space="preserve">inputs: </w:t>
      </w:r>
      <w:r>
        <w:rPr>
          <w:color w:val="EE0000"/>
        </w:rPr>
        <w:t>the output of 30. or a single record or a selection of records via UI</w:t>
      </w:r>
    </w:p>
    <w:p>
      <w:pPr>
        <w:pStyle w:val="ListParagraph"/>
        <w:numPr>
          <w:ilvl w:val="2"/>
          <w:numId w:val="9"/>
        </w:numPr>
        <w:rPr>
          <w:b/>
          <w:bCs/>
          <w:color w:val="EE0000"/>
        </w:rPr>
      </w:pPr>
      <w:r>
        <w:rPr>
          <w:b/>
          <w:bCs/>
          <w:color w:val="EE0000"/>
        </w:rPr>
        <w:t xml:space="preserve">outputs: </w:t>
      </w:r>
      <w:r>
        <w:rPr>
          <w:color w:val="EE0000"/>
        </w:rPr>
        <w:t>different .ogg files played in sync</w:t>
      </w:r>
      <w:r>
        <w:rPr>
          <w:b/>
          <w:bCs/>
          <w:color w:val="EE0000"/>
        </w:rPr>
        <w:t xml:space="preserve"> </w:t>
        <w:br/>
      </w:r>
    </w:p>
    <w:p>
      <w:pPr>
        <w:pStyle w:val="Normal"/>
        <w:rPr>
          <w:b/>
          <w:bCs/>
          <w:color w:val="EE0000"/>
        </w:rPr>
      </w:pPr>
      <w:r>
        <w:rPr>
          <w:b/>
          <w:bCs/>
          <w:color w:val="EE0000"/>
        </w:rPr>
      </w:r>
    </w:p>
    <w:p>
      <w:pPr>
        <w:pStyle w:val="ListParagraph"/>
        <w:numPr>
          <w:ilvl w:val="0"/>
          <w:numId w:val="4"/>
        </w:numPr>
        <w:rPr>
          <w:color w:val="EE0000"/>
        </w:rPr>
      </w:pPr>
      <w:r>
        <w:rPr>
          <w:b/>
          <w:bCs/>
          <w:color w:val="EE0000"/>
        </w:rPr>
        <w:t>Promotion, Visibility, Circulation</w:t>
        <w:br/>
      </w:r>
    </w:p>
    <w:p>
      <w:pPr>
        <w:pStyle w:val="ListParagraph"/>
        <w:numPr>
          <w:ilvl w:val="0"/>
          <w:numId w:val="10"/>
        </w:numPr>
        <w:rPr>
          <w:b/>
          <w:bCs/>
          <w:color w:val="EE0000"/>
        </w:rPr>
      </w:pPr>
      <w:r>
        <w:rPr>
          <w:b/>
          <w:bCs/>
          <w:color w:val="EE0000"/>
        </w:rPr>
        <w:t>Promotion System (actions for visibility) – CORE</w:t>
        <w:br/>
      </w:r>
      <w:r>
        <w:rPr>
          <w:color w:val="EE0000"/>
        </w:rPr>
        <w:t>Players spread their material via posters, mail, and gigs; lack of visibility makes bands vulnerable to Keeper control and obscurity.</w:t>
      </w:r>
    </w:p>
    <w:p>
      <w:pPr>
        <w:pStyle w:val="ListParagraph"/>
        <w:numPr>
          <w:ilvl w:val="2"/>
          <w:numId w:val="10"/>
        </w:numPr>
        <w:rPr>
          <w:color w:val="EE0000"/>
        </w:rPr>
      </w:pPr>
      <w:r>
        <w:rPr>
          <w:b/>
          <w:bCs/>
          <w:color w:val="EE0000"/>
        </w:rPr>
        <w:t xml:space="preserve">inputs: </w:t>
      </w:r>
      <w:r>
        <w:rPr>
          <w:color w:val="EE0000"/>
        </w:rPr>
        <w:t xml:space="preserve">a record on a C-cassette, or a VHS cassette, target(s) </w:t>
      </w:r>
    </w:p>
    <w:p>
      <w:pPr>
        <w:pStyle w:val="ListParagraph"/>
        <w:numPr>
          <w:ilvl w:val="2"/>
          <w:numId w:val="10"/>
        </w:numPr>
        <w:rPr>
          <w:color w:val="EE0000"/>
        </w:rPr>
      </w:pPr>
      <w:r>
        <w:rPr>
          <w:b/>
          <w:bCs/>
          <w:color w:val="EE0000"/>
        </w:rPr>
        <w:t xml:space="preserve">outputs: </w:t>
      </w:r>
      <w:r>
        <w:rPr>
          <w:color w:val="EE0000"/>
        </w:rPr>
        <w:t>a level of visibility (that should have a metric and readable on the map)</w:t>
      </w:r>
    </w:p>
    <w:p>
      <w:pPr>
        <w:pStyle w:val="ListParagraph"/>
        <w:numPr>
          <w:ilvl w:val="2"/>
          <w:numId w:val="10"/>
        </w:numPr>
        <w:rPr>
          <w:b/>
          <w:bCs/>
          <w:color w:val="EE0000"/>
        </w:rPr>
      </w:pPr>
      <w:r>
        <w:rPr>
          <w:b/>
          <w:bCs/>
          <w:color w:val="EE0000"/>
        </w:rPr>
        <w:t xml:space="preserve">does not </w:t>
      </w:r>
      <w:r>
        <w:rPr>
          <w:color w:val="EE0000"/>
        </w:rPr>
        <w:t>produce copies</w:t>
      </w:r>
      <w:r>
        <w:rPr>
          <w:b/>
          <w:bCs/>
          <w:color w:val="EE0000"/>
        </w:rPr>
        <w:br/>
      </w:r>
    </w:p>
    <w:p>
      <w:pPr>
        <w:pStyle w:val="ListParagraph"/>
        <w:numPr>
          <w:ilvl w:val="0"/>
          <w:numId w:val="10"/>
        </w:numPr>
        <w:rPr>
          <w:b/>
          <w:bCs/>
          <w:color w:val="EE0000"/>
        </w:rPr>
      </w:pPr>
      <w:r>
        <w:rPr>
          <w:b/>
          <w:bCs/>
          <w:color w:val="EE0000"/>
        </w:rPr>
        <w:t>Tape Circulation &amp; Copying System – CORE</w:t>
        <w:br/>
      </w:r>
      <w:r>
        <w:rPr>
          <w:color w:val="EE0000"/>
        </w:rPr>
        <w:t>Recorded demos enter circulation and can be copied, overwritten, or redistributed; access to copies enables influence and sabotage.</w:t>
      </w:r>
    </w:p>
    <w:p>
      <w:pPr>
        <w:pStyle w:val="ListParagraph"/>
        <w:numPr>
          <w:ilvl w:val="2"/>
          <w:numId w:val="10"/>
        </w:numPr>
        <w:rPr>
          <w:color w:val="EE0000"/>
        </w:rPr>
      </w:pPr>
      <w:r>
        <w:rPr>
          <w:b/>
          <w:bCs/>
          <w:color w:val="EE0000"/>
        </w:rPr>
        <w:t xml:space="preserve">inputs: </w:t>
      </w:r>
      <w:r>
        <w:rPr>
          <w:color w:val="EE0000"/>
        </w:rPr>
        <w:t>an instance of a demo tape (C-cassette)</w:t>
      </w:r>
    </w:p>
    <w:p>
      <w:pPr>
        <w:pStyle w:val="ListParagraph"/>
        <w:numPr>
          <w:ilvl w:val="2"/>
          <w:numId w:val="10"/>
        </w:numPr>
        <w:rPr>
          <w:b/>
          <w:bCs/>
          <w:color w:val="EE0000"/>
        </w:rPr>
      </w:pPr>
      <w:r>
        <w:rPr>
          <w:b/>
          <w:bCs/>
          <w:color w:val="EE0000"/>
        </w:rPr>
        <w:t xml:space="preserve">outputs: </w:t>
      </w:r>
      <w:r>
        <w:rPr>
          <w:color w:val="EE0000"/>
        </w:rPr>
        <w:t>a possibly altered demo tape with local level of degradation</w:t>
      </w:r>
      <w:r>
        <w:rPr>
          <w:b/>
          <w:bCs/>
          <w:color w:val="EE0000"/>
        </w:rPr>
        <w:t xml:space="preserve"> </w:t>
        <w:br/>
      </w:r>
    </w:p>
    <w:p>
      <w:pPr>
        <w:pStyle w:val="ListParagraph"/>
        <w:numPr>
          <w:ilvl w:val="0"/>
          <w:numId w:val="10"/>
        </w:numPr>
        <w:rPr>
          <w:b/>
          <w:bCs/>
          <w:color w:val="EE0000"/>
        </w:rPr>
      </w:pPr>
      <w:r>
        <w:rPr>
          <w:b/>
          <w:bCs/>
          <w:color w:val="EE0000"/>
        </w:rPr>
        <w:t>Generation Degradation System – CORE</w:t>
        <w:br/>
      </w:r>
      <w:r>
        <w:rPr>
          <w:color w:val="EE0000"/>
        </w:rPr>
        <w:t>Each copy generation reduces conveyance, diminishing clarity and impact as distribution widens.</w:t>
      </w:r>
    </w:p>
    <w:p>
      <w:pPr>
        <w:pStyle w:val="ListParagraph"/>
        <w:numPr>
          <w:ilvl w:val="2"/>
          <w:numId w:val="10"/>
        </w:numPr>
        <w:rPr>
          <w:color w:val="EE0000"/>
        </w:rPr>
      </w:pPr>
      <w:r>
        <w:rPr>
          <w:b/>
          <w:bCs/>
          <w:color w:val="EE0000"/>
        </w:rPr>
        <w:t xml:space="preserve">inputs: </w:t>
      </w:r>
      <w:r>
        <w:rPr>
          <w:color w:val="EE0000"/>
        </w:rPr>
        <w:t>all instances of the same demo tape</w:t>
      </w:r>
    </w:p>
    <w:p>
      <w:pPr>
        <w:pStyle w:val="ListParagraph"/>
        <w:numPr>
          <w:ilvl w:val="2"/>
          <w:numId w:val="10"/>
        </w:numPr>
        <w:rPr>
          <w:color w:val="EE0000"/>
        </w:rPr>
      </w:pPr>
      <w:r>
        <w:rPr>
          <w:b/>
          <w:bCs/>
          <w:color w:val="EE0000"/>
        </w:rPr>
        <w:t xml:space="preserve">outputs: </w:t>
      </w:r>
      <w:r>
        <w:rPr>
          <w:color w:val="EE0000"/>
        </w:rPr>
        <w:t>the overall conveyance throughout the entire map</w:t>
      </w:r>
    </w:p>
    <w:p>
      <w:pPr>
        <w:pStyle w:val="ListParagraph"/>
        <w:numPr>
          <w:ilvl w:val="2"/>
          <w:numId w:val="10"/>
        </w:numPr>
        <w:rPr>
          <w:b/>
          <w:bCs/>
          <w:color w:val="EE0000"/>
        </w:rPr>
      </w:pPr>
      <w:r>
        <w:rPr>
          <w:b/>
          <w:bCs/>
          <w:color w:val="EE0000"/>
        </w:rPr>
        <w:t xml:space="preserve">does not </w:t>
      </w:r>
      <w:r>
        <w:rPr>
          <w:color w:val="EE0000"/>
        </w:rPr>
        <w:t>modify anything</w:t>
      </w:r>
      <w:r>
        <w:rPr>
          <w:b/>
          <w:bCs/>
          <w:color w:val="EE0000"/>
        </w:rPr>
        <w:br/>
      </w:r>
    </w:p>
    <w:p>
      <w:pPr>
        <w:pStyle w:val="ListParagraph"/>
        <w:numPr>
          <w:ilvl w:val="0"/>
          <w:numId w:val="10"/>
        </w:numPr>
        <w:rPr>
          <w:b/>
          <w:bCs/>
          <w:color w:val="EE0000"/>
        </w:rPr>
      </w:pPr>
      <w:r>
        <w:rPr>
          <w:b/>
          <w:bCs/>
          <w:color w:val="EE0000"/>
        </w:rPr>
        <w:t>Public Info Access System – CORE</w:t>
        <w:br/>
      </w:r>
      <w:r>
        <w:rPr>
          <w:color w:val="EE0000"/>
        </w:rPr>
        <w:t>Players can only view/hear others’ output to the extent it becomes public (promotion or scene-map presence), maintaining partial visibility, unless they have a personal access to the demo tape in question. If the tape is on the scene map, they can access it with degradation.</w:t>
        <w:br/>
      </w:r>
    </w:p>
    <w:p>
      <w:pPr>
        <w:pStyle w:val="ListParagraph"/>
        <w:numPr>
          <w:ilvl w:val="2"/>
          <w:numId w:val="10"/>
        </w:numPr>
        <w:rPr>
          <w:color w:val="EE0000"/>
        </w:rPr>
      </w:pPr>
      <w:r>
        <w:rPr>
          <w:b/>
          <w:bCs/>
          <w:color w:val="EE0000"/>
        </w:rPr>
        <w:t xml:space="preserve">inputs: </w:t>
      </w:r>
      <w:r>
        <w:rPr>
          <w:color w:val="EE0000"/>
        </w:rPr>
        <w:t>a demo tape at the available degrade level</w:t>
      </w:r>
    </w:p>
    <w:p>
      <w:pPr>
        <w:pStyle w:val="ListParagraph"/>
        <w:numPr>
          <w:ilvl w:val="2"/>
          <w:numId w:val="10"/>
        </w:numPr>
        <w:rPr>
          <w:b/>
          <w:bCs/>
          <w:color w:val="EE0000"/>
        </w:rPr>
      </w:pPr>
      <w:r>
        <w:rPr>
          <w:b/>
          <w:bCs/>
          <w:color w:val="EE0000"/>
        </w:rPr>
        <w:t xml:space="preserve">outputs: </w:t>
      </w:r>
      <w:r>
        <w:rPr>
          <w:color w:val="EE0000"/>
        </w:rPr>
        <w:t>the demo’s tags as obscured by level of degradation</w:t>
      </w:r>
      <w:r>
        <w:rPr>
          <w:b/>
          <w:bCs/>
          <w:color w:val="EE0000"/>
        </w:rPr>
        <w:t xml:space="preserve"> </w:t>
        <w:br/>
      </w:r>
    </w:p>
    <w:p>
      <w:pPr>
        <w:pStyle w:val="Normal"/>
        <w:rPr>
          <w:b/>
          <w:bCs/>
          <w:color w:val="EE0000"/>
        </w:rPr>
      </w:pPr>
      <w:r>
        <w:rPr>
          <w:b/>
          <w:bCs/>
          <w:color w:val="EE0000"/>
        </w:rPr>
      </w:r>
    </w:p>
    <w:p>
      <w:pPr>
        <w:pStyle w:val="ListParagraph"/>
        <w:numPr>
          <w:ilvl w:val="0"/>
          <w:numId w:val="4"/>
        </w:numPr>
        <w:rPr>
          <w:color w:val="EE0000"/>
        </w:rPr>
      </w:pPr>
      <w:r>
        <w:rPr>
          <w:b/>
          <w:bCs/>
          <w:color w:val="EE0000"/>
        </w:rPr>
        <w:t>Progression, Endgame, Collapse</w:t>
        <w:br/>
      </w:r>
    </w:p>
    <w:p>
      <w:pPr>
        <w:pStyle w:val="ListParagraph"/>
        <w:numPr>
          <w:ilvl w:val="0"/>
          <w:numId w:val="11"/>
        </w:numPr>
        <w:rPr>
          <w:b/>
          <w:bCs/>
          <w:color w:val="EE0000"/>
        </w:rPr>
      </w:pPr>
      <w:r>
        <w:rPr>
          <w:b/>
          <w:bCs/>
          <w:color w:val="EE0000"/>
        </w:rPr>
        <w:t>Influence Accumulation System – CORE</w:t>
        <w:br/>
      </w:r>
      <w:r>
        <w:rPr>
          <w:color w:val="EE0000"/>
        </w:rPr>
        <w:t>Actions and semantic success produce influence points; influence helps determine Keeper and access to power.</w:t>
      </w:r>
    </w:p>
    <w:p>
      <w:pPr>
        <w:pStyle w:val="ListParagraph"/>
        <w:numPr>
          <w:ilvl w:val="2"/>
          <w:numId w:val="11"/>
        </w:numPr>
        <w:rPr>
          <w:color w:val="EE0000"/>
        </w:rPr>
      </w:pPr>
      <w:r>
        <w:rPr>
          <w:b/>
          <w:bCs/>
          <w:color w:val="EE0000"/>
        </w:rPr>
        <w:t xml:space="preserve">inputs: </w:t>
      </w:r>
      <w:r>
        <w:rPr>
          <w:color w:val="EE0000"/>
        </w:rPr>
        <w:t>a fresh demo after evaluation (28), recheck each round with conveyance</w:t>
      </w:r>
    </w:p>
    <w:p>
      <w:pPr>
        <w:pStyle w:val="ListParagraph"/>
        <w:numPr>
          <w:ilvl w:val="2"/>
          <w:numId w:val="11"/>
        </w:numPr>
        <w:rPr>
          <w:b/>
          <w:bCs/>
          <w:color w:val="EE0000"/>
        </w:rPr>
      </w:pPr>
      <w:r>
        <w:rPr>
          <w:b/>
          <w:bCs/>
          <w:color w:val="EE0000"/>
        </w:rPr>
        <w:t xml:space="preserve">outputs: </w:t>
      </w:r>
      <w:r>
        <w:rPr>
          <w:color w:val="EE0000"/>
        </w:rPr>
        <w:t>into character score</w:t>
      </w:r>
      <w:r>
        <w:rPr>
          <w:b/>
          <w:bCs/>
          <w:color w:val="EE0000"/>
        </w:rPr>
        <w:t xml:space="preserve"> </w:t>
      </w:r>
      <w:r>
        <w:rPr>
          <w:color w:val="EE0000"/>
        </w:rPr>
        <w:t>after each check (34)</w:t>
      </w:r>
      <w:r>
        <w:rPr>
          <w:b/>
          <w:bCs/>
          <w:color w:val="EE0000"/>
        </w:rPr>
        <w:t xml:space="preserve"> </w:t>
        <w:br/>
      </w:r>
    </w:p>
    <w:p>
      <w:pPr>
        <w:pStyle w:val="ListParagraph"/>
        <w:numPr>
          <w:ilvl w:val="0"/>
          <w:numId w:val="11"/>
        </w:numPr>
        <w:rPr>
          <w:b/>
          <w:bCs/>
          <w:color w:val="EE0000"/>
        </w:rPr>
      </w:pPr>
      <w:r>
        <w:rPr>
          <w:b/>
          <w:bCs/>
          <w:color w:val="EE0000"/>
        </w:rPr>
        <w:t>End-Game Collapse System OPTIONAL</w:t>
        <w:br/>
      </w:r>
      <w:r>
        <w:rPr>
          <w:color w:val="EE0000"/>
        </w:rPr>
        <w:t>The game ends via a cataclysmic scene collapse driven by notoriety backlash or loss/dilution of meaning, pushed organically by the engine.</w:t>
      </w:r>
    </w:p>
    <w:p>
      <w:pPr>
        <w:pStyle w:val="ListParagraph"/>
        <w:numPr>
          <w:ilvl w:val="2"/>
          <w:numId w:val="11"/>
        </w:numPr>
        <w:rPr>
          <w:color w:val="EE0000"/>
        </w:rPr>
      </w:pPr>
      <w:r>
        <w:rPr>
          <w:b/>
          <w:bCs/>
          <w:color w:val="EE0000"/>
        </w:rPr>
        <w:t xml:space="preserve">inputs: </w:t>
      </w:r>
      <w:r>
        <w:rPr>
          <w:color w:val="EE0000"/>
        </w:rPr>
        <w:t>a list of active scene actors</w:t>
      </w:r>
    </w:p>
    <w:p>
      <w:pPr>
        <w:pStyle w:val="ListParagraph"/>
        <w:numPr>
          <w:ilvl w:val="2"/>
          <w:numId w:val="11"/>
        </w:numPr>
        <w:rPr>
          <w:b/>
          <w:bCs/>
          <w:color w:val="EE0000"/>
        </w:rPr>
      </w:pPr>
      <w:r>
        <w:rPr>
          <w:b/>
          <w:bCs/>
          <w:color w:val="EE0000"/>
        </w:rPr>
        <w:t xml:space="preserve">outputs: </w:t>
      </w:r>
      <w:r>
        <w:rPr>
          <w:color w:val="EE0000"/>
        </w:rPr>
        <w:t>determination of whether the scene can still act</w:t>
      </w:r>
      <w:r>
        <w:rPr>
          <w:b/>
          <w:bCs/>
          <w:color w:val="EE0000"/>
        </w:rPr>
        <w:t xml:space="preserve"> </w:t>
        <w:br/>
      </w:r>
    </w:p>
    <w:p>
      <w:pPr>
        <w:pStyle w:val="ListParagraph"/>
        <w:numPr>
          <w:ilvl w:val="0"/>
          <w:numId w:val="11"/>
        </w:numPr>
        <w:rPr>
          <w:b/>
          <w:bCs/>
          <w:color w:val="EE0000"/>
        </w:rPr>
      </w:pPr>
      <w:r>
        <w:rPr>
          <w:b/>
          <w:bCs/>
          <w:color w:val="EE0000"/>
        </w:rPr>
        <w:t>TRVE Dilution / Loss-of-Meaning Failure Mode – OPTIONAL</w:t>
        <w:br/>
      </w:r>
      <w:r>
        <w:rPr>
          <w:color w:val="EE0000"/>
        </w:rPr>
        <w:t xml:space="preserve">A pathway to collapse where “trve” loses distinction (too broad, too diverse, too normalized), eroding gravity and legitimacy. </w:t>
      </w:r>
    </w:p>
    <w:p>
      <w:pPr>
        <w:pStyle w:val="ListParagraph"/>
        <w:numPr>
          <w:ilvl w:val="2"/>
          <w:numId w:val="11"/>
        </w:numPr>
        <w:rPr>
          <w:color w:val="EE0000"/>
        </w:rPr>
      </w:pPr>
      <w:r>
        <w:rPr>
          <w:b/>
          <w:bCs/>
          <w:color w:val="EE0000"/>
        </w:rPr>
        <w:t xml:space="preserve">inputs: </w:t>
      </w:r>
      <w:r>
        <w:rPr>
          <w:color w:val="EE0000"/>
        </w:rPr>
        <w:t>input the entire scene</w:t>
      </w:r>
    </w:p>
    <w:p>
      <w:pPr>
        <w:pStyle w:val="ListParagraph"/>
        <w:numPr>
          <w:ilvl w:val="2"/>
          <w:numId w:val="11"/>
        </w:numPr>
        <w:rPr>
          <w:b/>
          <w:bCs/>
          <w:color w:val="EE0000"/>
        </w:rPr>
      </w:pPr>
      <w:r>
        <w:rPr>
          <w:b/>
          <w:bCs/>
          <w:color w:val="EE0000"/>
        </w:rPr>
        <w:t xml:space="preserve">outputs: </w:t>
      </w:r>
      <w:r>
        <w:rPr>
          <w:color w:val="EE0000"/>
        </w:rPr>
        <w:t>if the scene can still be described as an entity</w:t>
      </w:r>
      <w:r>
        <w:rPr>
          <w:b/>
          <w:bCs/>
          <w:color w:val="EE0000"/>
        </w:rPr>
        <w:br/>
      </w:r>
    </w:p>
    <w:p>
      <w:pPr>
        <w:pStyle w:val="ListParagraph"/>
        <w:numPr>
          <w:ilvl w:val="0"/>
          <w:numId w:val="4"/>
        </w:numPr>
        <w:rPr>
          <w:color w:val="EE0000"/>
        </w:rPr>
      </w:pPr>
      <w:r>
        <w:rPr>
          <w:b/>
          <w:bCs/>
          <w:color w:val="EE0000"/>
        </w:rPr>
        <w:t>Items &amp; Item Mechanisms</w:t>
        <w:br/>
      </w:r>
    </w:p>
    <w:p>
      <w:pPr>
        <w:pStyle w:val="ListParagraph"/>
        <w:numPr>
          <w:ilvl w:val="0"/>
          <w:numId w:val="12"/>
        </w:numPr>
        <w:rPr>
          <w:b/>
          <w:bCs/>
          <w:color w:val="EE0000"/>
        </w:rPr>
      </w:pPr>
      <w:r>
        <w:rPr>
          <w:b/>
          <w:bCs/>
          <w:color w:val="EE0000"/>
        </w:rPr>
        <w:t xml:space="preserve">C-Cassette Item System – UNWRITTEN </w:t>
        <w:br/>
      </w:r>
      <w:r>
        <w:rPr>
          <w:color w:val="EE0000"/>
        </w:rPr>
        <w:t>C-cassettes have runtimes (46/60/90), can be overwritten, and constrain releases; needs formal system description in 4.10. This is an extra system that tracks where the cassette has been, and what it has contained, and whether the outdated information is on any level valid. (Note: a future version of the game could have a special character type that can access this information with a clandestine action type)</w:t>
        <w:br/>
      </w:r>
    </w:p>
    <w:p>
      <w:pPr>
        <w:pStyle w:val="ListParagraph"/>
        <w:numPr>
          <w:ilvl w:val="2"/>
          <w:numId w:val="12"/>
        </w:numPr>
        <w:rPr>
          <w:color w:val="EE0000"/>
        </w:rPr>
      </w:pPr>
      <w:r>
        <w:rPr>
          <w:b/>
          <w:bCs/>
          <w:color w:val="EE0000"/>
        </w:rPr>
        <w:t xml:space="preserve">inputs: </w:t>
      </w:r>
      <w:r>
        <w:rPr>
          <w:color w:val="EE0000"/>
        </w:rPr>
        <w:t xml:space="preserve">a demo tape instance after system 33, cassette runtime, overwrite actions </w:t>
      </w:r>
    </w:p>
    <w:p>
      <w:pPr>
        <w:pStyle w:val="ListParagraph"/>
        <w:numPr>
          <w:ilvl w:val="2"/>
          <w:numId w:val="12"/>
        </w:numPr>
        <w:rPr>
          <w:b/>
          <w:bCs/>
          <w:color w:val="EE0000"/>
        </w:rPr>
      </w:pPr>
      <w:r>
        <w:rPr>
          <w:b/>
          <w:bCs/>
          <w:color w:val="EE0000"/>
        </w:rPr>
        <w:t xml:space="preserve">outputs: </w:t>
      </w:r>
      <w:r>
        <w:rPr>
          <w:color w:val="EE0000"/>
        </w:rPr>
        <w:t>cassette history update</w:t>
      </w:r>
      <w:r>
        <w:rPr>
          <w:b/>
          <w:bCs/>
          <w:color w:val="EE0000"/>
        </w:rPr>
        <w:t xml:space="preserve"> </w:t>
        <w:br/>
      </w:r>
    </w:p>
    <w:p>
      <w:pPr>
        <w:pStyle w:val="ListParagraph"/>
        <w:numPr>
          <w:ilvl w:val="0"/>
          <w:numId w:val="12"/>
        </w:numPr>
        <w:rPr>
          <w:b/>
          <w:bCs/>
          <w:color w:val="EE0000"/>
        </w:rPr>
      </w:pPr>
      <w:r>
        <w:rPr>
          <w:b/>
          <w:bCs/>
          <w:color w:val="EE0000"/>
        </w:rPr>
        <w:t>Item and area Access/Availability System – UNWRITTEN</w:t>
        <w:br/>
      </w:r>
      <w:r>
        <w:rPr>
          <w:color w:val="EE0000"/>
        </w:rPr>
        <w:t>Implied scarcity/availability of tapes and materials; transportation costs; not yet defined but referenced as “soft economy”. For the time being, this can be simplified to the question “Does the Keeper approve”, in which case some of the demo tape has a wider availability.</w:t>
      </w:r>
    </w:p>
    <w:p>
      <w:pPr>
        <w:pStyle w:val="ListParagraph"/>
        <w:numPr>
          <w:ilvl w:val="2"/>
          <w:numId w:val="12"/>
        </w:numPr>
        <w:rPr>
          <w:color w:val="EE0000"/>
        </w:rPr>
      </w:pPr>
      <w:r>
        <w:rPr>
          <w:b/>
          <w:bCs/>
          <w:color w:val="EE0000"/>
        </w:rPr>
        <w:t xml:space="preserve">inputs: </w:t>
      </w:r>
      <w:r>
        <w:rPr>
          <w:color w:val="EE0000"/>
        </w:rPr>
        <w:t>a fresh demo tape, keeper stance</w:t>
      </w:r>
    </w:p>
    <w:p>
      <w:pPr>
        <w:pStyle w:val="ListParagraph"/>
        <w:numPr>
          <w:ilvl w:val="2"/>
          <w:numId w:val="12"/>
        </w:numPr>
        <w:rPr>
          <w:b/>
          <w:bCs/>
          <w:color w:val="EE0000"/>
        </w:rPr>
      </w:pPr>
      <w:r>
        <w:rPr>
          <w:b/>
          <w:bCs/>
          <w:color w:val="EE0000"/>
        </w:rPr>
        <w:t xml:space="preserve">outputs: </w:t>
      </w:r>
      <w:r>
        <w:rPr>
          <w:color w:val="EE0000"/>
        </w:rPr>
        <w:t>a fresh demo tape with heightened or lowered conveyance</w:t>
      </w:r>
      <w:r>
        <w:rPr>
          <w:b/>
          <w:bCs/>
          <w:color w:val="EE0000"/>
        </w:rPr>
        <w:t xml:space="preserve"> </w:t>
        <w:br/>
      </w:r>
    </w:p>
    <w:p>
      <w:pPr>
        <w:pStyle w:val="Normal"/>
        <w:rPr>
          <w:b/>
          <w:bCs/>
          <w:color w:val="EE0000"/>
        </w:rPr>
      </w:pPr>
      <w:r>
        <w:rPr>
          <w:b/>
          <w:bCs/>
          <w:color w:val="EE0000"/>
        </w:rPr>
      </w:r>
      <w:r>
        <w:br w:type="page"/>
      </w:r>
    </w:p>
    <w:p>
      <w:pPr>
        <w:pStyle w:val="Normal"/>
        <w:spacing w:before="0" w:after="0"/>
        <w:rPr>
          <w:b/>
          <w:bCs/>
          <w:color w:val="EE0000"/>
        </w:rPr>
      </w:pPr>
      <w:r>
        <w:rPr>
          <w:b/>
          <w:bCs/>
          <w:color w:val="EE0000"/>
        </w:rPr>
      </w:r>
    </w:p>
    <w:p>
      <w:pPr>
        <w:pStyle w:val="ListParagraph"/>
        <w:numPr>
          <w:ilvl w:val="0"/>
          <w:numId w:val="4"/>
        </w:numPr>
        <w:rPr>
          <w:color w:val="EE0000"/>
        </w:rPr>
      </w:pPr>
      <w:r>
        <w:rPr>
          <w:b/>
          <w:bCs/>
          <w:color w:val="EE0000"/>
        </w:rPr>
        <w:t>Multiplayer Session Model</w:t>
        <w:br/>
      </w:r>
    </w:p>
    <w:p>
      <w:pPr>
        <w:pStyle w:val="ListParagraph"/>
        <w:numPr>
          <w:ilvl w:val="0"/>
          <w:numId w:val="13"/>
        </w:numPr>
        <w:rPr>
          <w:b/>
          <w:bCs/>
          <w:color w:val="EE0000"/>
        </w:rPr>
      </w:pPr>
      <w:r>
        <w:rPr>
          <w:b/>
          <w:bCs/>
          <w:color w:val="EE0000"/>
        </w:rPr>
        <w:t>Multiplayer Session System – UNWRITTEN – CORE</w:t>
        <w:br/>
        <w:br/>
      </w:r>
      <w:r>
        <w:rPr>
          <w:color w:val="EE0000"/>
        </w:rPr>
        <w:t>mechanics assume online multiplayer, but specifics aren’t defined in 4.11.</w:t>
        <w:br/>
      </w:r>
      <w:r>
        <w:rPr>
          <w:b/>
          <w:bCs/>
          <w:color w:val="EE0000"/>
        </w:rPr>
        <w:br/>
      </w:r>
    </w:p>
    <w:p>
      <w:pPr>
        <w:pStyle w:val="ListParagraph"/>
        <w:numPr>
          <w:ilvl w:val="0"/>
          <w:numId w:val="4"/>
        </w:numPr>
        <w:rPr>
          <w:color w:val="EE0000"/>
        </w:rPr>
      </w:pPr>
      <w:r>
        <w:rPr>
          <w:b/>
          <w:bCs/>
          <w:color w:val="EE0000"/>
        </w:rPr>
        <w:t>Future Scope</w:t>
      </w:r>
    </w:p>
    <w:p>
      <w:pPr>
        <w:pStyle w:val="ListParagraph"/>
        <w:numPr>
          <w:ilvl w:val="0"/>
          <w:numId w:val="14"/>
        </w:numPr>
        <w:rPr>
          <w:b/>
          <w:bCs/>
          <w:color w:val="EE0000"/>
        </w:rPr>
      </w:pPr>
      <w:r>
        <w:rPr>
          <w:b/>
          <w:bCs/>
          <w:color w:val="EE0000"/>
        </w:rPr>
        <w:t>De-sacralising Tag-Pair (Death Metal Logic) – EXPANDED</w:t>
        <w:br/>
      </w:r>
    </w:p>
    <w:p>
      <w:pPr>
        <w:pStyle w:val="ListParagraph"/>
        <w:numPr>
          <w:ilvl w:val="0"/>
          <w:numId w:val="14"/>
        </w:numPr>
        <w:rPr>
          <w:b/>
          <w:bCs/>
        </w:rPr>
      </w:pPr>
      <w:r>
        <w:rPr>
          <w:b/>
          <w:bCs/>
          <w:color w:val="EE0000"/>
        </w:rPr>
        <w:t>Sacralising Tag-Pair (Doom Metal Logic) – EXPANDED</w:t>
      </w:r>
    </w:p>
    <w:p>
      <w:pPr>
        <w:pStyle w:val="ListParagraph"/>
        <w:rPr>
          <w:b/>
          <w:bCs/>
        </w:rPr>
      </w:pPr>
      <w:r>
        <w:rPr>
          <w:b/>
          <w:bCs/>
        </w:rPr>
      </w:r>
    </w:p>
    <w:p>
      <w:pPr>
        <w:pStyle w:val="Normal"/>
        <w:rPr/>
      </w:pPr>
      <w:r>
        <w:rPr/>
      </w:r>
    </w:p>
    <w:p>
      <w:pPr>
        <w:pStyle w:val="Normal"/>
        <w:pBdr/>
        <w:ind w:start="2160"/>
        <w:rPr>
          <w:b/>
          <w:bCs/>
        </w:rPr>
      </w:pPr>
      <w:r>
        <w:rPr>
          <w:b/>
          <w:bCs/>
        </w:rPr>
      </w:r>
    </w:p>
    <w:sectPr>
      <w:footerReference w:type="even" r:id="rId12"/>
      <w:footerReference w:type="default" r:id="rId13"/>
      <w:footerReference w:type="first" r:id="rId14"/>
      <w:type w:val="nextPage"/>
      <w:pgSz w:w="11906" w:h="16838"/>
      <w:pgMar w:left="1440" w:right="1440" w:gutter="0" w:header="0" w:top="1440" w:footer="454" w:bottom="1440"/>
      <w:pgNumType w:start="1" w:fmt="decimal"/>
      <w:formProt w:val="false"/>
      <w:titlePg/>
      <w:textDirection w:val="lrTb"/>
      <w:docGrid w:type="default" w:linePitch="299"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hatGPT (GPT-5.6 Sol) — LLM revision" w:date="2026-08-08T14:02:23Z" w:initials="">
    <w:p>
      <w:r>
        <w:t>LLM-ASSISTED REVISION WORKING COPY. Peak 2 documentation revision, passes 1-10. Prepared and revised by ChatGPT (GPT-5.6 Sol) on 2026-08-08 from designer-approved rules. Pass 10 completed the Bible-wide contradiction/documentation audit and regenerated the Index. Section 13 remains legacy/non-authoritative. This copy remains explicitly marked as an LLM revision until the project author accepts it as the design authority; no Peak 2 implementation handoff is authorized before that acceptance.</w:t>
      </w:r>
    </w:p>
  </w:comment>
  <w:comment w:id="1" w:author="ChatGPT (GPT-5.6 Sol) — LLM revision" w:date="2026-08-08T16:57:39Z" w:initials="" w:done="1">
    <w:p>
      <w:pPr>
        <w:overflowPunct w:val="false"/>
        <w:spacing w:lineRule="auto" w:line="240"/>
        <w:rPr/>
      </w:pPr>
      <w:r>
        <w:rPr>
          <w:rFonts w:cs="DejaVu Sans" w:ascii="Liberation Serif" w:hAnsi="Liberation Serif" w:eastAsia="DejaVu Sans"/>
          <w:sz w:val="24"/>
          <w:szCs w:val="24"/>
          <w:lang w:bidi="en-US" w:eastAsia="en-US" w:val="en-US"/>
        </w:rPr>
        <w:t>TOOL ATTRIBUTION UPDATED AT DESIGNER REQUEST. ChatGPT is credited here as the primary AI implementation/coding resource and virtual coding team rather than merely design assistance. The wording also preserves the human developer's role as project author, architectural decision-maker, curator/integrator, and runtime/test validator. Blender was added under Graphics.</w:t>
      </w:r>
    </w:p>
  </w:comment>
  <w:comment w:id="2" w:author="ChatGPT (GPT-5.6 Sol) — LLM revision" w:date="2026-08-08T16:57:39Z" w:initials="" w:done="1">
    <w:p>
      <w:pPr>
        <w:overflowPunct w:val="false"/>
        <w:spacing w:lineRule="auto" w:line="240"/>
        <w:rPr/>
      </w:pPr>
      <w:r>
        <w:rPr>
          <w:rFonts w:cs="DejaVu Sans" w:ascii="Liberation Serif" w:hAnsi="Liberation Serif" w:eastAsia="DejaVu Sans"/>
          <w:sz w:val="24"/>
          <w:szCs w:val="24"/>
          <w:lang w:bidi="en-US" w:eastAsia="en-US" w:val="en-US"/>
        </w:rPr>
        <w:t>PASS 8 / 10 — LLM-AUTHORED EXECUTIVE NORMALIZATION. This Executive Summary paragraph and the trve/TRVE/KVLT definition panel were revised to match the approved Peak 2 rules. No implementation assumptions are introduced here beyond the design-authoritative Bible material established in Passes 2–7.</w:t>
      </w:r>
    </w:p>
  </w:comment>
  <w:comment w:id="3" w:author="ChatGPT (GPT-5.6 Sol) — LLM revision" w:date="2026-08-08T16:57:39Z" w:initials="" w:done="1">
    <w:p>
      <w:pPr>
        <w:overflowPunct w:val="false"/>
        <w:spacing w:lineRule="auto" w:line="240"/>
        <w:rPr/>
      </w:pPr>
      <w:r>
        <w:rPr>
          <w:rFonts w:cs="DejaVu Sans" w:ascii="Liberation Serif" w:hAnsi="Liberation Serif" w:eastAsia="DejaVu Sans"/>
          <w:sz w:val="24"/>
          <w:szCs w:val="24"/>
          <w:lang w:bidi="en-US" w:eastAsia="en-US" w:val="en-US"/>
        </w:rPr>
        <w:t>LLM-ASSISTED REVISION — Pass 2/10: Prototype Scope for Thesis Version. This section was re-authored from the designer-approved Peak 1 semantic-persistence state and approved Peak 2 design ledger. It replaces the prior simplified prototype scope. Subsequent passes must treat this scope as provisional only where later Bible-level wording needs normalization; it is not an implementation handoff.</w:t>
      </w:r>
    </w:p>
  </w:comment>
  <w:comment w:id="4" w:author="ChatGPT (GPT-5.6 Sol) — LLM revision" w:date="2026-08-08T16:57:39Z" w:initials="" w:done="1">
    <w:p>
      <w:pPr>
        <w:overflowPunct w:val="false"/>
        <w:spacing w:lineRule="auto" w:line="240"/>
        <w:rPr/>
      </w:pPr>
      <w:r>
        <w:rPr>
          <w:rFonts w:cs="DejaVu Sans" w:ascii="Liberation Serif" w:hAnsi="Liberation Serif" w:eastAsia="DejaVu Sans"/>
          <w:sz w:val="24"/>
          <w:szCs w:val="24"/>
          <w:lang w:bidi="en-US" w:eastAsia="en-US" w:val="en-US"/>
        </w:rPr>
        <w:t>LLM-ASSISTED REVISION — Pass 3/10: Core Ontology. This block replaces the former Keeper-owned KVLT model with the designer-approved ownership split: KVLT Game Entity identity, KVLT Collective agency, Canon stable memory, Dynamic Scene Pressure temporary field, derived Normative Centre, The Hole as Nexus host, Keeper as temporary office, DemoTape as recorded truth, SceneRelease as public state, and Society as external jurisdiction.</w:t>
      </w:r>
    </w:p>
  </w:comment>
  <w:comment w:id="5" w:author="ChatGPT (GPT-5.6 Sol) — LLM revision" w:date="2026-08-08T16:57:39Z" w:initials="" w:done="1">
    <w:p>
      <w:pPr>
        <w:overflowPunct w:val="false"/>
        <w:spacing w:lineRule="auto" w:line="240"/>
        <w:rPr/>
      </w:pPr>
      <w:r>
        <w:rPr>
          <w:rFonts w:cs="DejaVu Sans" w:ascii="Liberation Serif" w:hAnsi="Liberation Serif" w:eastAsia="DejaVu Sans"/>
          <w:sz w:val="24"/>
          <w:szCs w:val="24"/>
          <w:lang w:bidi="en-US" w:eastAsia="en-US" w:val="en-US"/>
        </w:rPr>
        <w:t>LLM-ASSISTED REVISION — Pass 6/10: Keeper authority patch. Pull, Kiss the Ring and cluster-derived authority are superseded by institutional Support, Suppress, Hole Mandate and withdrawal. Named Fallacies are retained only as future/presentation expressions constrained by the same rule that Keeper treatment cannot rewrite semantic truth or Canon.</w:t>
      </w:r>
    </w:p>
  </w:comment>
  <w:comment w:id="6" w:author="ChatGPT (GPT-5.6 Sol) — LLM revision" w:date="2026-08-08T16:57:39Z" w:initials="" w:done="1">
    <w:p>
      <w:pPr>
        <w:overflowPunct w:val="false"/>
        <w:spacing w:lineRule="auto" w:line="240"/>
        <w:rPr/>
      </w:pPr>
      <w:r>
        <w:rPr>
          <w:rFonts w:cs="DejaVu Sans" w:ascii="Liberation Serif" w:hAnsi="Liberation Serif" w:eastAsia="DejaVu Sans"/>
          <w:sz w:val="24"/>
          <w:szCs w:val="24"/>
          <w:lang w:bidi="en-US" w:eastAsia="en-US" w:val="en-US"/>
        </w:rPr>
        <w:t>LLM-ASSISTED REVISION — Pass 6/10: Promotion/activation patch. Legacy track-by-track stacking, narrative-aspect bypass and novelty activation have been replaced with Happening-based semantic maneuvers, non-additive activation, cross-player activation, Allegiance Crisis gating and Pending Activation as defined authoritatively in section 5.6.</w:t>
      </w:r>
    </w:p>
  </w:comment>
  <w:comment w:id="7" w:author="ChatGPT (GPT-5.6 Sol) — LLM revision" w:date="2026-08-08T16:57:39Z" w:initials="" w:done="1">
    <w:p>
      <w:pPr>
        <w:overflowPunct w:val="false"/>
        <w:spacing w:lineRule="auto" w:line="240"/>
        <w:rPr/>
      </w:pPr>
      <w:r>
        <w:rPr>
          <w:rFonts w:cs="DejaVu Sans" w:ascii="Liberation Serif" w:hAnsi="Liberation Serif" w:eastAsia="DejaVu Sans"/>
          <w:sz w:val="24"/>
          <w:szCs w:val="24"/>
          <w:lang w:bidi="en-US" w:eastAsia="en-US" w:val="en-US"/>
        </w:rPr>
        <w:t>LLM-ASSISTED REVISION — Pass 4/10: Conveyance authority normalized. This paragraph is authored from the designer-approved Peak 2 semantic contract; it separates master semantic truth from future perception/copy degradation.</w:t>
      </w:r>
    </w:p>
  </w:comment>
  <w:comment w:id="8" w:author="ChatGPT (GPT-5.6 Sol) — LLM revision" w:date="2026-08-08T16:57:39Z" w:initials="" w:done="1">
    <w:p>
      <w:pPr>
        <w:overflowPunct w:val="false"/>
        <w:spacing w:lineRule="auto" w:line="240"/>
        <w:rPr/>
      </w:pPr>
      <w:r>
        <w:rPr>
          <w:rFonts w:cs="DejaVu Sans" w:ascii="Liberation Serif" w:hAnsi="Liberation Serif" w:eastAsia="DejaVu Sans"/>
          <w:sz w:val="24"/>
          <w:szCs w:val="24"/>
          <w:lang w:bidi="en-US" w:eastAsia="en-US" w:val="en-US"/>
        </w:rPr>
        <w:t>LLM-ASSISTED REVISION — Pass 4/10: Formal Tag-Pair contract normalized. Pairhood, direction and Pair Integrity are authored from the approved Peak 2 ledger.</w:t>
      </w:r>
    </w:p>
  </w:comment>
  <w:comment w:id="9" w:author="ChatGPT (GPT-5.6 Sol) — LLM revision" w:date="2026-08-08T16:57:39Z" w:initials="" w:done="1">
    <w:p>
      <w:pPr>
        <w:overflowPunct w:val="false"/>
        <w:spacing w:lineRule="auto" w:line="240"/>
        <w:rPr/>
      </w:pPr>
      <w:r>
        <w:rPr>
          <w:rFonts w:cs="DejaVu Sans" w:ascii="Liberation Serif" w:hAnsi="Liberation Serif" w:eastAsia="DejaVu Sans"/>
          <w:sz w:val="24"/>
          <w:szCs w:val="24"/>
          <w:lang w:bidi="en-US" w:eastAsia="en-US" w:val="en-US"/>
        </w:rPr>
        <w:t>LLM-ASSISTED REVISION — Pass 5/10: Section 5.6 has been re-authored as the authoritative Peak 2 legitimacy, activation, scene-field, canonization, scoring and settlement ruleset. The replacement is based on the designer-approved rules from the Peak 2 design thread. Epic-scale Periphery/Wilderness, splintering, Pariah and Societal Capture material intentionally remain for Pass 7 future-scope authoring.</w:t>
      </w:r>
    </w:p>
    <w:p>
      <w:pPr>
        <w:overflowPunct w:val="false"/>
        <w:spacing w:lineRule="auto" w:line="240"/>
        <w:rPr/>
      </w:pPr>
      <w:r>
        <w:rPr>
          <w:rFonts w:cs="DejaVu Sans" w:ascii="Liberation Serif" w:hAnsi="Liberation Serif" w:eastAsia="DejaVu Sans"/>
          <w:sz w:val="24"/>
          <w:szCs w:val="24"/>
          <w:lang w:bidi="en-US" w:val="en-US" w:eastAsia="en-US"/>
        </w:rPr>
        <w:t>Pass 7 subsequently restores the relevant epic-scale material in Section 8 as explicit future-scope design rather than Peak 2 scene-evaluation logic.</w:t>
      </w:r>
    </w:p>
  </w:comment>
  <w:comment w:id="10" w:author="ChatGPT (GPT-5.6 Sol) — LLM revision" w:date="2026-08-08T16:57:39Z" w:initials="" w:done="1">
    <w:p>
      <w:pPr>
        <w:overflowPunct w:val="false"/>
        <w:spacing w:lineRule="auto" w:line="240"/>
        <w:rPr/>
      </w:pPr>
      <w:r>
        <w:rPr>
          <w:rFonts w:cs="DejaVu Sans" w:ascii="Liberation Serif" w:hAnsi="Liberation Serif" w:eastAsia="DejaVu Sans"/>
          <w:sz w:val="24"/>
          <w:szCs w:val="24"/>
          <w:lang w:bidi="en-US" w:eastAsia="en-US" w:val="en-US"/>
        </w:rPr>
        <w:t>LLM-ASSISTED REVISION — Pass 4/10: Track semantic persistence contract normalized. This removes legacy repetition/Aspect-novelty eligibility from Peak 2 while preserving the production and naming architecture.</w:t>
      </w:r>
    </w:p>
  </w:comment>
  <w:comment w:id="11" w:author="ChatGPT (GPT-5.6 Sol) — LLM revision" w:date="2026-08-08T16:57:39Z" w:initials="" w:done="1">
    <w:p>
      <w:pPr>
        <w:overflowPunct w:val="false"/>
        <w:spacing w:lineRule="auto" w:line="240"/>
        <w:rPr/>
      </w:pPr>
      <w:r>
        <w:rPr>
          <w:rFonts w:cs="DejaVu Sans" w:ascii="Liberation Serif" w:hAnsi="Liberation Serif" w:eastAsia="DejaVu Sans"/>
          <w:sz w:val="24"/>
          <w:szCs w:val="24"/>
          <w:lang w:bidi="en-US" w:eastAsia="en-US" w:val="en-US"/>
        </w:rPr>
        <w:t>LLM-ASSISTED REVISION — Pass 3/10: Collective Systems ontology patch. Sections 5.8.2–5.8.4 were re-authored to agree with the approved Peak 2 scene ontology while leaving detailed Keeper mechanics and broader scene-dynamics formulas to later passes.</w:t>
      </w:r>
    </w:p>
  </w:comment>
  <w:comment w:id="12" w:author="ChatGPT (GPT-5.6 Sol) — LLM revision" w:date="2026-08-08T15:54:51Z" w:initials="">
    <w:p>
      <w:pPr>
        <w:overflowPunct w:val="false"/>
        <w:spacing w:lineRule="auto" w:line="240"/>
        <w:rPr/>
      </w:pPr>
      <w:r>
        <w:rPr>
          <w:rFonts w:cs="DejaVu Sans" w:ascii="Liberation Serif" w:hAnsi="Liberation Serif" w:eastAsia="DejaVu Sans"/>
          <w:sz w:val="24"/>
          <w:szCs w:val="24"/>
          <w:lang w:bidi="en-US" w:eastAsia="en-US" w:val="en-US"/>
        </w:rPr>
        <w:t>LLM-ASSISTED REVISION — Pass 7/10: Future Trajectories. Section 8 was re-authored from the designer-approved Peak 2 future-scope ledger while preserving the Bible’s broader Breach/Wilderness/Periphery, session-axis and end-game concepts in compressed form. Nothing in this chapter expands Peak 2 implementation scope unless separately promoted later.</w:t>
      </w:r>
    </w:p>
  </w:comment>
  <w:comment w:id="13" w:author="ChatGPT (GPT-5.6 Sol) — LLM revision" w:date="2026-08-08T16:57:28Z">
    <w:p>
      <w:r>
        <w:t>PASS 10 COMPLETED — DOCUMENTATION GATE AUDIT. The authoritative body of the Bible was audited against the designer-approved Peak 2 rules. Residual contradictions outside the rewritten core were patched, including obsolete Greater/Lesser Canonization language, legacy scene-map orbit/subscene presentation, oversimplified extremity/reward framing, C-cassette versus DemoTape/SceneRelease identity, stale cross-references, and the deterministic Scenario Profile bootstrap. The Index/TOC was regenerated. Section 13 remains explicitly legacy/non-authoritative. Approved design is now represented as authored rules, Scenario Profile calibration parameters, or explicit future scope. This copy remains an LLM-marked working revision until the project author accepts it; Peak 2 implementation must not begin before that acceptance.</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0" w:characterSet="iso-8859-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ans">
    <w:altName w:val="Arial"/>
    <w:charset w:val="00" w:characterSet="iso-8859-1"/>
    <w:family w:val="swiss"/>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0" w:characterSet="iso-8859-1"/>
    <w:family w:val="swiss"/>
    <w:pitch w:val="variable"/>
    <w:embedRegular r:id="rId13" w:fontKey="{0D014A78-CABC-4EF0-12AC-5CD89AEFDE0D}"/>
    <w:embedBold r:id="rId14" w:fontKey="{0E014A78-CABC-4EF0-12AC-5CD89AEFDE0E}"/>
  </w:font>
  <w:font w:name="Cambria Math">
    <w:charset w:val="00" w:characterSet="iso-8859-1"/>
    <w:family w:val="roman"/>
    <w:pitch w:val="variable"/>
    <w:embedRegular r:id="rId15" w:fontKey="{0F014A78-CABC-4EF0-12AC-5CD89AEFDE0F}"/>
    <w:embedBold r:id="rId16" w:fontKey="{10014A78-CABC-4EF0-12AC-5CD89AEFDE10}"/>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17" w:fontKey="{11014A78-CABC-4EF0-12AC-5CD89AEFDE11}"/>
    <w:embedBold r:id="rId18" w:fontKey="{12014A78-CABC-4EF0-12AC-5CD89AEFDE12}"/>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ulukkoRuudukko"/>
      <w:tblW w:w="430" w:type="dxa"/>
      <w:jc w:val="start"/>
      <w:tblInd w:w="8784" w:type="dxa"/>
      <w:tblLayout w:type="fixed"/>
      <w:tblCellMar>
        <w:top w:w="0" w:type="dxa"/>
        <w:start w:w="108" w:type="dxa"/>
        <w:bottom w:w="0" w:type="dxa"/>
        <w:end w:w="108" w:type="dxa"/>
      </w:tblCellMar>
      <w:tblLook w:val="04a0" w:noHBand="0" w:noVBand="1" w:firstColumn="1" w:lastRow="0" w:lastColumn="0" w:firstRow="1"/>
    </w:tblPr>
    <w:tblGrid>
      <w:gridCol w:w="430"/>
    </w:tblGrid>
    <w:tr>
      <w:trPr/>
      <w:tc>
        <w:tcPr>
          <w:tcW w:w="430" w:type="dxa"/>
          <w:tcBorders>
            <w:top w:val="nil"/>
            <w:start w:val="nil"/>
            <w:bottom w:val="nil"/>
            <w:end w:val="nil"/>
          </w:tcBorders>
        </w:tcPr>
        <w:p>
          <w:pPr>
            <w:pStyle w:val="Footer"/>
            <w:widowControl/>
            <w:spacing w:before="0" w:after="0"/>
            <w:ind w:hanging="21" w:start="-11" w:end="-111"/>
            <w:jc w:val="center"/>
            <w:rPr>
              <w:b/>
              <w:bCs/>
            </w:rPr>
          </w:pPr>
          <w:r>
            <w:rPr>
              <w:rFonts w:eastAsia="Arial" w:cs="Arial"/>
              <w:kern w:val="0"/>
              <w:sz w:val="22"/>
              <w:szCs w:val="22"/>
              <w:lang w:val="en-GB" w:eastAsia="fi-FI" w:bidi="ar-SA"/>
            </w:rPr>
            <w:fldChar w:fldCharType="begin"/>
          </w:r>
          <w:r>
            <w:rPr>
              <w:sz w:val="22"/>
              <w:kern w:val="0"/>
              <w:szCs w:val="22"/>
              <w:rFonts w:eastAsia="Arial" w:cs="Arial"/>
              <w:lang w:val="en-GB" w:eastAsia="fi-FI" w:bidi="ar-SA"/>
            </w:rPr>
            <w:instrText xml:space="preserve"> PAGE </w:instrText>
          </w:r>
          <w:r>
            <w:rPr>
              <w:sz w:val="22"/>
              <w:kern w:val="0"/>
              <w:szCs w:val="22"/>
              <w:rFonts w:eastAsia="Arial" w:cs="Arial"/>
              <w:lang w:val="en-GB" w:eastAsia="fi-FI" w:bidi="ar-SA"/>
            </w:rPr>
            <w:fldChar w:fldCharType="separate"/>
          </w:r>
          <w:r>
            <w:rPr>
              <w:sz w:val="22"/>
              <w:kern w:val="0"/>
              <w:szCs w:val="22"/>
              <w:rFonts w:eastAsia="Arial" w:cs="Arial"/>
              <w:lang w:val="en-GB" w:eastAsia="fi-FI" w:bidi="ar-SA"/>
            </w:rPr>
            <w:t>126</w:t>
          </w:r>
          <w:r>
            <w:rPr>
              <w:sz w:val="22"/>
              <w:kern w:val="0"/>
              <w:szCs w:val="22"/>
              <w:rFonts w:eastAsia="Arial" w:cs="Arial"/>
              <w:lang w:val="en-GB" w:eastAsia="fi-FI" w:bidi="ar-SA"/>
            </w:rPr>
            <w:fldChar w:fldCharType="end"/>
          </w:r>
        </w:p>
      </w:tc>
    </w:tr>
  </w:tbl>
  <w:p>
    <w:pPr>
      <w:pStyle w:val="Footer"/>
      <w:rPr/>
    </w:pPr>
    <w:r>
      <w:rPr/>
      <w:drawing>
        <wp:anchor behindDoc="1" distT="0" distB="0" distL="0" distR="0" simplePos="0" locked="0" layoutInCell="1" allowOverlap="1" relativeHeight="131">
          <wp:simplePos x="0" y="0"/>
          <wp:positionH relativeFrom="column">
            <wp:posOffset>5540375</wp:posOffset>
          </wp:positionH>
          <wp:positionV relativeFrom="paragraph">
            <wp:posOffset>-280035</wp:posOffset>
          </wp:positionV>
          <wp:extent cx="402590" cy="402590"/>
          <wp:effectExtent l="0" t="0" r="0" b="0"/>
          <wp:wrapNone/>
          <wp:docPr id="61"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7" descr="" title=""/>
                  <pic:cNvPicPr>
                    <a:picLocks noChangeAspect="1" noChangeArrowheads="1"/>
                  </pic:cNvPicPr>
                </pic:nvPicPr>
                <pic:blipFill>
                  <a:blip r:embed="rId1"/>
                  <a:stretch>
                    <a:fillRect/>
                  </a:stretch>
                </pic:blipFill>
                <pic:spPr bwMode="auto">
                  <a:xfrm>
                    <a:off x="0" y="0"/>
                    <a:ext cx="402590" cy="402590"/>
                  </a:xfrm>
                  <a:prstGeom prst="rect">
                    <a:avLst/>
                  </a:prstGeom>
                  <a:noFill/>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bullet"/>
      <w:lvlText w:val=""/>
      <w:lvlJc w:val="start"/>
      <w:pPr>
        <w:tabs>
          <w:tab w:val="num" w:pos="0"/>
        </w:tabs>
        <w:ind w:start="2340" w:hanging="360"/>
      </w:pPr>
      <w:rPr>
        <w:rFonts w:ascii="Symbol" w:hAnsi="Symbol" w:cs="Symbol" w:hint="default"/>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upperLetter"/>
      <w:lvlText w:val="%1."/>
      <w:lvlJc w:val="start"/>
      <w:pPr>
        <w:tabs>
          <w:tab w:val="num" w:pos="0"/>
        </w:tabs>
        <w:ind w:start="360" w:hanging="360"/>
      </w:pPr>
      <w:rPr>
        <w:b/>
        <w:bCs/>
      </w:rPr>
    </w:lvl>
    <w:lvl w:ilvl="1">
      <w:start w:val="1"/>
      <w:numFmt w:val="decimal"/>
      <w:lvlText w:val="%2."/>
      <w:lvlJc w:val="start"/>
      <w:pPr>
        <w:tabs>
          <w:tab w:val="num" w:pos="0"/>
        </w:tabs>
        <w:ind w:start="72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4"/>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0"/>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5"/>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25"/>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32"/>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36"/>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39"/>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4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
    <w:lvl w:ilvl="0">
      <w:start w:val="42"/>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2">
    <w:lvl w:ilvl="0">
      <w:start w:val="1"/>
      <w:numFmt w:val="bullet"/>
      <w:lvlText w:val=""/>
      <w:lvlJc w:val="start"/>
      <w:pPr>
        <w:tabs>
          <w:tab w:val="num" w:pos="0"/>
        </w:tabs>
        <w:ind w:start="780" w:hanging="360"/>
      </w:pPr>
      <w:rPr>
        <w:rFonts w:ascii="Symbol" w:hAnsi="Symbol" w:cs="Symbol" w:hint="default"/>
      </w:rPr>
    </w:lvl>
    <w:lvl w:ilvl="1">
      <w:start w:val="1"/>
      <w:numFmt w:val="bullet"/>
      <w:lvlText w:val="o"/>
      <w:lvlJc w:val="start"/>
      <w:pPr>
        <w:tabs>
          <w:tab w:val="num" w:pos="0"/>
        </w:tabs>
        <w:ind w:start="1500" w:hanging="360"/>
      </w:pPr>
      <w:rPr>
        <w:rFonts w:ascii="Courier New" w:hAnsi="Courier New" w:cs="Courier New" w:hint="default"/>
      </w:rPr>
    </w:lvl>
    <w:lvl w:ilvl="2">
      <w:start w:val="1"/>
      <w:numFmt w:val="bullet"/>
      <w:lvlText w:val=""/>
      <w:lvlJc w:val="start"/>
      <w:pPr>
        <w:tabs>
          <w:tab w:val="num" w:pos="0"/>
        </w:tabs>
        <w:ind w:start="2220" w:hanging="360"/>
      </w:pPr>
      <w:rPr>
        <w:rFonts w:ascii="Wingdings" w:hAnsi="Wingdings" w:cs="Wingdings" w:hint="default"/>
      </w:rPr>
    </w:lvl>
    <w:lvl w:ilvl="3">
      <w:start w:val="1"/>
      <w:numFmt w:val="bullet"/>
      <w:lvlText w:val=""/>
      <w:lvlJc w:val="start"/>
      <w:pPr>
        <w:tabs>
          <w:tab w:val="num" w:pos="0"/>
        </w:tabs>
        <w:ind w:start="2940" w:hanging="360"/>
      </w:pPr>
      <w:rPr>
        <w:rFonts w:ascii="Symbol" w:hAnsi="Symbol" w:cs="Symbol" w:hint="default"/>
      </w:rPr>
    </w:lvl>
    <w:lvl w:ilvl="4">
      <w:start w:val="1"/>
      <w:numFmt w:val="bullet"/>
      <w:lvlText w:val="o"/>
      <w:lvlJc w:val="start"/>
      <w:pPr>
        <w:tabs>
          <w:tab w:val="num" w:pos="0"/>
        </w:tabs>
        <w:ind w:start="3660" w:hanging="360"/>
      </w:pPr>
      <w:rPr>
        <w:rFonts w:ascii="Courier New" w:hAnsi="Courier New" w:cs="Courier New" w:hint="default"/>
      </w:rPr>
    </w:lvl>
    <w:lvl w:ilvl="5">
      <w:start w:val="1"/>
      <w:numFmt w:val="bullet"/>
      <w:lvlText w:val=""/>
      <w:lvlJc w:val="start"/>
      <w:pPr>
        <w:tabs>
          <w:tab w:val="num" w:pos="0"/>
        </w:tabs>
        <w:ind w:start="4380" w:hanging="360"/>
      </w:pPr>
      <w:rPr>
        <w:rFonts w:ascii="Wingdings" w:hAnsi="Wingdings" w:cs="Wingdings" w:hint="default"/>
      </w:rPr>
    </w:lvl>
    <w:lvl w:ilvl="6">
      <w:start w:val="1"/>
      <w:numFmt w:val="bullet"/>
      <w:lvlText w:val=""/>
      <w:lvlJc w:val="start"/>
      <w:pPr>
        <w:tabs>
          <w:tab w:val="num" w:pos="0"/>
        </w:tabs>
        <w:ind w:start="5100" w:hanging="360"/>
      </w:pPr>
      <w:rPr>
        <w:rFonts w:ascii="Symbol" w:hAnsi="Symbol" w:cs="Symbol" w:hint="default"/>
      </w:rPr>
    </w:lvl>
    <w:lvl w:ilvl="7">
      <w:start w:val="1"/>
      <w:numFmt w:val="bullet"/>
      <w:lvlText w:val="o"/>
      <w:lvlJc w:val="start"/>
      <w:pPr>
        <w:tabs>
          <w:tab w:val="num" w:pos="0"/>
        </w:tabs>
        <w:ind w:start="5820" w:hanging="360"/>
      </w:pPr>
      <w:rPr>
        <w:rFonts w:ascii="Courier New" w:hAnsi="Courier New" w:cs="Courier New" w:hint="default"/>
      </w:rPr>
    </w:lvl>
    <w:lvl w:ilvl="8">
      <w:start w:val="1"/>
      <w:numFmt w:val="bullet"/>
      <w:lvlText w:val=""/>
      <w:lvlJc w:val="start"/>
      <w:pPr>
        <w:tabs>
          <w:tab w:val="num" w:pos="0"/>
        </w:tabs>
        <w:ind w:start="6540" w:hanging="360"/>
      </w:pPr>
      <w:rPr>
        <w:rFonts w:ascii="Wingdings" w:hAnsi="Wingdings" w:cs="Wingdings" w:hint="default"/>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4">
    <w:lvl w:ilvl="0">
      <w:start w:val="1"/>
      <w:numFmt w:val="bullet"/>
      <w:lvlText w:val=""/>
      <w:lvlJc w:val="start"/>
      <w:pPr>
        <w:tabs>
          <w:tab w:val="num" w:pos="0"/>
        </w:tabs>
        <w:ind w:start="3600" w:hanging="360"/>
      </w:pPr>
      <w:rPr>
        <w:rFonts w:ascii="Symbol" w:hAnsi="Symbol" w:cs="Symbol" w:hint="default"/>
      </w:rPr>
    </w:lvl>
    <w:lvl w:ilvl="1">
      <w:start w:val="1"/>
      <w:numFmt w:val="bullet"/>
      <w:lvlText w:val="o"/>
      <w:lvlJc w:val="start"/>
      <w:pPr>
        <w:tabs>
          <w:tab w:val="num" w:pos="0"/>
        </w:tabs>
        <w:ind w:start="4320" w:hanging="360"/>
      </w:pPr>
      <w:rPr>
        <w:rFonts w:ascii="Courier New" w:hAnsi="Courier New" w:cs="Courier New" w:hint="default"/>
      </w:rPr>
    </w:lvl>
    <w:lvl w:ilvl="2">
      <w:start w:val="1"/>
      <w:numFmt w:val="bullet"/>
      <w:lvlText w:val=""/>
      <w:lvlJc w:val="start"/>
      <w:pPr>
        <w:tabs>
          <w:tab w:val="num" w:pos="0"/>
        </w:tabs>
        <w:ind w:start="5040" w:hanging="360"/>
      </w:pPr>
      <w:rPr>
        <w:rFonts w:ascii="Wingdings" w:hAnsi="Wingdings" w:cs="Wingdings" w:hint="default"/>
      </w:rPr>
    </w:lvl>
    <w:lvl w:ilvl="3">
      <w:start w:val="1"/>
      <w:numFmt w:val="bullet"/>
      <w:lvlText w:val=""/>
      <w:lvlJc w:val="start"/>
      <w:pPr>
        <w:tabs>
          <w:tab w:val="num" w:pos="0"/>
        </w:tabs>
        <w:ind w:start="5760" w:hanging="360"/>
      </w:pPr>
      <w:rPr>
        <w:rFonts w:ascii="Symbol" w:hAnsi="Symbol" w:cs="Symbol" w:hint="default"/>
      </w:rPr>
    </w:lvl>
    <w:lvl w:ilvl="4">
      <w:start w:val="1"/>
      <w:numFmt w:val="bullet"/>
      <w:lvlText w:val="o"/>
      <w:lvlJc w:val="start"/>
      <w:pPr>
        <w:tabs>
          <w:tab w:val="num" w:pos="0"/>
        </w:tabs>
        <w:ind w:start="6480" w:hanging="360"/>
      </w:pPr>
      <w:rPr>
        <w:rFonts w:ascii="Courier New" w:hAnsi="Courier New" w:cs="Courier New" w:hint="default"/>
      </w:rPr>
    </w:lvl>
    <w:lvl w:ilvl="5">
      <w:start w:val="1"/>
      <w:numFmt w:val="bullet"/>
      <w:lvlText w:val=""/>
      <w:lvlJc w:val="start"/>
      <w:pPr>
        <w:tabs>
          <w:tab w:val="num" w:pos="0"/>
        </w:tabs>
        <w:ind w:start="7200" w:hanging="360"/>
      </w:pPr>
      <w:rPr>
        <w:rFonts w:ascii="Wingdings" w:hAnsi="Wingdings" w:cs="Wingdings" w:hint="default"/>
      </w:rPr>
    </w:lvl>
    <w:lvl w:ilvl="6">
      <w:start w:val="1"/>
      <w:numFmt w:val="bullet"/>
      <w:lvlText w:val=""/>
      <w:lvlJc w:val="start"/>
      <w:pPr>
        <w:tabs>
          <w:tab w:val="num" w:pos="0"/>
        </w:tabs>
        <w:ind w:start="7920" w:hanging="360"/>
      </w:pPr>
      <w:rPr>
        <w:rFonts w:ascii="Symbol" w:hAnsi="Symbol" w:cs="Symbol" w:hint="default"/>
      </w:rPr>
    </w:lvl>
    <w:lvl w:ilvl="7">
      <w:start w:val="1"/>
      <w:numFmt w:val="bullet"/>
      <w:lvlText w:val="o"/>
      <w:lvlJc w:val="start"/>
      <w:pPr>
        <w:tabs>
          <w:tab w:val="num" w:pos="0"/>
        </w:tabs>
        <w:ind w:start="8640" w:hanging="360"/>
      </w:pPr>
      <w:rPr>
        <w:rFonts w:ascii="Courier New" w:hAnsi="Courier New" w:cs="Courier New" w:hint="default"/>
      </w:rPr>
    </w:lvl>
    <w:lvl w:ilvl="8">
      <w:start w:val="1"/>
      <w:numFmt w:val="bullet"/>
      <w:lvlText w:val=""/>
      <w:lvlJc w:val="start"/>
      <w:pPr>
        <w:tabs>
          <w:tab w:val="num" w:pos="0"/>
        </w:tabs>
        <w:ind w:start="9360" w:hanging="360"/>
      </w:pPr>
      <w:rPr>
        <w:rFonts w:ascii="Wingdings" w:hAnsi="Wingdings" w:cs="Wingdings" w:hint="default"/>
      </w:rPr>
    </w:lvl>
  </w:abstractNum>
  <w:abstractNum w:abstractNumId="6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i-FI" w:eastAsia="" w:bidi="s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fi-FI"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GB" w:eastAsia="fi-FI" w:bidi="ar-SA"/>
    </w:rPr>
  </w:style>
  <w:style w:type="paragraph" w:styleId="Heading1">
    <w:name w:val="heading 1"/>
    <w:basedOn w:val="Normal"/>
    <w:next w:val="Normal"/>
    <w:autoRedefine/>
    <w:uiPriority w:val="9"/>
    <w:qFormat/>
    <w:rsid w:val="00dd2bee"/>
    <w:pPr>
      <w:keepNext w:val="true"/>
      <w:keepLines/>
      <w:spacing w:before="400" w:after="120"/>
      <w:outlineLvl w:val="0"/>
    </w:pPr>
    <w:rPr>
      <w:b/>
      <w:sz w:val="40"/>
      <w:szCs w:val="40"/>
    </w:rPr>
  </w:style>
  <w:style w:type="paragraph" w:styleId="Heading2">
    <w:name w:val="heading 2"/>
    <w:basedOn w:val="Normal"/>
    <w:next w:val="Normal"/>
    <w:uiPriority w:val="9"/>
    <w:unhideWhenUsed/>
    <w:qFormat/>
    <w:rsid w:val="00dd2bee"/>
    <w:pPr>
      <w:keepNext w:val="true"/>
      <w:keepLines/>
      <w:spacing w:before="360" w:after="120"/>
      <w:outlineLvl w:val="1"/>
    </w:pPr>
    <w:rPr>
      <w:b/>
      <w:sz w:val="32"/>
      <w:szCs w:val="32"/>
    </w:rPr>
  </w:style>
  <w:style w:type="paragraph" w:styleId="Heading3">
    <w:name w:val="heading 3"/>
    <w:basedOn w:val="Normal"/>
    <w:next w:val="Normal"/>
    <w:uiPriority w:val="9"/>
    <w:unhideWhenUsed/>
    <w:qFormat/>
    <w:rsid w:val="00dd2bee"/>
    <w:pPr>
      <w:keepNext w:val="true"/>
      <w:keepLines/>
      <w:spacing w:before="320" w:after="80"/>
      <w:outlineLvl w:val="2"/>
    </w:pPr>
    <w:rPr>
      <w:b/>
      <w:color w:val="434343"/>
      <w:sz w:val="28"/>
      <w:szCs w:val="28"/>
    </w:rPr>
  </w:style>
  <w:style w:type="paragraph" w:styleId="Heading4">
    <w:name w:val="heading 4"/>
    <w:basedOn w:val="Normal"/>
    <w:next w:val="Normal"/>
    <w:uiPriority w:val="9"/>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unhideWhenUsed/>
    <w:qFormat/>
    <w:pPr>
      <w:keepNext w:val="true"/>
      <w:keepLines/>
      <w:spacing w:before="240" w:after="80"/>
      <w:outlineLvl w:val="4"/>
    </w:pPr>
    <w:rPr>
      <w:color w:val="666666"/>
    </w:rPr>
  </w:style>
  <w:style w:type="paragraph" w:styleId="Heading6">
    <w:name w:val="heading 6"/>
    <w:basedOn w:val="Normal"/>
    <w:next w:val="Normal"/>
    <w:uiPriority w:val="9"/>
    <w:unhideWhenUsed/>
    <w:qFormat/>
    <w:pPr>
      <w:keepNext w:val="true"/>
      <w:keepLines/>
      <w:spacing w:before="240" w:after="80"/>
      <w:outlineLvl w:val="5"/>
    </w:pPr>
    <w:rPr>
      <w:i/>
      <w:iCs/>
      <w:color w:val="666666"/>
    </w:rPr>
  </w:style>
  <w:style w:type="paragraph" w:styleId="Heading7">
    <w:name w:val="heading 7"/>
    <w:basedOn w:val="Normal"/>
    <w:next w:val="Normal"/>
    <w:link w:val="Otsikko7Char"/>
    <w:uiPriority w:val="9"/>
    <w:unhideWhenUsed/>
    <w:qFormat/>
    <w:rsid w:val="00387843"/>
    <w:pPr>
      <w:keepNext w:val="true"/>
      <w:keepLines/>
      <w:spacing w:before="40" w:after="0"/>
      <w:outlineLvl w:val="6"/>
    </w:pPr>
    <w:rPr>
      <w:rFonts w:ascii="Calibri" w:hAnsi="Calibri" w:eastAsia="" w:cs="Mangal" w:asciiTheme="majorHAnsi" w:cstheme="majorBidi" w:eastAsiaTheme="majorEastAsia" w:hAnsiTheme="majorHAnsi"/>
      <w:i/>
      <w:iCs/>
      <w:color w:themeColor="accent1" w:themeShade="7f" w:val="243F6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5315ea"/>
    <w:rPr>
      <w:color w:themeColor="hyperlink" w:val="0000FF"/>
      <w:u w:val="single"/>
    </w:rPr>
  </w:style>
  <w:style w:type="character" w:styleId="Normaali2Char" w:customStyle="1">
    <w:name w:val="Normaali2 Char"/>
    <w:basedOn w:val="DefaultParagraphFont"/>
    <w:link w:val="Normaali2"/>
    <w:qFormat/>
    <w:rsid w:val="00c148b8"/>
    <w:rPr>
      <w:sz w:val="24"/>
      <w:szCs w:val="24"/>
    </w:rPr>
  </w:style>
  <w:style w:type="character" w:styleId="SubtleEmphasis">
    <w:name w:val="Subtle Emphasis"/>
    <w:basedOn w:val="DefaultParagraphFont"/>
    <w:uiPriority w:val="19"/>
    <w:qFormat/>
    <w:rsid w:val="006e2c11"/>
    <w:rPr>
      <w:i/>
      <w:iCs/>
      <w:color w:themeColor="text1" w:themeTint="bf" w:val="404040"/>
    </w:rPr>
  </w:style>
  <w:style w:type="character" w:styleId="YltunnisteChar" w:customStyle="1">
    <w:name w:val="Ylätunniste Char"/>
    <w:basedOn w:val="DefaultParagraphFont"/>
    <w:link w:val="Header"/>
    <w:uiPriority w:val="99"/>
    <w:qFormat/>
    <w:rsid w:val="00ca3b7a"/>
    <w:rPr/>
  </w:style>
  <w:style w:type="character" w:styleId="AlatunnisteChar" w:customStyle="1">
    <w:name w:val="Alatunniste Char"/>
    <w:basedOn w:val="DefaultParagraphFont"/>
    <w:link w:val="Footer"/>
    <w:uiPriority w:val="99"/>
    <w:qFormat/>
    <w:rsid w:val="00ca3b7a"/>
    <w:rPr/>
  </w:style>
  <w:style w:type="character" w:styleId="Strong">
    <w:name w:val="Strong"/>
    <w:basedOn w:val="DefaultParagraphFont"/>
    <w:uiPriority w:val="22"/>
    <w:qFormat/>
    <w:rsid w:val="00f87374"/>
    <w:rPr>
      <w:b/>
      <w:bCs/>
    </w:rPr>
  </w:style>
  <w:style w:type="character" w:styleId="Emphasis">
    <w:name w:val="Emphasis"/>
    <w:basedOn w:val="DefaultParagraphFont"/>
    <w:uiPriority w:val="20"/>
    <w:qFormat/>
    <w:rsid w:val="00f87374"/>
    <w:rPr>
      <w:i/>
      <w:iCs/>
    </w:rPr>
  </w:style>
  <w:style w:type="character" w:styleId="Otsikko7Char" w:customStyle="1">
    <w:name w:val="Otsikko 7 Char"/>
    <w:basedOn w:val="DefaultParagraphFont"/>
    <w:link w:val="Heading7"/>
    <w:uiPriority w:val="9"/>
    <w:qFormat/>
    <w:rsid w:val="00387843"/>
    <w:rPr>
      <w:rFonts w:ascii="Calibri" w:hAnsi="Calibri" w:eastAsia="" w:cs="Mangal" w:asciiTheme="majorHAnsi" w:cstheme="majorBidi" w:eastAsiaTheme="majorEastAsia" w:hAnsiTheme="majorHAnsi"/>
      <w:i/>
      <w:iCs/>
      <w:color w:themeColor="accent1" w:themeShade="7f" w:val="243F60"/>
    </w:rPr>
  </w:style>
  <w:style w:type="character" w:styleId="UnresolvedMention">
    <w:name w:val="Unresolved Mention"/>
    <w:basedOn w:val="DefaultParagraphFont"/>
    <w:uiPriority w:val="99"/>
    <w:semiHidden/>
    <w:unhideWhenUsed/>
    <w:qFormat/>
    <w:rsid w:val="006f0f56"/>
    <w:rPr>
      <w:color w:val="605E5C"/>
      <w:shd w:fill="E1DFDD" w:val="clear"/>
    </w:rPr>
  </w:style>
  <w:style w:type="character" w:styleId="FollowedHyperlink">
    <w:name w:val="FollowedHyperlink"/>
    <w:basedOn w:val="DefaultParagraphFont"/>
    <w:uiPriority w:val="99"/>
    <w:semiHidden/>
    <w:unhideWhenUsed/>
    <w:rsid w:val="006f0f56"/>
    <w:rPr>
      <w:color w:themeColor="followedHyperlink" w:val="8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ListParagraph">
    <w:name w:val="List Paragraph"/>
    <w:basedOn w:val="Normal"/>
    <w:uiPriority w:val="34"/>
    <w:qFormat/>
    <w:rsid w:val="00171290"/>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5315ea"/>
    <w:pPr>
      <w:spacing w:lineRule="auto" w:line="259" w:before="240" w:after="0"/>
      <w:outlineLvl w:val="9"/>
    </w:pPr>
    <w:rPr>
      <w:rFonts w:ascii="Calibri" w:hAnsi="Calibri" w:eastAsia="" w:cs="Mangal" w:asciiTheme="majorHAnsi" w:cstheme="majorBidi" w:eastAsiaTheme="majorEastAsia" w:hAnsiTheme="majorHAnsi"/>
      <w:color w:themeColor="accent1" w:themeShade="bf" w:val="365F91"/>
      <w:sz w:val="32"/>
      <w:szCs w:val="32"/>
      <w:lang w:val="fi-FI"/>
    </w:rPr>
  </w:style>
  <w:style w:type="paragraph" w:styleId="TOC2">
    <w:name w:val="toc 2"/>
    <w:basedOn w:val="Normal"/>
    <w:next w:val="Normal"/>
    <w:autoRedefine/>
    <w:uiPriority w:val="39"/>
    <w:unhideWhenUsed/>
    <w:rsid w:val="005315ea"/>
    <w:pPr>
      <w:spacing w:before="0" w:after="100"/>
      <w:ind w:start="220"/>
    </w:pPr>
    <w:rPr/>
  </w:style>
  <w:style w:type="paragraph" w:styleId="TOC3">
    <w:name w:val="toc 3"/>
    <w:basedOn w:val="Normal"/>
    <w:next w:val="Normal"/>
    <w:autoRedefine/>
    <w:uiPriority w:val="39"/>
    <w:unhideWhenUsed/>
    <w:rsid w:val="005315ea"/>
    <w:pPr>
      <w:spacing w:before="0" w:after="100"/>
      <w:ind w:start="440"/>
    </w:pPr>
    <w:rPr/>
  </w:style>
  <w:style w:type="paragraph" w:styleId="TOC1">
    <w:name w:val="toc 1"/>
    <w:basedOn w:val="Normal"/>
    <w:next w:val="Normal"/>
    <w:autoRedefine/>
    <w:uiPriority w:val="39"/>
    <w:unhideWhenUsed/>
    <w:rsid w:val="006b291c"/>
    <w:pPr>
      <w:spacing w:lineRule="auto" w:line="259" w:before="0" w:after="100"/>
    </w:pPr>
    <w:rPr>
      <w:rFonts w:ascii="Cambria" w:hAnsi="Cambria" w:eastAsia="" w:cs="Times New Roman" w:asciiTheme="minorHAnsi" w:eastAsiaTheme="minorEastAsia" w:hAnsiTheme="minorHAnsi"/>
      <w:lang w:val="fi-FI"/>
    </w:rPr>
  </w:style>
  <w:style w:type="paragraph" w:styleId="Normaali2" w:customStyle="1">
    <w:name w:val="Normaali2"/>
    <w:basedOn w:val="Normal"/>
    <w:link w:val="Normaali2Char"/>
    <w:qFormat/>
    <w:rsid w:val="00c148b8"/>
    <w:pPr>
      <w:spacing w:lineRule="auto" w:line="360"/>
      <w:jc w:val="both"/>
    </w:pPr>
    <w:rPr>
      <w:sz w:val="24"/>
      <w:szCs w:val="24"/>
    </w:rPr>
  </w:style>
  <w:style w:type="paragraph" w:styleId="HeaderandFooter">
    <w:name w:val="Header and Footer"/>
    <w:basedOn w:val="Normal"/>
    <w:qFormat/>
    <w:pPr/>
    <w:rPr/>
  </w:style>
  <w:style w:type="paragraph" w:styleId="Header">
    <w:name w:val="header"/>
    <w:basedOn w:val="Normal"/>
    <w:link w:val="YltunnisteChar"/>
    <w:uiPriority w:val="99"/>
    <w:unhideWhenUsed/>
    <w:rsid w:val="00ca3b7a"/>
    <w:pPr>
      <w:tabs>
        <w:tab w:val="clear" w:pos="720"/>
        <w:tab w:val="center" w:pos="4819" w:leader="none"/>
        <w:tab w:val="right" w:pos="9638" w:leader="none"/>
      </w:tabs>
      <w:spacing w:lineRule="auto" w:line="240"/>
    </w:pPr>
    <w:rPr/>
  </w:style>
  <w:style w:type="paragraph" w:styleId="Footer">
    <w:name w:val="footer"/>
    <w:basedOn w:val="Normal"/>
    <w:link w:val="AlatunnisteChar"/>
    <w:uiPriority w:val="99"/>
    <w:unhideWhenUsed/>
    <w:rsid w:val="00ca3b7a"/>
    <w:pPr>
      <w:tabs>
        <w:tab w:val="clear" w:pos="720"/>
        <w:tab w:val="center" w:pos="4819" w:leader="none"/>
        <w:tab w:val="right" w:pos="9638" w:leader="none"/>
      </w:tabs>
      <w:spacing w:lineRule="auto" w:line="240"/>
    </w:pPr>
    <w:rPr/>
  </w:style>
  <w:style w:type="paragraph" w:styleId="NormalWeb">
    <w:name w:val="Normal (Web)"/>
    <w:basedOn w:val="Normal"/>
    <w:uiPriority w:val="99"/>
    <w:unhideWhenUsed/>
    <w:qFormat/>
    <w:rsid w:val="00f87374"/>
    <w:pPr>
      <w:spacing w:lineRule="auto" w:line="240" w:beforeAutospacing="1" w:afterAutospacing="1"/>
    </w:pPr>
    <w:rPr>
      <w:rFonts w:ascii="Times New Roman" w:hAnsi="Times New Roman" w:eastAsia="Times New Roman" w:cs="Times New Roman"/>
      <w:sz w:val="24"/>
      <w:szCs w:val="24"/>
      <w:lang w:val="fi-FI"/>
    </w:rPr>
  </w:style>
  <w:style w:type="paragraph" w:styleId="TOC4">
    <w:name w:val="toc 4"/>
    <w:basedOn w:val="Normal"/>
    <w:next w:val="Normal"/>
    <w:autoRedefine/>
    <w:uiPriority w:val="39"/>
    <w:unhideWhenUsed/>
    <w:rsid w:val="00276a42"/>
    <w:pPr>
      <w:spacing w:lineRule="auto" w:line="278" w:before="0" w:after="100"/>
      <w:ind w:start="720"/>
    </w:pPr>
    <w:rPr>
      <w:rFonts w:ascii="Cambria" w:hAnsi="Cambria" w:eastAsia="" w:cs="Mangal" w:asciiTheme="minorHAnsi" w:cstheme="minorBidi" w:eastAsiaTheme="minorEastAsia" w:hAnsiTheme="minorHAnsi"/>
      <w:kern w:val="2"/>
      <w:sz w:val="24"/>
      <w:szCs w:val="21"/>
      <w:lang w:val="fi-FI" w:bidi="sa-IN"/>
      <w14:ligatures w14:val="standardContextual"/>
    </w:rPr>
  </w:style>
  <w:style w:type="paragraph" w:styleId="TOC5">
    <w:name w:val="toc 5"/>
    <w:basedOn w:val="Normal"/>
    <w:next w:val="Normal"/>
    <w:autoRedefine/>
    <w:uiPriority w:val="39"/>
    <w:unhideWhenUsed/>
    <w:rsid w:val="00276a42"/>
    <w:pPr>
      <w:spacing w:lineRule="auto" w:line="278" w:before="0" w:after="100"/>
      <w:ind w:start="960"/>
    </w:pPr>
    <w:rPr>
      <w:rFonts w:ascii="Cambria" w:hAnsi="Cambria" w:eastAsia="" w:cs="Mangal" w:asciiTheme="minorHAnsi" w:cstheme="minorBidi" w:eastAsiaTheme="minorEastAsia" w:hAnsiTheme="minorHAnsi"/>
      <w:kern w:val="2"/>
      <w:sz w:val="24"/>
      <w:szCs w:val="21"/>
      <w:lang w:val="fi-FI" w:bidi="sa-IN"/>
      <w14:ligatures w14:val="standardContextual"/>
    </w:rPr>
  </w:style>
  <w:style w:type="paragraph" w:styleId="TOC6">
    <w:name w:val="toc 6"/>
    <w:basedOn w:val="Normal"/>
    <w:next w:val="Normal"/>
    <w:autoRedefine/>
    <w:uiPriority w:val="39"/>
    <w:unhideWhenUsed/>
    <w:rsid w:val="00276a42"/>
    <w:pPr>
      <w:spacing w:lineRule="auto" w:line="278" w:before="0" w:after="100"/>
      <w:ind w:start="1200"/>
    </w:pPr>
    <w:rPr>
      <w:rFonts w:ascii="Cambria" w:hAnsi="Cambria" w:eastAsia="" w:cs="Mangal" w:asciiTheme="minorHAnsi" w:cstheme="minorBidi" w:eastAsiaTheme="minorEastAsia" w:hAnsiTheme="minorHAnsi"/>
      <w:kern w:val="2"/>
      <w:sz w:val="24"/>
      <w:szCs w:val="21"/>
      <w:lang w:val="fi-FI" w:bidi="sa-IN"/>
      <w14:ligatures w14:val="standardContextual"/>
    </w:rPr>
  </w:style>
  <w:style w:type="paragraph" w:styleId="TOC7">
    <w:name w:val="toc 7"/>
    <w:basedOn w:val="Normal"/>
    <w:next w:val="Normal"/>
    <w:autoRedefine/>
    <w:uiPriority w:val="39"/>
    <w:unhideWhenUsed/>
    <w:rsid w:val="00276a42"/>
    <w:pPr>
      <w:spacing w:lineRule="auto" w:line="278" w:before="0" w:after="100"/>
      <w:ind w:start="1440"/>
    </w:pPr>
    <w:rPr>
      <w:rFonts w:ascii="Cambria" w:hAnsi="Cambria" w:eastAsia="" w:cs="Mangal" w:asciiTheme="minorHAnsi" w:cstheme="minorBidi" w:eastAsiaTheme="minorEastAsia" w:hAnsiTheme="minorHAnsi"/>
      <w:kern w:val="2"/>
      <w:sz w:val="24"/>
      <w:szCs w:val="21"/>
      <w:lang w:val="fi-FI" w:bidi="sa-IN"/>
      <w14:ligatures w14:val="standardContextual"/>
    </w:rPr>
  </w:style>
  <w:style w:type="paragraph" w:styleId="TOC8">
    <w:name w:val="toc 8"/>
    <w:basedOn w:val="Normal"/>
    <w:next w:val="Normal"/>
    <w:autoRedefine/>
    <w:uiPriority w:val="39"/>
    <w:unhideWhenUsed/>
    <w:rsid w:val="00276a42"/>
    <w:pPr>
      <w:spacing w:lineRule="auto" w:line="278" w:before="0" w:after="100"/>
      <w:ind w:start="1680"/>
    </w:pPr>
    <w:rPr>
      <w:rFonts w:ascii="Cambria" w:hAnsi="Cambria" w:eastAsia="" w:cs="Mangal" w:asciiTheme="minorHAnsi" w:cstheme="minorBidi" w:eastAsiaTheme="minorEastAsia" w:hAnsiTheme="minorHAnsi"/>
      <w:kern w:val="2"/>
      <w:sz w:val="24"/>
      <w:szCs w:val="21"/>
      <w:lang w:val="fi-FI" w:bidi="sa-IN"/>
      <w14:ligatures w14:val="standardContextual"/>
    </w:rPr>
  </w:style>
  <w:style w:type="paragraph" w:styleId="TOC9">
    <w:name w:val="toc 9"/>
    <w:basedOn w:val="Normal"/>
    <w:next w:val="Normal"/>
    <w:autoRedefine/>
    <w:uiPriority w:val="39"/>
    <w:unhideWhenUsed/>
    <w:rsid w:val="00276a42"/>
    <w:pPr>
      <w:spacing w:lineRule="auto" w:line="278" w:before="0" w:after="100"/>
      <w:ind w:start="1920"/>
    </w:pPr>
    <w:rPr>
      <w:rFonts w:ascii="Cambria" w:hAnsi="Cambria" w:eastAsia="" w:cs="Mangal" w:asciiTheme="minorHAnsi" w:cstheme="minorBidi" w:eastAsiaTheme="minorEastAsia" w:hAnsiTheme="minorHAnsi"/>
      <w:kern w:val="2"/>
      <w:sz w:val="24"/>
      <w:szCs w:val="21"/>
      <w:lang w:val="fi-FI" w:bidi="sa-IN"/>
      <w14:ligatures w14:val="standardContextua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aalitaulukko">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styleId="TaulukkoRuudukko">
    <w:name w:val="Table Grid"/>
    <w:basedOn w:val="Normaalitaulukko"/>
    <w:uiPriority w:val="39"/>
    <w:rsid w:val="001d0987"/>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youtu.be/GN7YdcE7EFs" TargetMode="External"/><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jpeg"/><Relationship Id="rId11" Type="http://schemas.openxmlformats.org/officeDocument/2006/relationships/image" Target="media/image9.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comments" Target="comments.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
</Relationships>
</file>

<file path=word/_rels/footer2.xml.rels><?xml version="1.0" encoding="UTF-8"?>
<Relationships xmlns="http://schemas.openxmlformats.org/package/2006/relationships"><Relationship Id="rId1" Type="http://schemas.openxmlformats.org/officeDocument/2006/relationships/image" Target="media/image10.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26EF9-A199-481E-BEC0-1759E7BB5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2165</TotalTime>
  <Application>LibreOffice/25.2.3.2$Linux_X86_64 LibreOffice_project/520$Build-2</Application>
  <AppVersion>15.0000</AppVersion>
  <Pages>126</Pages>
  <Words>32541</Words>
  <Characters>184805</Characters>
  <CharactersWithSpaces>215514</CharactersWithSpaces>
  <Paragraphs>1807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2026-05-31T15:36:00Z</dcterms:created>
  <dc:creator>Saku Nurmiranta</dc:creator>
  <dc:description/>
  <dc:language>en-US</dc:language>
  <cp:lastModifiedBy/>
  <dcterms:modified xsi:type="dcterms:W3CDTF">2026-08-08T16:53:44Z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