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464D2F" w14:textId="77777777" w:rsidR="00975ADF" w:rsidRDefault="00975ADF" w:rsidP="00975ADF">
      <w:pPr>
        <w:spacing w:line="240" w:lineRule="auto"/>
        <w:ind w:firstLineChars="200" w:firstLine="480"/>
        <w:jc w:val="center"/>
        <w:rPr>
          <w:rFonts w:ascii="宋体" w:eastAsia="宋体" w:hAnsi="宋体" w:cs="宋体"/>
          <w:color w:val="2B2B2B"/>
          <w:sz w:val="24"/>
          <w:szCs w:val="24"/>
          <w:shd w:val="clear" w:color="auto" w:fill="FFFFFF"/>
        </w:rPr>
      </w:pPr>
      <w:r>
        <w:rPr>
          <w:rFonts w:ascii="宋体" w:eastAsia="宋体" w:hAnsi="宋体" w:cs="宋体" w:hint="eastAsia"/>
          <w:color w:val="2B2B2B"/>
          <w:sz w:val="24"/>
          <w:szCs w:val="24"/>
          <w:shd w:val="clear" w:color="auto" w:fill="FFFFFF"/>
        </w:rPr>
        <w:t>【图1】疲劳问题</w:t>
      </w:r>
    </w:p>
    <w:p w14:paraId="7A0BF1B1" w14:textId="77777777" w:rsidR="00975ADF" w:rsidRDefault="00975ADF" w:rsidP="00975ADF">
      <w:pPr>
        <w:pStyle w:val="2"/>
        <w:rPr>
          <w:rFonts w:hint="eastAsia"/>
        </w:rPr>
      </w:pPr>
      <w:r>
        <w:rPr>
          <w:rFonts w:hint="eastAsia"/>
        </w:rPr>
        <w:t>项目概述</w:t>
      </w:r>
    </w:p>
    <w:p w14:paraId="3744098A" w14:textId="77777777" w:rsidR="00975ADF" w:rsidRDefault="00975ADF" w:rsidP="00975ADF">
      <w:pPr>
        <w:spacing w:line="24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本项目是以疲劳状态检测为核心功能并能及时警示人们处于何种疲劳程度的智能信息化系统。项目旨在通过对人们疲劳状态的检测，警示使用者是否处于疲劳状态，从而减少因疲劳作业而造成的事故的发生。</w:t>
      </w:r>
    </w:p>
    <w:p w14:paraId="482EBEE3" w14:textId="77777777" w:rsidR="00975ADF" w:rsidRDefault="00975ADF" w:rsidP="00975ADF">
      <w:pPr>
        <w:spacing w:line="240" w:lineRule="auto"/>
        <w:ind w:firstLineChars="200" w:firstLine="480"/>
        <w:rPr>
          <w:rFonts w:ascii="宋体" w:eastAsia="宋体" w:hAnsi="宋体" w:cs="宋体" w:hint="eastAsia"/>
          <w:sz w:val="24"/>
          <w:szCs w:val="24"/>
        </w:rPr>
      </w:pPr>
      <w:r>
        <w:rPr>
          <w:rFonts w:ascii="宋体" w:eastAsia="宋体" w:hAnsi="宋体" w:cs="宋体" w:hint="eastAsia"/>
          <w:sz w:val="24"/>
          <w:szCs w:val="24"/>
        </w:rPr>
        <w:t>为了提高疲劳判别的准确性，本系统从以下几个方面进行综合分析：</w:t>
      </w:r>
    </w:p>
    <w:p w14:paraId="445DD671" w14:textId="77777777" w:rsidR="00975ADF" w:rsidRDefault="00975ADF" w:rsidP="00975ADF">
      <w:pPr>
        <w:pStyle w:val="a3"/>
        <w:numPr>
          <w:ilvl w:val="0"/>
          <w:numId w:val="1"/>
        </w:numPr>
        <w:spacing w:line="240" w:lineRule="auto"/>
        <w:ind w:firstLineChars="0"/>
        <w:rPr>
          <w:rFonts w:ascii="宋体" w:eastAsia="宋体" w:hAnsi="宋体" w:hint="eastAsia"/>
          <w:sz w:val="24"/>
          <w:szCs w:val="24"/>
        </w:rPr>
      </w:pPr>
      <w:r>
        <w:rPr>
          <w:rFonts w:ascii="宋体" w:eastAsia="宋体" w:hAnsi="宋体" w:hint="eastAsia"/>
          <w:sz w:val="24"/>
          <w:szCs w:val="24"/>
        </w:rPr>
        <w:t>感知之源</w:t>
      </w:r>
    </w:p>
    <w:p w14:paraId="5EF88DEE" w14:textId="77777777" w:rsidR="00975ADF" w:rsidRDefault="00975ADF" w:rsidP="00975ADF">
      <w:pPr>
        <w:pStyle w:val="a3"/>
        <w:spacing w:line="240" w:lineRule="auto"/>
        <w:ind w:left="840" w:firstLineChars="0" w:firstLine="600"/>
        <w:rPr>
          <w:rFonts w:ascii="宋体" w:eastAsia="宋体" w:hAnsi="宋体" w:hint="eastAsia"/>
          <w:sz w:val="24"/>
          <w:szCs w:val="24"/>
        </w:rPr>
      </w:pPr>
      <w:r>
        <w:rPr>
          <w:rFonts w:ascii="宋体" w:eastAsia="宋体" w:hAnsi="宋体" w:hint="eastAsia"/>
          <w:sz w:val="24"/>
          <w:szCs w:val="24"/>
        </w:rPr>
        <w:t>感知来源于多传感器，摄像头。通过使用者佩戴的摄像头来采集人体外部信息，通过脑电波传感器来采集人体的脑神经活动信息，通过脉搏传感器来采集人体脉搏信息，并通过声音采集器来采集人体声音信息……通过采集这些重要的人体信息，是系统做出正确判断的前提。</w:t>
      </w:r>
    </w:p>
    <w:p w14:paraId="0069DE59" w14:textId="77777777" w:rsidR="00975ADF" w:rsidRDefault="00975ADF" w:rsidP="00975ADF">
      <w:pPr>
        <w:pStyle w:val="a3"/>
        <w:numPr>
          <w:ilvl w:val="0"/>
          <w:numId w:val="1"/>
        </w:numPr>
        <w:spacing w:line="240" w:lineRule="auto"/>
        <w:ind w:firstLineChars="0"/>
        <w:rPr>
          <w:rFonts w:ascii="宋体" w:eastAsia="宋体" w:hAnsi="宋体" w:hint="eastAsia"/>
          <w:sz w:val="24"/>
          <w:szCs w:val="24"/>
        </w:rPr>
      </w:pPr>
      <w:r>
        <w:rPr>
          <w:rFonts w:ascii="宋体" w:eastAsia="宋体" w:hAnsi="宋体" w:hint="eastAsia"/>
          <w:sz w:val="24"/>
          <w:szCs w:val="24"/>
        </w:rPr>
        <w:t>分析之理</w:t>
      </w:r>
    </w:p>
    <w:p w14:paraId="7883AB9C" w14:textId="77777777" w:rsidR="00975ADF" w:rsidRDefault="00975ADF" w:rsidP="00975ADF">
      <w:pPr>
        <w:pStyle w:val="a3"/>
        <w:spacing w:line="240" w:lineRule="auto"/>
        <w:ind w:left="840" w:firstLineChars="0" w:firstLine="600"/>
        <w:rPr>
          <w:rFonts w:ascii="宋体" w:eastAsia="宋体" w:hAnsi="宋体" w:hint="eastAsia"/>
          <w:sz w:val="24"/>
          <w:szCs w:val="24"/>
        </w:rPr>
      </w:pPr>
      <w:r>
        <w:rPr>
          <w:rFonts w:ascii="宋体" w:eastAsia="宋体" w:hAnsi="宋体" w:hint="eastAsia"/>
          <w:sz w:val="24"/>
          <w:szCs w:val="24"/>
        </w:rPr>
        <w:t>分析来源于模糊决策树的情感分析算法。通过对数据加密，加密之后的数据保存在数据库里面，云服务器端当接收到来自浏览器端的请求时，对数据解密并通过模糊决策树的情感分析算法对其进行综合分析，确保分析结果的可靠性与准确性。</w:t>
      </w:r>
    </w:p>
    <w:p w14:paraId="6E5B711D" w14:textId="77777777" w:rsidR="00975ADF" w:rsidRDefault="00975ADF" w:rsidP="00975ADF">
      <w:pPr>
        <w:pStyle w:val="a3"/>
        <w:spacing w:line="240" w:lineRule="auto"/>
        <w:ind w:left="840" w:firstLineChars="0" w:firstLine="600"/>
        <w:rPr>
          <w:rFonts w:ascii="宋体" w:eastAsia="宋体" w:hAnsi="宋体" w:hint="eastAsia"/>
          <w:sz w:val="24"/>
          <w:szCs w:val="24"/>
        </w:rPr>
      </w:pPr>
      <w:r>
        <w:rPr>
          <w:rFonts w:ascii="宋体" w:eastAsia="宋体" w:hAnsi="宋体" w:hint="eastAsia"/>
          <w:sz w:val="24"/>
          <w:szCs w:val="24"/>
        </w:rPr>
        <w:t>本系统适用于多种情形，针对不同的情形，可能分析算法上有一些不同，因此用户使用本系统时可以个性化地选择不同的应用场景，然后本系统会用相应地分析算法分析数据，使分析结果更加地人性化，更加准确。</w:t>
      </w:r>
    </w:p>
    <w:p w14:paraId="450F4DE9" w14:textId="77777777" w:rsidR="00975ADF" w:rsidRDefault="00975ADF" w:rsidP="00975ADF">
      <w:pPr>
        <w:pStyle w:val="a3"/>
        <w:numPr>
          <w:ilvl w:val="0"/>
          <w:numId w:val="1"/>
        </w:numPr>
        <w:spacing w:line="240" w:lineRule="auto"/>
        <w:ind w:firstLineChars="0"/>
        <w:rPr>
          <w:rFonts w:ascii="宋体" w:eastAsia="宋体" w:hAnsi="宋体" w:hint="eastAsia"/>
          <w:sz w:val="24"/>
          <w:szCs w:val="24"/>
        </w:rPr>
      </w:pPr>
      <w:r>
        <w:rPr>
          <w:rFonts w:ascii="宋体" w:eastAsia="宋体" w:hAnsi="宋体" w:hint="eastAsia"/>
          <w:sz w:val="24"/>
          <w:szCs w:val="24"/>
        </w:rPr>
        <w:t>判断之法</w:t>
      </w:r>
    </w:p>
    <w:p w14:paraId="772CBE88" w14:textId="77777777" w:rsidR="00975ADF" w:rsidRDefault="00975ADF" w:rsidP="00975ADF">
      <w:pPr>
        <w:pStyle w:val="a3"/>
        <w:spacing w:line="240" w:lineRule="auto"/>
        <w:ind w:left="840" w:firstLineChars="0" w:firstLine="600"/>
        <w:rPr>
          <w:rFonts w:ascii="宋体" w:eastAsia="宋体" w:hAnsi="宋体" w:hint="eastAsia"/>
          <w:sz w:val="24"/>
          <w:szCs w:val="24"/>
        </w:rPr>
      </w:pPr>
      <w:r>
        <w:rPr>
          <w:rFonts w:ascii="宋体" w:eastAsia="宋体" w:hAnsi="宋体" w:hint="eastAsia"/>
          <w:sz w:val="24"/>
          <w:szCs w:val="24"/>
        </w:rPr>
        <w:t>判断来源于数据的分析结果。通过上面的数据分析，本系统通过python grophviz模块，使分析数据的结果可视化并响应到浏览器页面，用户可以直接获取到本系统的分析结果，方便快捷。</w:t>
      </w:r>
    </w:p>
    <w:p w14:paraId="0A964DE9" w14:textId="77777777" w:rsidR="00975ADF" w:rsidRDefault="00975ADF" w:rsidP="00975ADF">
      <w:pPr>
        <w:pStyle w:val="a3"/>
        <w:numPr>
          <w:ilvl w:val="0"/>
          <w:numId w:val="1"/>
        </w:numPr>
        <w:spacing w:line="240" w:lineRule="auto"/>
        <w:ind w:firstLineChars="0"/>
        <w:rPr>
          <w:rFonts w:ascii="宋体" w:eastAsia="宋体" w:hAnsi="宋体" w:hint="eastAsia"/>
          <w:sz w:val="24"/>
          <w:szCs w:val="24"/>
        </w:rPr>
      </w:pPr>
      <w:r>
        <w:rPr>
          <w:rFonts w:ascii="宋体" w:eastAsia="宋体" w:hAnsi="宋体" w:hint="eastAsia"/>
          <w:sz w:val="24"/>
          <w:szCs w:val="24"/>
        </w:rPr>
        <w:t>建议之要</w:t>
      </w:r>
    </w:p>
    <w:p w14:paraId="4337A9B4" w14:textId="77777777" w:rsidR="00975ADF" w:rsidRDefault="00975ADF" w:rsidP="00975ADF">
      <w:pPr>
        <w:pStyle w:val="a3"/>
        <w:spacing w:line="240" w:lineRule="auto"/>
        <w:ind w:left="840" w:firstLineChars="0" w:firstLine="600"/>
        <w:rPr>
          <w:rFonts w:hint="eastAsia"/>
          <w:shd w:val="clear" w:color="auto" w:fill="FFFFFF"/>
        </w:rPr>
      </w:pPr>
      <w:r>
        <w:rPr>
          <w:rFonts w:ascii="宋体" w:eastAsia="宋体" w:hAnsi="宋体" w:hint="eastAsia"/>
          <w:sz w:val="24"/>
          <w:szCs w:val="24"/>
        </w:rPr>
        <w:t>建议来源于不同的应用场景以及分析结果。交通驾驶方面，交警可以使用本系统对驾驶员抽样检测其疲劳状态，本系统针对该应用场景以及不同的检测结果（不同的疲劳程度），给出对驾驶员的驾驶建议，例如：“您当前已经处于严重疲劳状态，为了您和他人的安全与健康，本系统建议您至少休息30分钟才能继续驾驶车辆，谢谢”。医疗方面，手术是关乎病人生命安全的重要因素，因此要是能够对主刀手术医生进行术前疲劳检测，这将对病人的生命安全有了更好的保障。危险作业方面，例如高空作业等需要工作者实时保持警惕，不然就会对自己的安全产生威胁，利用本系统对这些工作者进行疲劳检测并给出对工作者的建议，必能减少不必要的安全事故，维护更好的社会秩序。</w:t>
      </w:r>
    </w:p>
    <w:p w14:paraId="5D97CED1" w14:textId="77777777" w:rsidR="00ED4825" w:rsidRDefault="00ED4825">
      <w:pPr>
        <w:rPr>
          <w:rFonts w:hint="eastAsia"/>
        </w:rPr>
      </w:pPr>
    </w:p>
    <w:sectPr w:rsidR="00ED482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47F5B"/>
    <w:multiLevelType w:val="hybridMultilevel"/>
    <w:tmpl w:val="42EE1326"/>
    <w:lvl w:ilvl="0" w:tplc="FA5644D6">
      <w:start w:val="1"/>
      <w:numFmt w:val="decimal"/>
      <w:lvlText w:val="%1、"/>
      <w:lvlJc w:val="left"/>
      <w:pPr>
        <w:ind w:left="840" w:hanging="36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B28"/>
    <w:rsid w:val="00975ADF"/>
    <w:rsid w:val="00E54B28"/>
    <w:rsid w:val="00ED4825"/>
    <w:rsid w:val="00EF2F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58E37"/>
  <w15:chartTrackingRefBased/>
  <w15:docId w15:val="{9903023C-8C00-49D7-982A-DA7E1417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5ADF"/>
    <w:pPr>
      <w:widowControl w:val="0"/>
      <w:spacing w:after="160" w:line="256" w:lineRule="auto"/>
      <w:jc w:val="both"/>
    </w:pPr>
    <w:rPr>
      <w:kern w:val="0"/>
      <w:sz w:val="22"/>
    </w:rPr>
  </w:style>
  <w:style w:type="paragraph" w:styleId="2">
    <w:name w:val="heading 2"/>
    <w:basedOn w:val="a"/>
    <w:next w:val="a"/>
    <w:link w:val="20"/>
    <w:uiPriority w:val="9"/>
    <w:semiHidden/>
    <w:unhideWhenUsed/>
    <w:qFormat/>
    <w:rsid w:val="00975AD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975ADF"/>
    <w:rPr>
      <w:rFonts w:asciiTheme="majorHAnsi" w:eastAsiaTheme="majorEastAsia" w:hAnsiTheme="majorHAnsi" w:cstheme="majorBidi"/>
      <w:color w:val="2F5496" w:themeColor="accent1" w:themeShade="BF"/>
      <w:kern w:val="0"/>
      <w:sz w:val="26"/>
      <w:szCs w:val="26"/>
    </w:rPr>
  </w:style>
  <w:style w:type="paragraph" w:styleId="a3">
    <w:name w:val="List Paragraph"/>
    <w:basedOn w:val="a"/>
    <w:uiPriority w:val="34"/>
    <w:qFormat/>
    <w:rsid w:val="00975ADF"/>
    <w:pPr>
      <w:ind w:firstLineChars="200" w:firstLine="420"/>
    </w:pPr>
    <w:rPr>
      <w:rFonts w:ascii="等线" w:eastAsia="等线" w:hAnsi="等线" w:cs="宋体"/>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3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130</Words>
  <Characters>745</Characters>
  <Application>Microsoft Office Word</Application>
  <DocSecurity>0</DocSecurity>
  <Lines>6</Lines>
  <Paragraphs>1</Paragraphs>
  <ScaleCrop>false</ScaleCrop>
  <Company/>
  <LinksUpToDate>false</LinksUpToDate>
  <CharactersWithSpaces>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 cancan</dc:creator>
  <cp:keywords/>
  <dc:description/>
  <cp:lastModifiedBy>gou cancan</cp:lastModifiedBy>
  <cp:revision>2</cp:revision>
  <dcterms:created xsi:type="dcterms:W3CDTF">2021-04-27T10:54:00Z</dcterms:created>
  <dcterms:modified xsi:type="dcterms:W3CDTF">2021-04-27T10:55:00Z</dcterms:modified>
</cp:coreProperties>
</file>