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3B8EA" w14:textId="1D9C565F" w:rsidR="00FC6A15" w:rsidRDefault="00FC6A15" w:rsidP="00FC6A15">
      <w:pPr>
        <w:pStyle w:val="a4"/>
      </w:pPr>
      <w:bookmarkStart w:id="0" w:name="_Hlk117686938"/>
      <w:bookmarkEnd w:id="0"/>
      <w:r w:rsidRPr="00FC6A15">
        <w:rPr>
          <w:rFonts w:hint="eastAsia"/>
        </w:rPr>
        <w:t>会计版核算主体与多辅助核算</w:t>
      </w:r>
    </w:p>
    <w:p w14:paraId="4AFDCE91" w14:textId="77777777" w:rsidR="00FA7689" w:rsidRDefault="00FA7689" w:rsidP="00FC6A15"/>
    <w:p w14:paraId="532920E6" w14:textId="77777777" w:rsidR="00FC6A15" w:rsidRDefault="00FC6A15" w:rsidP="00FC6A15"/>
    <w:p w14:paraId="39FE3FC8" w14:textId="64870037" w:rsidR="00FC6A15" w:rsidRPr="00FC6A15" w:rsidRDefault="00FC6A15" w:rsidP="00FC6A15">
      <w:pPr>
        <w:rPr>
          <w:rStyle w:val="a6"/>
        </w:rPr>
      </w:pPr>
      <w:r w:rsidRPr="00FC6A15">
        <w:rPr>
          <w:rStyle w:val="a6"/>
          <w:rFonts w:hint="eastAsia"/>
        </w:rPr>
        <w:t>1</w:t>
      </w:r>
      <w:r>
        <w:rPr>
          <w:rStyle w:val="a6"/>
        </w:rPr>
        <w:t xml:space="preserve">. </w:t>
      </w:r>
      <w:r w:rsidRPr="00FC6A15">
        <w:rPr>
          <w:rStyle w:val="a6"/>
          <w:rFonts w:hint="eastAsia"/>
        </w:rPr>
        <w:t>核算主体</w:t>
      </w:r>
    </w:p>
    <w:p w14:paraId="0212D49D" w14:textId="4055C3E2" w:rsidR="00FC6A15" w:rsidRDefault="00FC6A15" w:rsidP="00FC6A1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增加会计账套模块</w:t>
      </w:r>
      <w:r w:rsidR="00234BD4">
        <w:rPr>
          <w:rFonts w:hint="eastAsia"/>
        </w:rPr>
        <w:t>，实现数据隔离</w:t>
      </w:r>
    </w:p>
    <w:p w14:paraId="16FD54B2" w14:textId="142216E7" w:rsidR="002F59A5" w:rsidRDefault="005D6C5B" w:rsidP="00EF5A0E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A65C2A3" wp14:editId="3F882848">
            <wp:extent cx="5274310" cy="2355215"/>
            <wp:effectExtent l="0" t="0" r="2540" b="6985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666A" w14:textId="3BA72F4A" w:rsidR="002F59A5" w:rsidRDefault="002F59A5" w:rsidP="005936CE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82A92DC" wp14:editId="1713F93E">
            <wp:extent cx="5274310" cy="4968875"/>
            <wp:effectExtent l="0" t="0" r="2540" b="3175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F1F7" w14:textId="64761BD0" w:rsidR="00283D92" w:rsidRDefault="00283D92" w:rsidP="005936CE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215E0B1" wp14:editId="463D48FB">
            <wp:extent cx="5274310" cy="5553075"/>
            <wp:effectExtent l="0" t="0" r="2540" b="9525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ADD0" w14:textId="77777777" w:rsidR="004F3EB8" w:rsidRDefault="004F3EB8" w:rsidP="005936CE">
      <w:pPr>
        <w:pStyle w:val="a3"/>
        <w:ind w:left="780" w:firstLineChars="0" w:firstLine="0"/>
      </w:pPr>
    </w:p>
    <w:p w14:paraId="3572AED1" w14:textId="41B17F21" w:rsidR="00EF0A02" w:rsidRDefault="00234BD4" w:rsidP="00FC6A1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会计账套与会计期间关联，每个会计账套都有独立的会计期间</w:t>
      </w:r>
    </w:p>
    <w:p w14:paraId="5166DEF1" w14:textId="7375DDF8" w:rsidR="006A7618" w:rsidRDefault="006A7618" w:rsidP="006A761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99113D1" wp14:editId="22A567B8">
            <wp:extent cx="5274310" cy="1604645"/>
            <wp:effectExtent l="0" t="0" r="2540" b="0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6AFC" w14:textId="7360A693" w:rsidR="007D26A0" w:rsidRDefault="007D26A0" w:rsidP="006A7618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10D3B53" wp14:editId="30CD1FA3">
            <wp:extent cx="5274310" cy="5532120"/>
            <wp:effectExtent l="0" t="0" r="2540" b="0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5707" w14:textId="41219B39" w:rsidR="00CA2E07" w:rsidRDefault="00CA2E07" w:rsidP="006A761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BE9B65A" wp14:editId="3CDA7362">
            <wp:extent cx="5274310" cy="2280285"/>
            <wp:effectExtent l="0" t="0" r="2540" b="5715"/>
            <wp:docPr id="14" name="图片 14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BC63" w14:textId="2BDCD0D1" w:rsidR="00D84820" w:rsidRDefault="00D84820" w:rsidP="006A7618">
      <w:pPr>
        <w:pStyle w:val="a3"/>
        <w:ind w:left="780" w:firstLineChars="0" w:firstLine="0"/>
      </w:pPr>
    </w:p>
    <w:p w14:paraId="1FB7B5E8" w14:textId="77777777" w:rsidR="00ED60BB" w:rsidRDefault="00D84820" w:rsidP="00D8482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核算主体模块添加</w:t>
      </w:r>
      <w:r w:rsidR="0033394C">
        <w:rPr>
          <w:rFonts w:hint="eastAsia"/>
        </w:rPr>
        <w:t>会计账套字段</w:t>
      </w:r>
    </w:p>
    <w:p w14:paraId="49BD066E" w14:textId="440851C4" w:rsidR="00D84820" w:rsidRDefault="00126090" w:rsidP="005774E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A95CEEA" wp14:editId="6899B33A">
            <wp:extent cx="5274310" cy="2111375"/>
            <wp:effectExtent l="0" t="0" r="2540" b="3175"/>
            <wp:docPr id="15" name="图片 1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4820">
        <w:t xml:space="preserve"> </w:t>
      </w:r>
    </w:p>
    <w:p w14:paraId="0E35AF56" w14:textId="16B6755B" w:rsidR="00A10EAA" w:rsidRDefault="00077E34" w:rsidP="005774E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79C1981" wp14:editId="709A5CC9">
            <wp:extent cx="5274310" cy="5674995"/>
            <wp:effectExtent l="0" t="0" r="2540" b="1905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2256" w14:textId="71D81ABE" w:rsidR="00E779CF" w:rsidRDefault="00E779CF" w:rsidP="00E779C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会计科目期初模块添加会计期间字段</w:t>
      </w:r>
    </w:p>
    <w:p w14:paraId="70C0DFA0" w14:textId="77777777" w:rsidR="00E779CF" w:rsidRDefault="00E779CF" w:rsidP="005774E6">
      <w:pPr>
        <w:pStyle w:val="a3"/>
        <w:ind w:left="780" w:firstLineChars="0" w:firstLine="0"/>
        <w:rPr>
          <w:rFonts w:hint="eastAsia"/>
        </w:rPr>
      </w:pPr>
    </w:p>
    <w:p w14:paraId="1FD3D4DD" w14:textId="3513978F" w:rsidR="002A29C7" w:rsidRDefault="00E779CF" w:rsidP="005774E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AC3019B" wp14:editId="340140D2">
            <wp:extent cx="5274310" cy="1554480"/>
            <wp:effectExtent l="0" t="0" r="2540" b="7620"/>
            <wp:docPr id="10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25EF" w14:textId="13376BA9" w:rsidR="00075EAF" w:rsidRDefault="00F8769C" w:rsidP="005774E6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029F036" wp14:editId="05268346">
            <wp:extent cx="5274310" cy="5677535"/>
            <wp:effectExtent l="0" t="0" r="2540" b="0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C786" w14:textId="55E3B4B2" w:rsidR="007774FF" w:rsidRDefault="007774FF" w:rsidP="007774F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添加字典配置</w:t>
      </w:r>
    </w:p>
    <w:p w14:paraId="1B97EC15" w14:textId="0DAEED8B" w:rsidR="00A40155" w:rsidRDefault="003007BF" w:rsidP="00F47847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7E4E5ED" wp14:editId="66CDD7F2">
            <wp:extent cx="5274310" cy="1696720"/>
            <wp:effectExtent l="0" t="0" r="2540" b="0"/>
            <wp:docPr id="24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899EE" w14:textId="73364375" w:rsidR="000A2249" w:rsidRDefault="00A20297" w:rsidP="000A2249">
      <w:pPr>
        <w:pStyle w:val="a3"/>
        <w:ind w:left="780" w:firstLineChars="0" w:firstLine="0"/>
      </w:pPr>
      <w:r>
        <w:rPr>
          <w:rFonts w:hint="eastAsia"/>
        </w:rPr>
        <w:t>En</w:t>
      </w:r>
      <w:r>
        <w:t>ableMultiACSet</w:t>
      </w:r>
    </w:p>
    <w:p w14:paraId="514F85D5" w14:textId="1D05B3D7" w:rsidR="00106781" w:rsidRDefault="00BD2670" w:rsidP="00106781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92D8545" wp14:editId="04489075">
            <wp:extent cx="5274310" cy="3456940"/>
            <wp:effectExtent l="0" t="0" r="2540" b="0"/>
            <wp:docPr id="22" name="图片 2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0F08E" w14:textId="1AFEBC01" w:rsidR="009C40E7" w:rsidRDefault="009C40E7" w:rsidP="00106781">
      <w:pPr>
        <w:pStyle w:val="a3"/>
        <w:ind w:left="780" w:firstLineChars="0" w:firstLine="0"/>
      </w:pPr>
      <w:r>
        <w:rPr>
          <w:rFonts w:hint="eastAsia"/>
        </w:rPr>
        <w:t>A</w:t>
      </w:r>
      <w:r>
        <w:t>ccountingMainEntity</w:t>
      </w:r>
    </w:p>
    <w:p w14:paraId="73005C12" w14:textId="43497232" w:rsidR="00690EAC" w:rsidRDefault="001F62AC" w:rsidP="00106781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C217A2B" wp14:editId="24C0EE2F">
            <wp:extent cx="5274310" cy="34347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1E66F" w14:textId="6E8F36F1" w:rsidR="009C3CE5" w:rsidRDefault="009C3CE5" w:rsidP="009C3CE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会计期间类型字段</w:t>
      </w:r>
    </w:p>
    <w:p w14:paraId="5143BBC4" w14:textId="6D340797" w:rsidR="00D84820" w:rsidRDefault="007034A7" w:rsidP="006A7618">
      <w:pPr>
        <w:pStyle w:val="a3"/>
        <w:ind w:left="780" w:firstLineChars="0" w:firstLine="0"/>
      </w:pPr>
      <w:r>
        <w:rPr>
          <w:rFonts w:hint="eastAsia"/>
        </w:rPr>
        <w:t>在调出会计菜单时，添加字段会显示会计期间类型字段</w:t>
      </w:r>
      <w:r w:rsidR="00720FAF">
        <w:rPr>
          <w:rFonts w:hint="eastAsia"/>
        </w:rPr>
        <w:t>，会计期间类型字段需要绑定核算主体字段</w:t>
      </w:r>
      <w:r w:rsidR="000A566E">
        <w:rPr>
          <w:rFonts w:hint="eastAsia"/>
        </w:rPr>
        <w:t>，该字段会根据核算主体选择的记录带出对应账套下的未结会计期间，并且</w:t>
      </w:r>
      <w:r w:rsidR="00500A8A">
        <w:rPr>
          <w:rFonts w:hint="eastAsia"/>
        </w:rPr>
        <w:t>限制</w:t>
      </w:r>
      <w:r w:rsidR="00290068">
        <w:rPr>
          <w:rFonts w:hint="eastAsia"/>
        </w:rPr>
        <w:t>会计期间字段</w:t>
      </w:r>
      <w:r w:rsidR="006435B8">
        <w:rPr>
          <w:rFonts w:hint="eastAsia"/>
        </w:rPr>
        <w:t>只能选择该核算主体对应账套的会计期间</w:t>
      </w:r>
    </w:p>
    <w:p w14:paraId="4AE0668A" w14:textId="401FAAD4" w:rsidR="00B176C0" w:rsidRPr="009C3CE5" w:rsidRDefault="00604ACF" w:rsidP="006A761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BEBCCB2" wp14:editId="247E8ECF">
            <wp:extent cx="5274310" cy="32842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7A03" w14:textId="1E12EBD7" w:rsidR="00341BFD" w:rsidRDefault="00341BFD" w:rsidP="00FC6A1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在调出会计菜单时，右上角会显示切换会计账套功能，</w:t>
      </w:r>
      <w:r w:rsidR="003C3AF6">
        <w:rPr>
          <w:rFonts w:hint="eastAsia"/>
        </w:rPr>
        <w:t>切换</w:t>
      </w:r>
      <w:r>
        <w:rPr>
          <w:rFonts w:hint="eastAsia"/>
        </w:rPr>
        <w:t>会计</w:t>
      </w:r>
      <w:r w:rsidR="003C3AF6">
        <w:rPr>
          <w:rFonts w:hint="eastAsia"/>
        </w:rPr>
        <w:t>账套后只会显示该账套的数据</w:t>
      </w:r>
      <w:r w:rsidR="003C3AF6">
        <w:t xml:space="preserve"> </w:t>
      </w:r>
    </w:p>
    <w:p w14:paraId="18E40DCF" w14:textId="134CA677" w:rsidR="00FC6A15" w:rsidRDefault="004D56FD" w:rsidP="00DB005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AC0B895" wp14:editId="3D00FE7D">
            <wp:extent cx="5274310" cy="2584450"/>
            <wp:effectExtent l="0" t="0" r="2540" b="635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EBF1" w14:textId="1E1CBAF8" w:rsidR="00D5240C" w:rsidRPr="00FC6A15" w:rsidRDefault="00FC6A15" w:rsidP="00FC6A15">
      <w:pPr>
        <w:rPr>
          <w:rStyle w:val="a6"/>
        </w:rPr>
      </w:pPr>
      <w:r>
        <w:rPr>
          <w:rStyle w:val="a6"/>
          <w:rFonts w:hint="eastAsia"/>
        </w:rPr>
        <w:t>2</w:t>
      </w:r>
      <w:r>
        <w:rPr>
          <w:rStyle w:val="a6"/>
        </w:rPr>
        <w:t xml:space="preserve">. </w:t>
      </w:r>
      <w:r w:rsidR="00B00A9D">
        <w:rPr>
          <w:rStyle w:val="a6"/>
          <w:rFonts w:hint="eastAsia"/>
        </w:rPr>
        <w:t>多辅助核算</w:t>
      </w:r>
    </w:p>
    <w:p w14:paraId="1025A4BF" w14:textId="191F090F" w:rsidR="00D5240C" w:rsidRDefault="00D5240C" w:rsidP="00661B84">
      <w:pPr>
        <w:pStyle w:val="a3"/>
        <w:ind w:firstLineChars="0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使用多辅助核算只需要将原来的单选类型改成多选类型</w:t>
      </w:r>
      <w:r w:rsidR="00CB01B3">
        <w:rPr>
          <w:rFonts w:hint="eastAsia"/>
        </w:rPr>
        <w:t>即可实现</w:t>
      </w:r>
    </w:p>
    <w:p w14:paraId="25C0E3DF" w14:textId="499910C8" w:rsidR="00C81B6B" w:rsidRDefault="00661B84" w:rsidP="00661B84">
      <w:pPr>
        <w:pStyle w:val="a3"/>
        <w:ind w:firstLineChars="0"/>
      </w:pPr>
      <w:r>
        <w:t xml:space="preserve">2.1 </w:t>
      </w:r>
      <w:r>
        <w:rPr>
          <w:rFonts w:hint="eastAsia"/>
        </w:rPr>
        <w:t>删除单选类型的辅助核算字段</w:t>
      </w:r>
    </w:p>
    <w:p w14:paraId="78FA3FC0" w14:textId="70302F11" w:rsidR="00661B84" w:rsidRDefault="00661B84" w:rsidP="00EF740D">
      <w:pPr>
        <w:ind w:firstLineChars="400" w:firstLine="840"/>
      </w:pPr>
      <w:r>
        <w:rPr>
          <w:noProof/>
        </w:rPr>
        <w:drawing>
          <wp:inline distT="0" distB="0" distL="0" distR="0" wp14:anchorId="7AB7E58F" wp14:editId="05E74F32">
            <wp:extent cx="5612765" cy="3267075"/>
            <wp:effectExtent l="0" t="0" r="6985" b="9525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7701" cy="32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DE3A" w14:textId="6987CD96" w:rsidR="00B569D5" w:rsidRDefault="00EF740D" w:rsidP="00661B84">
      <w:pPr>
        <w:pStyle w:val="a3"/>
        <w:ind w:firstLineChars="0"/>
      </w:pPr>
      <w:r>
        <w:t>2.2</w:t>
      </w:r>
      <w:r w:rsidR="00D678C5">
        <w:t xml:space="preserve"> </w:t>
      </w:r>
      <w:r w:rsidR="00D678C5">
        <w:rPr>
          <w:rFonts w:hint="eastAsia"/>
        </w:rPr>
        <w:t>增加多选类型的辅助核算字段</w:t>
      </w:r>
    </w:p>
    <w:p w14:paraId="19E6E529" w14:textId="7D2B7125" w:rsidR="006A6BC0" w:rsidRDefault="00314870" w:rsidP="00314870">
      <w:pPr>
        <w:pStyle w:val="a3"/>
        <w:ind w:left="420"/>
      </w:pPr>
      <w:r>
        <w:rPr>
          <w:noProof/>
        </w:rPr>
        <w:lastRenderedPageBreak/>
        <w:drawing>
          <wp:inline distT="0" distB="0" distL="0" distR="0" wp14:anchorId="4F08965D" wp14:editId="0508904E">
            <wp:extent cx="5274310" cy="3420110"/>
            <wp:effectExtent l="0" t="0" r="2540" b="889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A5FC" w14:textId="5427E1F5" w:rsidR="00222BDE" w:rsidRDefault="00222BDE" w:rsidP="00222BDE">
      <w:pPr>
        <w:ind w:firstLine="420"/>
      </w:pPr>
      <w:r>
        <w:t>2.3</w:t>
      </w:r>
      <w:r w:rsidR="005C2C08">
        <w:t xml:space="preserve"> </w:t>
      </w:r>
      <w:r w:rsidR="00375895">
        <w:rPr>
          <w:rFonts w:hint="eastAsia"/>
        </w:rPr>
        <w:t>没有辅助核算的科目会是禁用状态，有辅助核算的科目会提示选择辅助核算</w:t>
      </w:r>
    </w:p>
    <w:p w14:paraId="48E8D15B" w14:textId="52793454" w:rsidR="00375895" w:rsidRDefault="00375895" w:rsidP="00222BDE">
      <w:pPr>
        <w:ind w:firstLine="420"/>
      </w:pPr>
      <w:r>
        <w:tab/>
      </w:r>
      <w:r w:rsidR="0016251B">
        <w:rPr>
          <w:noProof/>
        </w:rPr>
        <w:drawing>
          <wp:inline distT="0" distB="0" distL="0" distR="0" wp14:anchorId="0ED954F5" wp14:editId="63E8607F">
            <wp:extent cx="4436110" cy="2511425"/>
            <wp:effectExtent l="0" t="0" r="2540" b="3175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1D86" w14:textId="602F7EBB" w:rsidR="00222BDE" w:rsidRDefault="00FD798D" w:rsidP="00FD798D">
      <w:pPr>
        <w:ind w:firstLineChars="200" w:firstLine="420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点击选择复制核算，会显示该科目对应辅助核算</w:t>
      </w:r>
      <w:r w:rsidR="00716BF6">
        <w:rPr>
          <w:rFonts w:hint="eastAsia"/>
        </w:rPr>
        <w:t>进行选择</w:t>
      </w:r>
    </w:p>
    <w:p w14:paraId="3B2E302E" w14:textId="1A83A430" w:rsidR="00FD798D" w:rsidRDefault="00FD798D" w:rsidP="009C50FF">
      <w:pPr>
        <w:ind w:firstLineChars="300" w:firstLine="630"/>
      </w:pPr>
      <w:r>
        <w:rPr>
          <w:noProof/>
        </w:rPr>
        <w:lastRenderedPageBreak/>
        <w:drawing>
          <wp:inline distT="0" distB="0" distL="0" distR="0" wp14:anchorId="601315ED" wp14:editId="2CB46CA2">
            <wp:extent cx="4807585" cy="2498090"/>
            <wp:effectExtent l="0" t="0" r="0" b="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7970" w14:textId="3EFBE0A2" w:rsidR="004457B6" w:rsidRDefault="004457B6" w:rsidP="00FC4ECD">
      <w:pPr>
        <w:ind w:firstLineChars="200" w:firstLine="420"/>
      </w:pPr>
      <w:r>
        <w:rPr>
          <w:rFonts w:hint="eastAsia"/>
        </w:rPr>
        <w:t>2</w:t>
      </w:r>
      <w:r>
        <w:t>.5</w:t>
      </w:r>
      <w:r w:rsidR="00663C3F">
        <w:t xml:space="preserve"> </w:t>
      </w:r>
      <w:r w:rsidR="0010181C">
        <w:rPr>
          <w:rFonts w:hint="eastAsia"/>
        </w:rPr>
        <w:t>在</w:t>
      </w:r>
      <w:r w:rsidR="006C570D">
        <w:rPr>
          <w:rFonts w:hint="eastAsia"/>
        </w:rPr>
        <w:t>所有</w:t>
      </w:r>
      <w:r w:rsidR="0010181C">
        <w:rPr>
          <w:rFonts w:hint="eastAsia"/>
        </w:rPr>
        <w:t>辅助核算都不为空的时才能</w:t>
      </w:r>
      <w:r w:rsidR="00021118">
        <w:rPr>
          <w:rFonts w:hint="eastAsia"/>
        </w:rPr>
        <w:t>进行</w:t>
      </w:r>
      <w:r w:rsidR="00134A55">
        <w:rPr>
          <w:rFonts w:hint="eastAsia"/>
        </w:rPr>
        <w:t>关闭</w:t>
      </w:r>
    </w:p>
    <w:p w14:paraId="1F3B1E76" w14:textId="4AB871C9" w:rsidR="00684DCF" w:rsidRDefault="00BA0DD8" w:rsidP="009C50FF">
      <w:pPr>
        <w:ind w:firstLineChars="300" w:firstLine="630"/>
      </w:pPr>
      <w:r>
        <w:tab/>
      </w:r>
      <w:r w:rsidR="00602E0A">
        <w:rPr>
          <w:noProof/>
        </w:rPr>
        <w:drawing>
          <wp:inline distT="0" distB="0" distL="0" distR="0" wp14:anchorId="111DB105" wp14:editId="0342A9C7">
            <wp:extent cx="4674235" cy="2379345"/>
            <wp:effectExtent l="0" t="0" r="0" b="1905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2219" cy="238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09E8" w14:textId="0C787F41" w:rsidR="00AE26CA" w:rsidRDefault="00AE26CA" w:rsidP="00AE26CA">
      <w:pPr>
        <w:ind w:firstLineChars="400" w:firstLine="840"/>
      </w:pPr>
      <w:r>
        <w:rPr>
          <w:noProof/>
        </w:rPr>
        <w:drawing>
          <wp:inline distT="0" distB="0" distL="0" distR="0" wp14:anchorId="2E532409" wp14:editId="163CD381">
            <wp:extent cx="4804410" cy="2520950"/>
            <wp:effectExtent l="0" t="0" r="0" b="0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9272" w14:textId="360D1462" w:rsidR="0065595A" w:rsidRDefault="0065595A" w:rsidP="00AE26CA">
      <w:pPr>
        <w:ind w:firstLineChars="400" w:firstLine="840"/>
      </w:pPr>
      <w:r>
        <w:rPr>
          <w:noProof/>
        </w:rPr>
        <w:lastRenderedPageBreak/>
        <w:drawing>
          <wp:inline distT="0" distB="0" distL="0" distR="0" wp14:anchorId="0A2D767B" wp14:editId="06AD65C4">
            <wp:extent cx="4804410" cy="2513330"/>
            <wp:effectExtent l="0" t="0" r="0" b="127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C367" w14:textId="0946815E" w:rsidR="003D58B9" w:rsidRPr="005332A1" w:rsidRDefault="003D58B9" w:rsidP="003D58B9">
      <w:pPr>
        <w:ind w:firstLine="420"/>
      </w:pPr>
      <w:r w:rsidRPr="005332A1">
        <w:rPr>
          <w:rFonts w:hint="eastAsia"/>
        </w:rPr>
        <w:t>2</w:t>
      </w:r>
      <w:r w:rsidRPr="005332A1">
        <w:t xml:space="preserve">.6 </w:t>
      </w:r>
      <w:r w:rsidRPr="005332A1">
        <w:rPr>
          <w:rFonts w:hint="eastAsia"/>
        </w:rPr>
        <w:t>多辅助核算补充</w:t>
      </w:r>
    </w:p>
    <w:p w14:paraId="45EF5BE0" w14:textId="24F7EF53" w:rsidR="00544081" w:rsidRDefault="00544081" w:rsidP="00544081">
      <w:pPr>
        <w:ind w:left="840"/>
        <w:rPr>
          <w:noProof/>
        </w:rPr>
      </w:pPr>
      <w:r>
        <w:rPr>
          <w:rFonts w:hint="eastAsia"/>
        </w:rPr>
        <w:t>在没有数据的新账套上</w:t>
      </w:r>
      <w:r w:rsidRPr="005332A1">
        <w:rPr>
          <w:rFonts w:hint="eastAsia"/>
          <w:color w:val="FF0000"/>
        </w:rPr>
        <w:t>可以用任意</w:t>
      </w:r>
      <w:r w:rsidR="006B11A2" w:rsidRPr="005332A1">
        <w:rPr>
          <w:rFonts w:hint="eastAsia"/>
          <w:color w:val="FF0000"/>
        </w:rPr>
        <w:t>多选</w:t>
      </w:r>
      <w:r w:rsidRPr="005332A1">
        <w:rPr>
          <w:rFonts w:hint="eastAsia"/>
          <w:color w:val="FF0000"/>
        </w:rPr>
        <w:t>引用字段类型</w:t>
      </w:r>
      <w:r w:rsidR="005332A1" w:rsidRPr="005332A1">
        <w:rPr>
          <w:rFonts w:hint="eastAsia"/>
          <w:color w:val="FF0000"/>
        </w:rPr>
        <w:t>（字段名称必须是辅助核算）</w:t>
      </w:r>
      <w:r w:rsidRPr="005332A1">
        <w:rPr>
          <w:rFonts w:hint="eastAsia"/>
          <w:color w:val="FF0000"/>
        </w:rPr>
        <w:t>替换会计凭证明细的引用字段</w:t>
      </w:r>
      <w:r>
        <w:rPr>
          <w:rFonts w:hint="eastAsia"/>
        </w:rPr>
        <w:t>，</w:t>
      </w:r>
      <w:r>
        <w:rPr>
          <w:rFonts w:hint="eastAsia"/>
          <w:noProof/>
        </w:rPr>
        <w:t>这样就不用在每次添加辅助核算时还需要添加对应的引用字段了。</w:t>
      </w:r>
    </w:p>
    <w:p w14:paraId="5E05618D" w14:textId="3FA27FC1" w:rsidR="00544081" w:rsidRDefault="00544081" w:rsidP="00544081">
      <w:pPr>
        <w:ind w:left="840"/>
      </w:pPr>
      <w:r>
        <w:rPr>
          <w:noProof/>
        </w:rPr>
        <w:drawing>
          <wp:inline distT="0" distB="0" distL="0" distR="0" wp14:anchorId="4CD4216D" wp14:editId="028E8FD4">
            <wp:extent cx="5274310" cy="3409315"/>
            <wp:effectExtent l="0" t="0" r="2540" b="635"/>
            <wp:docPr id="17" name="图片 1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表格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F1A5" w14:textId="57593075" w:rsidR="005B7498" w:rsidRPr="00A13A74" w:rsidRDefault="005B7498" w:rsidP="00544081">
      <w:pPr>
        <w:ind w:left="840"/>
        <w:rPr>
          <w:color w:val="FF0000"/>
        </w:rPr>
      </w:pPr>
      <w:r w:rsidRPr="00A13A74">
        <w:rPr>
          <w:rFonts w:hint="eastAsia"/>
          <w:color w:val="FF0000"/>
        </w:rPr>
        <w:t>删除hide就能显示任意多选引用</w:t>
      </w:r>
      <w:r w:rsidR="0065748D" w:rsidRPr="00A13A74">
        <w:rPr>
          <w:rFonts w:hint="eastAsia"/>
          <w:color w:val="FF0000"/>
        </w:rPr>
        <w:t>类型了</w:t>
      </w:r>
    </w:p>
    <w:p w14:paraId="512662C1" w14:textId="417BF883" w:rsidR="00E81487" w:rsidRDefault="00E81487" w:rsidP="00544081">
      <w:pPr>
        <w:ind w:left="840"/>
      </w:pPr>
      <w:r>
        <w:rPr>
          <w:noProof/>
        </w:rPr>
        <w:lastRenderedPageBreak/>
        <w:drawing>
          <wp:inline distT="0" distB="0" distL="0" distR="0" wp14:anchorId="3277314C" wp14:editId="04C8A28E">
            <wp:extent cx="5274310" cy="2854325"/>
            <wp:effectExtent l="0" t="0" r="2540" b="3175"/>
            <wp:docPr id="18" name="图片 18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电脑屏幕截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8CFC" w14:textId="0378B304" w:rsidR="005B7498" w:rsidRPr="00544081" w:rsidRDefault="0066056B" w:rsidP="00544081">
      <w:pPr>
        <w:ind w:left="840"/>
      </w:pPr>
      <w:r>
        <w:rPr>
          <w:noProof/>
        </w:rPr>
        <w:drawing>
          <wp:inline distT="0" distB="0" distL="0" distR="0" wp14:anchorId="487856B3" wp14:editId="2645AE41">
            <wp:extent cx="5274310" cy="2854325"/>
            <wp:effectExtent l="0" t="0" r="2540" b="3175"/>
            <wp:docPr id="19" name="图片 19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电脑屏幕截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498" w:rsidRPr="005440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3213B"/>
    <w:multiLevelType w:val="multilevel"/>
    <w:tmpl w:val="F73E86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" w15:restartNumberingAfterBreak="0">
    <w:nsid w:val="5A454DCE"/>
    <w:multiLevelType w:val="multilevel"/>
    <w:tmpl w:val="C352B5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060327384">
    <w:abstractNumId w:val="1"/>
  </w:num>
  <w:num w:numId="2" w16cid:durableId="1654991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F82"/>
    <w:rsid w:val="00021118"/>
    <w:rsid w:val="0006649C"/>
    <w:rsid w:val="00075EAF"/>
    <w:rsid w:val="00076EA0"/>
    <w:rsid w:val="00077E34"/>
    <w:rsid w:val="00093BE2"/>
    <w:rsid w:val="0009644A"/>
    <w:rsid w:val="000A2249"/>
    <w:rsid w:val="000A566E"/>
    <w:rsid w:val="000E38A7"/>
    <w:rsid w:val="0010181C"/>
    <w:rsid w:val="00106781"/>
    <w:rsid w:val="00126090"/>
    <w:rsid w:val="00131A34"/>
    <w:rsid w:val="00134A55"/>
    <w:rsid w:val="00161E60"/>
    <w:rsid w:val="0016251B"/>
    <w:rsid w:val="00181110"/>
    <w:rsid w:val="00195A3E"/>
    <w:rsid w:val="001F39B8"/>
    <w:rsid w:val="001F62AC"/>
    <w:rsid w:val="00222BDE"/>
    <w:rsid w:val="00234BD4"/>
    <w:rsid w:val="00283D92"/>
    <w:rsid w:val="00290068"/>
    <w:rsid w:val="00290A0A"/>
    <w:rsid w:val="002A29C7"/>
    <w:rsid w:val="002D30E8"/>
    <w:rsid w:val="002F59A5"/>
    <w:rsid w:val="003007BF"/>
    <w:rsid w:val="003141D4"/>
    <w:rsid w:val="00314870"/>
    <w:rsid w:val="0033394C"/>
    <w:rsid w:val="00341BFD"/>
    <w:rsid w:val="00375895"/>
    <w:rsid w:val="003C3AF6"/>
    <w:rsid w:val="003D5530"/>
    <w:rsid w:val="003D58B9"/>
    <w:rsid w:val="004457B6"/>
    <w:rsid w:val="0047091A"/>
    <w:rsid w:val="004860B9"/>
    <w:rsid w:val="004A3369"/>
    <w:rsid w:val="004D56FD"/>
    <w:rsid w:val="004D6818"/>
    <w:rsid w:val="004F3EB8"/>
    <w:rsid w:val="00500A8A"/>
    <w:rsid w:val="005332A1"/>
    <w:rsid w:val="00544081"/>
    <w:rsid w:val="005465E2"/>
    <w:rsid w:val="00571811"/>
    <w:rsid w:val="005774E6"/>
    <w:rsid w:val="005936CE"/>
    <w:rsid w:val="005B7498"/>
    <w:rsid w:val="005C2C08"/>
    <w:rsid w:val="005C734E"/>
    <w:rsid w:val="005D5B1C"/>
    <w:rsid w:val="005D6C5B"/>
    <w:rsid w:val="005F351C"/>
    <w:rsid w:val="00602E0A"/>
    <w:rsid w:val="00604ACF"/>
    <w:rsid w:val="0063796C"/>
    <w:rsid w:val="006435B8"/>
    <w:rsid w:val="00650A05"/>
    <w:rsid w:val="0065595A"/>
    <w:rsid w:val="0065748D"/>
    <w:rsid w:val="0066056B"/>
    <w:rsid w:val="00661B84"/>
    <w:rsid w:val="00663C3F"/>
    <w:rsid w:val="006767DF"/>
    <w:rsid w:val="00684DCF"/>
    <w:rsid w:val="00690EAC"/>
    <w:rsid w:val="00694783"/>
    <w:rsid w:val="006A6BC0"/>
    <w:rsid w:val="006A7618"/>
    <w:rsid w:val="006B11A2"/>
    <w:rsid w:val="006C570D"/>
    <w:rsid w:val="00702A73"/>
    <w:rsid w:val="007034A7"/>
    <w:rsid w:val="00705F03"/>
    <w:rsid w:val="00716BF6"/>
    <w:rsid w:val="00720FAF"/>
    <w:rsid w:val="007322C7"/>
    <w:rsid w:val="0076579E"/>
    <w:rsid w:val="00770419"/>
    <w:rsid w:val="007774FF"/>
    <w:rsid w:val="007B5771"/>
    <w:rsid w:val="007D26A0"/>
    <w:rsid w:val="00843216"/>
    <w:rsid w:val="008A3ED0"/>
    <w:rsid w:val="008C475A"/>
    <w:rsid w:val="0091176B"/>
    <w:rsid w:val="009401AD"/>
    <w:rsid w:val="009426CE"/>
    <w:rsid w:val="009B6C56"/>
    <w:rsid w:val="009C3CE5"/>
    <w:rsid w:val="009C40E7"/>
    <w:rsid w:val="009C50FF"/>
    <w:rsid w:val="00A015FC"/>
    <w:rsid w:val="00A10EAA"/>
    <w:rsid w:val="00A13A74"/>
    <w:rsid w:val="00A20297"/>
    <w:rsid w:val="00A40155"/>
    <w:rsid w:val="00A41AD9"/>
    <w:rsid w:val="00A47FAA"/>
    <w:rsid w:val="00A73BB8"/>
    <w:rsid w:val="00AA4204"/>
    <w:rsid w:val="00AB15AA"/>
    <w:rsid w:val="00AD32A7"/>
    <w:rsid w:val="00AD6FC5"/>
    <w:rsid w:val="00AE26CA"/>
    <w:rsid w:val="00AF2ECA"/>
    <w:rsid w:val="00B00A9D"/>
    <w:rsid w:val="00B176C0"/>
    <w:rsid w:val="00B569D5"/>
    <w:rsid w:val="00B64D85"/>
    <w:rsid w:val="00BA0DD8"/>
    <w:rsid w:val="00BA4AC2"/>
    <w:rsid w:val="00BD2670"/>
    <w:rsid w:val="00C37F84"/>
    <w:rsid w:val="00C81B6B"/>
    <w:rsid w:val="00C90018"/>
    <w:rsid w:val="00CA2E07"/>
    <w:rsid w:val="00CB01B3"/>
    <w:rsid w:val="00CC5C86"/>
    <w:rsid w:val="00CE3ABA"/>
    <w:rsid w:val="00D50F82"/>
    <w:rsid w:val="00D5240C"/>
    <w:rsid w:val="00D678C5"/>
    <w:rsid w:val="00D83EAA"/>
    <w:rsid w:val="00D84820"/>
    <w:rsid w:val="00DB0056"/>
    <w:rsid w:val="00DE0755"/>
    <w:rsid w:val="00E050B7"/>
    <w:rsid w:val="00E53F55"/>
    <w:rsid w:val="00E56569"/>
    <w:rsid w:val="00E73BED"/>
    <w:rsid w:val="00E758CB"/>
    <w:rsid w:val="00E779CF"/>
    <w:rsid w:val="00E81487"/>
    <w:rsid w:val="00ED3E7C"/>
    <w:rsid w:val="00ED60BB"/>
    <w:rsid w:val="00EE364E"/>
    <w:rsid w:val="00EF070D"/>
    <w:rsid w:val="00EF0A02"/>
    <w:rsid w:val="00EF5A0E"/>
    <w:rsid w:val="00EF740D"/>
    <w:rsid w:val="00F22855"/>
    <w:rsid w:val="00F30A15"/>
    <w:rsid w:val="00F32709"/>
    <w:rsid w:val="00F47847"/>
    <w:rsid w:val="00F8769C"/>
    <w:rsid w:val="00FA7689"/>
    <w:rsid w:val="00FA7EA6"/>
    <w:rsid w:val="00FC4ECD"/>
    <w:rsid w:val="00FC6A15"/>
    <w:rsid w:val="00FD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6D206"/>
  <w15:chartTrackingRefBased/>
  <w15:docId w15:val="{E605797B-237D-4005-B55C-EACCBDB9C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5F03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FC6A1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FC6A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FC6A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12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1530695559@qq.com</dc:creator>
  <cp:keywords/>
  <dc:description/>
  <cp:lastModifiedBy>1530695559@qq.com</cp:lastModifiedBy>
  <cp:revision>292</cp:revision>
  <dcterms:created xsi:type="dcterms:W3CDTF">2022-10-26T06:22:00Z</dcterms:created>
  <dcterms:modified xsi:type="dcterms:W3CDTF">2023-01-13T03:23:00Z</dcterms:modified>
</cp:coreProperties>
</file>