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宋体" w:hAnsi="宋体" w:eastAsia="宋体"/>
          <w:b/>
          <w:sz w:val="28"/>
          <w:szCs w:val="28"/>
          <w:lang w:val="en-US" w:eastAsia="zh-CN"/>
        </w:rPr>
      </w:pPr>
      <w:r>
        <w:rPr>
          <w:rFonts w:hint="eastAsia" w:ascii="宋体" w:hAnsi="宋体" w:eastAsia="宋体"/>
          <w:b/>
          <w:sz w:val="28"/>
          <w:szCs w:val="28"/>
          <w:lang w:val="en-US" w:eastAsia="zh-CN"/>
        </w:rPr>
        <w:t>5/22 1组进度报告</w:t>
      </w:r>
    </w:p>
    <w:p>
      <w:pPr>
        <w:rPr>
          <w:rFonts w:hint="eastAsia" w:ascii="宋体" w:hAnsi="宋体" w:eastAsia="宋体"/>
          <w:b/>
          <w:sz w:val="28"/>
          <w:szCs w:val="28"/>
          <w:lang w:val="en-US" w:eastAsia="zh-CN"/>
        </w:rPr>
      </w:pPr>
      <w:r>
        <w:rPr>
          <w:rFonts w:hint="eastAsia" w:ascii="宋体" w:hAnsi="宋体" w:eastAsia="宋体"/>
          <w:b/>
          <w:sz w:val="28"/>
          <w:szCs w:val="28"/>
          <w:lang w:val="en-US" w:eastAsia="zh-CN"/>
        </w:rPr>
        <w:t>原始</w:t>
      </w:r>
      <w:r>
        <w:rPr>
          <w:rFonts w:hint="eastAsia" w:ascii="宋体" w:hAnsi="宋体" w:eastAsia="宋体"/>
          <w:b/>
          <w:sz w:val="28"/>
          <w:szCs w:val="28"/>
        </w:rPr>
        <w:t>数据</w:t>
      </w:r>
      <w:r>
        <w:rPr>
          <w:rFonts w:hint="eastAsia" w:ascii="宋体" w:hAnsi="宋体" w:eastAsia="宋体"/>
          <w:b/>
          <w:sz w:val="28"/>
          <w:szCs w:val="28"/>
          <w:lang w:val="en-US" w:eastAsia="zh-CN"/>
        </w:rPr>
        <w:t>处理</w:t>
      </w:r>
    </w:p>
    <w:p>
      <w:pPr>
        <w:rPr>
          <w:rFonts w:hint="eastAsia" w:ascii="宋体" w:hAnsi="宋体" w:eastAsia="宋体"/>
          <w:b w:val="0"/>
          <w:bCs/>
          <w:sz w:val="24"/>
          <w:szCs w:val="24"/>
          <w:lang w:val="en-US" w:eastAsia="zh-CN"/>
        </w:rPr>
      </w:pPr>
    </w:p>
    <w:p>
      <w:pPr>
        <w:rPr>
          <w:rFonts w:hint="default" w:ascii="宋体" w:hAnsi="宋体" w:eastAsia="宋体"/>
          <w:b w:val="0"/>
          <w:bCs/>
          <w:sz w:val="24"/>
          <w:szCs w:val="24"/>
          <w:lang w:val="en-US" w:eastAsia="zh-CN"/>
        </w:rPr>
      </w:pPr>
      <w:r>
        <w:rPr>
          <w:rFonts w:hint="eastAsia" w:ascii="宋体" w:hAnsi="宋体" w:eastAsia="宋体"/>
          <w:b w:val="0"/>
          <w:bCs/>
          <w:sz w:val="24"/>
          <w:szCs w:val="24"/>
          <w:lang w:val="en-US" w:eastAsia="zh-CN"/>
        </w:rPr>
        <w:t>本周，我们在对原始的站内天猫和京东广告数据，进行了格式的统一化，并引入了哑变量来标识不同类别的广告，形成了方便统一使用数据名称、数据格式以及数据的排布等，并且将所需要的因变量全部进行了计算输出，后续可以直接利用这些数据来进行回归建模之类的。</w:t>
      </w:r>
    </w:p>
    <w:p>
      <w:pPr>
        <w:rPr>
          <w:rFonts w:hint="default" w:ascii="宋体" w:hAnsi="宋体" w:eastAsia="宋体"/>
          <w:b w:val="0"/>
          <w:bCs/>
          <w:sz w:val="24"/>
          <w:szCs w:val="24"/>
          <w:lang w:val="en-US" w:eastAsia="zh-CN"/>
        </w:rPr>
      </w:pPr>
    </w:p>
    <w:p>
      <w:pPr>
        <w:rPr>
          <w:rFonts w:ascii="宋体" w:hAnsi="宋体" w:eastAsia="宋体"/>
          <w:b/>
          <w:sz w:val="28"/>
          <w:szCs w:val="28"/>
        </w:rPr>
      </w:pPr>
      <w:r>
        <w:rPr>
          <w:rFonts w:hint="eastAsia" w:ascii="宋体" w:hAnsi="宋体" w:eastAsia="宋体"/>
          <w:b/>
          <w:sz w:val="28"/>
          <w:szCs w:val="28"/>
        </w:rPr>
        <w:t>评论数据</w:t>
      </w:r>
    </w:p>
    <w:p>
      <w:pPr>
        <w:rPr>
          <w:rFonts w:ascii="宋体" w:hAnsi="宋体" w:eastAsia="宋体"/>
          <w:sz w:val="24"/>
        </w:rPr>
      </w:pPr>
    </w:p>
    <w:p>
      <w:pPr>
        <w:rPr>
          <w:rFonts w:ascii="宋体" w:hAnsi="宋体" w:eastAsia="宋体"/>
          <w:sz w:val="24"/>
        </w:rPr>
      </w:pPr>
      <w:r>
        <w:rPr>
          <w:rFonts w:hint="eastAsia" w:ascii="宋体" w:hAnsi="宋体" w:eastAsia="宋体"/>
          <w:sz w:val="24"/>
        </w:rPr>
        <w:t>通过分析销售出的产品在京东平台上的评论数据，得出以下发现：</w:t>
      </w:r>
    </w:p>
    <w:p>
      <w:pPr>
        <w:rPr>
          <w:rFonts w:ascii="宋体" w:hAnsi="宋体" w:eastAsia="宋体"/>
          <w:sz w:val="24"/>
        </w:rPr>
      </w:pPr>
    </w:p>
    <w:p>
      <w:pPr>
        <w:rPr>
          <w:rFonts w:ascii="宋体" w:hAnsi="宋体" w:eastAsia="宋体"/>
          <w:sz w:val="24"/>
        </w:rPr>
      </w:pPr>
      <w:r>
        <w:rPr>
          <w:rFonts w:hint="eastAsia" w:ascii="宋体" w:hAnsi="宋体" w:eastAsia="宋体"/>
          <w:sz w:val="24"/>
        </w:rPr>
        <w:t>首先，判断评价性质（好评/差评）。从星级上看，五星好评率为1</w:t>
      </w:r>
      <w:r>
        <w:rPr>
          <w:rFonts w:ascii="宋体" w:hAnsi="宋体" w:eastAsia="宋体"/>
          <w:sz w:val="24"/>
        </w:rPr>
        <w:t>00%</w:t>
      </w:r>
      <w:r>
        <w:rPr>
          <w:rFonts w:hint="eastAsia" w:ascii="宋体" w:hAnsi="宋体" w:eastAsia="宋体"/>
          <w:sz w:val="24"/>
        </w:rPr>
        <w:t>；对评论文本做情感分析，得出评论情感值全部为正向，星级与实际评价一致性很高，评论数据较为可靠地反映出真实的用户体验。</w:t>
      </w:r>
    </w:p>
    <w:p>
      <w:pPr>
        <w:rPr>
          <w:rFonts w:ascii="宋体" w:hAnsi="宋体" w:eastAsia="宋体"/>
          <w:sz w:val="24"/>
        </w:rPr>
      </w:pPr>
    </w:p>
    <w:p>
      <w:pPr>
        <w:rPr>
          <w:rFonts w:ascii="宋体" w:hAnsi="宋体" w:eastAsia="宋体"/>
          <w:sz w:val="24"/>
        </w:rPr>
      </w:pPr>
      <w:r>
        <w:rPr>
          <w:rFonts w:hint="eastAsia" w:ascii="宋体" w:hAnsi="宋体" w:eastAsia="宋体"/>
          <w:sz w:val="24"/>
        </w:rPr>
        <w:t>随后，对评论文本内容进行分析。将整合后的评论中常出现的词做成词云，词语显示大小由其在评论中的出现频次数决定，得到下图：</w:t>
      </w:r>
    </w:p>
    <w:p>
      <w:pPr>
        <w:rPr>
          <w:rFonts w:hint="eastAsia" w:ascii="宋体" w:hAnsi="宋体" w:eastAsia="宋体"/>
          <w:sz w:val="24"/>
        </w:rPr>
      </w:pPr>
      <w:r>
        <w:rPr>
          <w:rFonts w:ascii="宋体" w:hAnsi="宋体" w:eastAsia="宋体"/>
          <w:sz w:val="24"/>
        </w:rPr>
        <w:drawing>
          <wp:inline distT="0" distB="0" distL="0" distR="0">
            <wp:extent cx="5270500" cy="37020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0500" cy="3702050"/>
                    </a:xfrm>
                    <a:prstGeom prst="rect">
                      <a:avLst/>
                    </a:prstGeom>
                  </pic:spPr>
                </pic:pic>
              </a:graphicData>
            </a:graphic>
          </wp:inline>
        </w:drawing>
      </w:r>
    </w:p>
    <w:p>
      <w:pPr>
        <w:rPr>
          <w:rFonts w:ascii="宋体" w:hAnsi="宋体" w:eastAsia="宋体"/>
          <w:sz w:val="24"/>
        </w:rPr>
      </w:pPr>
    </w:p>
    <w:p>
      <w:pPr>
        <w:rPr>
          <w:rFonts w:hint="eastAsia" w:ascii="宋体" w:hAnsi="宋体" w:eastAsia="宋体"/>
          <w:sz w:val="24"/>
        </w:rPr>
      </w:pPr>
      <w:r>
        <w:rPr>
          <w:rFonts w:hint="eastAsia" w:ascii="宋体" w:hAnsi="宋体" w:eastAsia="宋体"/>
          <w:sz w:val="24"/>
        </w:rPr>
        <w:t>从图中可以看出用户对录音笔产品的“敏度”，“准确性”，“做工”，“音质”，“转写”，“识别”等品质方面关注度较高，并给出了“不错”，“灵敏”“准确”，“清晰”等对应评价，可以看出产品本身的高识别敏度，高转写准确度和高录音音质为用户满意度高的关键点。</w:t>
      </w:r>
    </w:p>
    <w:p>
      <w:pPr>
        <w:rPr>
          <w:rFonts w:ascii="宋体" w:hAnsi="宋体" w:eastAsia="宋体"/>
          <w:sz w:val="24"/>
        </w:rPr>
      </w:pPr>
      <w:r>
        <w:rPr>
          <w:rFonts w:hint="eastAsia" w:ascii="宋体" w:hAnsi="宋体" w:eastAsia="宋体"/>
          <w:sz w:val="24"/>
        </w:rPr>
        <w:t>词云中出现了“录音”，“录音笔”等因与主题相关度过高导致频数大但并不含有效信息的词汇。为消除此影响，我们将其删除。</w:t>
      </w:r>
    </w:p>
    <w:p>
      <w:pPr>
        <w:rPr>
          <w:rFonts w:hint="eastAsia" w:ascii="宋体" w:hAnsi="宋体" w:eastAsia="宋体"/>
          <w:sz w:val="24"/>
        </w:rPr>
      </w:pPr>
    </w:p>
    <w:p>
      <w:pPr>
        <w:rPr>
          <w:rFonts w:ascii="宋体" w:hAnsi="宋体" w:eastAsia="宋体"/>
          <w:sz w:val="24"/>
        </w:rPr>
      </w:pPr>
      <w:r>
        <w:rPr>
          <w:rFonts w:hint="eastAsia" w:ascii="宋体" w:hAnsi="宋体" w:eastAsia="宋体"/>
          <w:sz w:val="24"/>
        </w:rPr>
        <w:t>计算单个词汇的tf</w:t>
      </w:r>
      <w:r>
        <w:rPr>
          <w:rFonts w:ascii="宋体" w:hAnsi="宋体" w:eastAsia="宋体"/>
          <w:sz w:val="24"/>
        </w:rPr>
        <w:t>-idf</w:t>
      </w:r>
      <w:r>
        <w:rPr>
          <w:rFonts w:hint="eastAsia" w:ascii="宋体" w:hAnsi="宋体" w:eastAsia="宋体"/>
          <w:sz w:val="24"/>
        </w:rPr>
        <w:t>值</w:t>
      </w:r>
      <w:r>
        <w:rPr>
          <w:rFonts w:hint="eastAsia" w:ascii="宋体" w:hAnsi="宋体" w:eastAsia="宋体"/>
          <w:szCs w:val="21"/>
        </w:rPr>
        <w:t>【1】</w:t>
      </w:r>
      <w:r>
        <w:rPr>
          <w:rFonts w:hint="eastAsia" w:ascii="宋体" w:hAnsi="宋体" w:eastAsia="宋体"/>
          <w:sz w:val="24"/>
        </w:rPr>
        <w:t>，并以此为基准，重新制作词云，展示评论中重要性高的字段：</w:t>
      </w:r>
    </w:p>
    <w:p>
      <w:pPr>
        <w:rPr>
          <w:rFonts w:ascii="宋体" w:hAnsi="宋体" w:eastAsia="宋体"/>
          <w:sz w:val="24"/>
        </w:rPr>
      </w:pPr>
    </w:p>
    <w:p>
      <w:pPr>
        <w:pStyle w:val="5"/>
        <w:numPr>
          <w:ilvl w:val="0"/>
          <w:numId w:val="1"/>
        </w:numPr>
        <w:ind w:firstLineChars="0"/>
        <w:rPr>
          <w:rFonts w:ascii="宋体" w:hAnsi="宋体" w:eastAsia="宋体"/>
          <w:szCs w:val="21"/>
        </w:rPr>
      </w:pPr>
      <w:r>
        <w:rPr>
          <w:rFonts w:ascii="宋体" w:hAnsi="宋体" w:eastAsia="宋体"/>
          <w:szCs w:val="21"/>
        </w:rPr>
        <w:t>TF-IDF是一种统计方法，用以评估一字词对于一个文件集或一个语料库中的其中一份文件的重要程度。字词的重要性随着它在文件中出现的次数成正比增加，但同时会随着它在语料库中出现的频率成反比下降。</w:t>
      </w:r>
    </w:p>
    <w:p>
      <w:pPr>
        <w:rPr>
          <w:rFonts w:ascii="宋体" w:hAnsi="宋体" w:eastAsia="宋体"/>
          <w:sz w:val="24"/>
        </w:rPr>
      </w:pPr>
      <w:r>
        <w:rPr>
          <w:rFonts w:ascii="宋体" w:hAnsi="宋体" w:eastAsia="宋体"/>
          <w:sz w:val="24"/>
        </w:rPr>
        <w:drawing>
          <wp:inline distT="0" distB="0" distL="0" distR="0">
            <wp:extent cx="5270500" cy="26263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0500" cy="2626360"/>
                    </a:xfrm>
                    <a:prstGeom prst="rect">
                      <a:avLst/>
                    </a:prstGeom>
                  </pic:spPr>
                </pic:pic>
              </a:graphicData>
            </a:graphic>
          </wp:inline>
        </w:drawing>
      </w:r>
    </w:p>
    <w:p>
      <w:pPr>
        <w:rPr>
          <w:rFonts w:ascii="宋体" w:hAnsi="宋体" w:eastAsia="宋体"/>
          <w:sz w:val="24"/>
        </w:rPr>
      </w:pPr>
    </w:p>
    <w:p>
      <w:pPr>
        <w:rPr>
          <w:rFonts w:hint="eastAsia" w:ascii="宋体" w:hAnsi="宋体" w:eastAsia="宋体"/>
          <w:sz w:val="24"/>
        </w:rPr>
      </w:pPr>
      <w:r>
        <w:rPr>
          <w:rFonts w:hint="eastAsia" w:ascii="宋体" w:hAnsi="宋体" w:eastAsia="宋体"/>
          <w:sz w:val="24"/>
        </w:rPr>
        <w:t>从新生成的词云中能够更明显地看出，用户的评价集中在“转写”，“准确性”，“质量”，“做工”，“外观“，“效果“，“功能”，“灵敏度”，“文字”，“方便”，等字眼。</w:t>
      </w:r>
    </w:p>
    <w:p>
      <w:pPr>
        <w:rPr>
          <w:rFonts w:hint="eastAsia" w:ascii="宋体" w:hAnsi="宋体" w:eastAsia="宋体"/>
          <w:sz w:val="24"/>
        </w:rPr>
      </w:pPr>
    </w:p>
    <w:p>
      <w:pPr>
        <w:jc w:val="both"/>
        <w:rPr>
          <w:rFonts w:hint="eastAsia" w:ascii="宋体" w:hAnsi="宋体" w:eastAsia="宋体" w:cs="宋体"/>
          <w:b/>
          <w:bCs/>
          <w:sz w:val="28"/>
          <w:szCs w:val="28"/>
        </w:rPr>
      </w:pPr>
    </w:p>
    <w:p>
      <w:p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产品周期</w:t>
      </w:r>
    </w:p>
    <w:p>
      <w:pPr>
        <w:jc w:val="both"/>
        <w:rPr>
          <w:rFonts w:hint="eastAsia" w:ascii="宋体" w:hAnsi="宋体" w:eastAsia="宋体" w:cs="宋体"/>
          <w:b/>
          <w:bCs/>
          <w:sz w:val="28"/>
          <w:szCs w:val="28"/>
          <w:lang w:val="en-US" w:eastAsia="zh-CN"/>
        </w:rPr>
      </w:pP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对于单个产品</w:t>
      </w:r>
      <w:r>
        <w:rPr>
          <w:rFonts w:hint="eastAsia" w:ascii="宋体" w:hAnsi="宋体" w:eastAsia="宋体" w:cs="宋体"/>
          <w:b w:val="0"/>
          <w:bCs w:val="0"/>
          <w:sz w:val="24"/>
          <w:szCs w:val="24"/>
        </w:rPr>
        <w:t>SR301 19-21</w:t>
      </w:r>
      <w:r>
        <w:rPr>
          <w:rFonts w:hint="eastAsia" w:ascii="宋体" w:hAnsi="宋体" w:eastAsia="宋体" w:cs="宋体"/>
          <w:b w:val="0"/>
          <w:bCs w:val="0"/>
          <w:sz w:val="24"/>
          <w:szCs w:val="24"/>
          <w:lang w:val="en-US" w:eastAsia="zh-CN"/>
        </w:rPr>
        <w:t>的</w:t>
      </w:r>
      <w:r>
        <w:rPr>
          <w:rFonts w:hint="eastAsia" w:ascii="宋体" w:hAnsi="宋体" w:eastAsia="宋体" w:cs="宋体"/>
          <w:b w:val="0"/>
          <w:bCs w:val="0"/>
          <w:sz w:val="24"/>
          <w:szCs w:val="24"/>
        </w:rPr>
        <w:t>销量数据</w:t>
      </w:r>
      <w:r>
        <w:rPr>
          <w:rFonts w:hint="eastAsia" w:ascii="宋体" w:hAnsi="宋体" w:eastAsia="宋体" w:cs="宋体"/>
          <w:b w:val="0"/>
          <w:bCs w:val="0"/>
          <w:sz w:val="24"/>
          <w:szCs w:val="24"/>
          <w:lang w:val="en-US" w:eastAsia="zh-CN"/>
        </w:rPr>
        <w:t>进行了：</w:t>
      </w:r>
      <w:r>
        <w:rPr>
          <w:rFonts w:hint="eastAsia" w:ascii="宋体" w:hAnsi="宋体" w:eastAsia="宋体" w:cs="宋体"/>
          <w:b w:val="0"/>
          <w:bCs w:val="0"/>
          <w:sz w:val="24"/>
          <w:szCs w:val="24"/>
        </w:rPr>
        <w:t>拐点识别与匹配</w:t>
      </w:r>
    </w:p>
    <w:p>
      <w:pPr>
        <w:jc w:val="left"/>
        <w:rPr>
          <w:rFonts w:hint="eastAsia" w:ascii="宋体" w:hAnsi="宋体" w:eastAsia="宋体" w:cs="宋体"/>
          <w:sz w:val="24"/>
          <w:szCs w:val="24"/>
        </w:rPr>
      </w:pPr>
      <w:r>
        <w:rPr>
          <w:rFonts w:hint="eastAsia" w:ascii="宋体" w:hAnsi="宋体" w:eastAsia="宋体" w:cs="宋体"/>
          <w:sz w:val="24"/>
          <w:szCs w:val="24"/>
        </w:rPr>
        <w:t>为了更好的研究产品的生命周期，销量的拐点数据相对于其他时点数据更加重要，能够更好的表现出周期的更迭。在判断拐点时，需要使用平滑后的时间序列数据，否则拐点识别会受到噪声的影响，识别到异常波动点。</w:t>
      </w:r>
    </w:p>
    <w:p>
      <w:pPr>
        <w:jc w:val="left"/>
        <w:rPr>
          <w:rFonts w:hint="eastAsia" w:ascii="宋体" w:hAnsi="宋体" w:eastAsia="宋体" w:cs="宋体"/>
          <w:sz w:val="24"/>
          <w:szCs w:val="24"/>
        </w:rPr>
      </w:pPr>
    </w:p>
    <w:p>
      <w:pPr>
        <w:jc w:val="left"/>
        <w:rPr>
          <w:rFonts w:hint="eastAsia" w:ascii="宋体" w:hAnsi="宋体" w:eastAsia="宋体" w:cs="宋体"/>
          <w:sz w:val="24"/>
          <w:szCs w:val="24"/>
        </w:rPr>
      </w:pPr>
      <w:r>
        <w:rPr>
          <w:rFonts w:hint="eastAsia" w:ascii="宋体" w:hAnsi="宋体" w:eastAsia="宋体" w:cs="宋体"/>
          <w:sz w:val="24"/>
          <w:szCs w:val="24"/>
        </w:rPr>
        <w:t>主要分为以下步骤：</w:t>
      </w:r>
    </w:p>
    <w:p>
      <w:pPr>
        <w:pStyle w:val="5"/>
        <w:numPr>
          <w:ilvl w:val="0"/>
          <w:numId w:val="2"/>
        </w:numPr>
        <w:ind w:firstLineChars="0"/>
        <w:jc w:val="left"/>
        <w:rPr>
          <w:rFonts w:hint="eastAsia" w:ascii="宋体" w:hAnsi="宋体" w:eastAsia="宋体" w:cs="宋体"/>
          <w:sz w:val="24"/>
          <w:szCs w:val="24"/>
        </w:rPr>
      </w:pPr>
      <w:r>
        <w:rPr>
          <w:rFonts w:hint="eastAsia" w:ascii="宋体" w:hAnsi="宋体" w:eastAsia="宋体" w:cs="宋体"/>
          <w:sz w:val="24"/>
          <w:szCs w:val="24"/>
        </w:rPr>
        <w:t>生成原始数据折线图，尝试不同的滤波方法，尽可能保留数据本身的特性，过滤掉部分噪声。</w:t>
      </w:r>
    </w:p>
    <w:p>
      <w:pPr>
        <w:pStyle w:val="5"/>
        <w:ind w:left="360" w:firstLine="0" w:firstLineChars="0"/>
        <w:jc w:val="left"/>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109845" cy="2541905"/>
            <wp:effectExtent l="0" t="0" r="825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18281" cy="2546200"/>
                    </a:xfrm>
                    <a:prstGeom prst="rect">
                      <a:avLst/>
                    </a:prstGeom>
                  </pic:spPr>
                </pic:pic>
              </a:graphicData>
            </a:graphic>
          </wp:inline>
        </w:drawing>
      </w:r>
    </w:p>
    <w:p>
      <w:pPr>
        <w:pStyle w:val="5"/>
        <w:ind w:left="360" w:firstLine="0" w:firstLineChars="0"/>
        <w:jc w:val="center"/>
        <w:rPr>
          <w:rFonts w:hint="eastAsia" w:ascii="宋体" w:hAnsi="宋体" w:eastAsia="宋体" w:cs="宋体"/>
          <w:sz w:val="18"/>
          <w:szCs w:val="18"/>
        </w:rPr>
      </w:pPr>
      <w:r>
        <w:rPr>
          <w:rFonts w:hint="eastAsia" w:ascii="宋体" w:hAnsi="宋体" w:eastAsia="宋体" w:cs="宋体"/>
          <w:sz w:val="18"/>
          <w:szCs w:val="18"/>
        </w:rPr>
        <w:t>原始数据图</w:t>
      </w:r>
    </w:p>
    <w:p>
      <w:pPr>
        <w:pStyle w:val="5"/>
        <w:ind w:left="360" w:firstLine="0" w:firstLineChars="0"/>
        <w:jc w:val="left"/>
        <w:rPr>
          <w:rFonts w:hint="eastAsia" w:ascii="宋体" w:hAnsi="宋体" w:eastAsia="宋体" w:cs="宋体"/>
          <w:szCs w:val="21"/>
        </w:rPr>
      </w:pPr>
      <w:r>
        <w:rPr>
          <w:rFonts w:hint="eastAsia" w:ascii="宋体" w:hAnsi="宋体" w:eastAsia="宋体" w:cs="宋体"/>
          <w:szCs w:val="21"/>
        </w:rPr>
        <w:drawing>
          <wp:inline distT="0" distB="0" distL="0" distR="0">
            <wp:extent cx="5344795" cy="2533650"/>
            <wp:effectExtent l="0" t="0" r="190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8909" cy="2540095"/>
                    </a:xfrm>
                    <a:prstGeom prst="rect">
                      <a:avLst/>
                    </a:prstGeom>
                  </pic:spPr>
                </pic:pic>
              </a:graphicData>
            </a:graphic>
          </wp:inline>
        </w:drawing>
      </w:r>
    </w:p>
    <w:p>
      <w:pPr>
        <w:pStyle w:val="5"/>
        <w:ind w:left="360" w:firstLine="0" w:firstLineChars="0"/>
        <w:jc w:val="center"/>
        <w:rPr>
          <w:rFonts w:hint="eastAsia" w:ascii="宋体" w:hAnsi="宋体" w:eastAsia="宋体" w:cs="宋体"/>
          <w:sz w:val="18"/>
          <w:szCs w:val="18"/>
        </w:rPr>
      </w:pPr>
      <w:r>
        <w:rPr>
          <w:rFonts w:hint="eastAsia" w:ascii="宋体" w:hAnsi="宋体" w:eastAsia="宋体" w:cs="宋体"/>
          <w:sz w:val="18"/>
          <w:szCs w:val="18"/>
        </w:rPr>
        <w:t>筛选后使用的滤波数据图</w:t>
      </w:r>
    </w:p>
    <w:p>
      <w:pPr>
        <w:pStyle w:val="5"/>
        <w:ind w:left="360" w:firstLine="0" w:firstLineChars="0"/>
        <w:jc w:val="center"/>
        <w:rPr>
          <w:rFonts w:hint="eastAsia" w:ascii="宋体" w:hAnsi="宋体" w:eastAsia="宋体" w:cs="宋体"/>
          <w:sz w:val="18"/>
          <w:szCs w:val="18"/>
        </w:rPr>
      </w:pPr>
    </w:p>
    <w:p>
      <w:pPr>
        <w:pStyle w:val="5"/>
        <w:ind w:left="360" w:firstLine="0" w:firstLineChars="0"/>
        <w:jc w:val="center"/>
        <w:rPr>
          <w:rFonts w:hint="eastAsia" w:ascii="宋体" w:hAnsi="宋体" w:eastAsia="宋体" w:cs="宋体"/>
          <w:sz w:val="24"/>
          <w:szCs w:val="24"/>
        </w:rPr>
      </w:pPr>
    </w:p>
    <w:p>
      <w:pPr>
        <w:pStyle w:val="5"/>
        <w:numPr>
          <w:ilvl w:val="0"/>
          <w:numId w:val="2"/>
        </w:numPr>
        <w:ind w:firstLineChars="0"/>
        <w:jc w:val="left"/>
        <w:rPr>
          <w:rFonts w:hint="eastAsia" w:ascii="宋体" w:hAnsi="宋体" w:eastAsia="宋体" w:cs="宋体"/>
          <w:sz w:val="24"/>
          <w:szCs w:val="24"/>
        </w:rPr>
      </w:pPr>
      <w:r>
        <w:rPr>
          <w:rFonts w:hint="eastAsia" w:ascii="宋体" w:hAnsi="宋体" w:eastAsia="宋体" w:cs="宋体"/>
          <w:sz w:val="24"/>
          <w:szCs w:val="24"/>
        </w:rPr>
        <w:t>识别图中局部极大（小）值点，作为拐点的候选。</w:t>
      </w:r>
    </w:p>
    <w:p>
      <w:pPr>
        <w:pStyle w:val="5"/>
        <w:ind w:left="360" w:firstLine="0" w:firstLineChars="0"/>
        <w:rPr>
          <w:rFonts w:hint="eastAsia" w:ascii="宋体" w:hAnsi="宋体" w:eastAsia="宋体" w:cs="宋体"/>
          <w:szCs w:val="21"/>
        </w:rPr>
      </w:pPr>
      <w:r>
        <w:rPr>
          <w:rFonts w:hint="eastAsia" w:ascii="宋体" w:hAnsi="宋体" w:eastAsia="宋体" w:cs="宋体"/>
          <w:szCs w:val="21"/>
        </w:rPr>
        <w:drawing>
          <wp:inline distT="0" distB="0" distL="0" distR="0">
            <wp:extent cx="5459730" cy="2542540"/>
            <wp:effectExtent l="0" t="0" r="127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5561" cy="2555044"/>
                    </a:xfrm>
                    <a:prstGeom prst="rect">
                      <a:avLst/>
                    </a:prstGeom>
                  </pic:spPr>
                </pic:pic>
              </a:graphicData>
            </a:graphic>
          </wp:inline>
        </w:drawing>
      </w:r>
    </w:p>
    <w:p>
      <w:pPr>
        <w:pStyle w:val="5"/>
        <w:ind w:left="360" w:firstLine="0" w:firstLineChars="0"/>
        <w:rPr>
          <w:rFonts w:hint="eastAsia" w:ascii="宋体" w:hAnsi="宋体" w:eastAsia="宋体" w:cs="宋体"/>
          <w:szCs w:val="21"/>
        </w:rPr>
      </w:pPr>
    </w:p>
    <w:p>
      <w:pPr>
        <w:pStyle w:val="5"/>
        <w:ind w:left="360" w:firstLine="0" w:firstLineChars="0"/>
        <w:jc w:val="center"/>
        <w:rPr>
          <w:rFonts w:hint="eastAsia" w:ascii="宋体" w:hAnsi="宋体" w:eastAsia="宋体" w:cs="宋体"/>
          <w:sz w:val="18"/>
          <w:szCs w:val="18"/>
        </w:rPr>
      </w:pPr>
      <w:r>
        <w:rPr>
          <w:rFonts w:hint="eastAsia" w:ascii="宋体" w:hAnsi="宋体" w:eastAsia="宋体" w:cs="宋体"/>
          <w:sz w:val="18"/>
          <w:szCs w:val="18"/>
        </w:rPr>
        <w:t>如图所示找出局部极值</w:t>
      </w:r>
    </w:p>
    <w:p>
      <w:pPr>
        <w:pStyle w:val="5"/>
        <w:ind w:left="360" w:firstLine="0" w:firstLineChars="0"/>
        <w:jc w:val="center"/>
        <w:rPr>
          <w:rFonts w:hint="eastAsia" w:ascii="宋体" w:hAnsi="宋体" w:eastAsia="宋体" w:cs="宋体"/>
          <w:szCs w:val="21"/>
        </w:rPr>
      </w:pPr>
    </w:p>
    <w:p>
      <w:pPr>
        <w:pStyle w:val="5"/>
        <w:ind w:left="360" w:firstLine="0" w:firstLineChars="0"/>
        <w:jc w:val="center"/>
        <w:rPr>
          <w:rFonts w:hint="eastAsia" w:ascii="宋体" w:hAnsi="宋体" w:eastAsia="宋体" w:cs="宋体"/>
          <w:szCs w:val="21"/>
        </w:rPr>
      </w:pPr>
    </w:p>
    <w:p>
      <w:pPr>
        <w:pStyle w:val="5"/>
        <w:numPr>
          <w:ilvl w:val="0"/>
          <w:numId w:val="2"/>
        </w:numPr>
        <w:ind w:firstLineChars="0"/>
        <w:jc w:val="left"/>
        <w:rPr>
          <w:rFonts w:hint="eastAsia" w:ascii="宋体" w:hAnsi="宋体" w:eastAsia="宋体" w:cs="宋体"/>
          <w:sz w:val="24"/>
          <w:szCs w:val="24"/>
        </w:rPr>
      </w:pPr>
      <w:r>
        <w:rPr>
          <w:rFonts w:hint="eastAsia" w:ascii="宋体" w:hAnsi="宋体" w:eastAsia="宋体" w:cs="宋体"/>
          <w:sz w:val="24"/>
          <w:szCs w:val="24"/>
        </w:rPr>
        <w:t>拐点筛选，保证峰与峰，谷与谷之间的距离间隔，去除掉间隔过近的拐点，以保证周期时长不会过短。</w:t>
      </w:r>
    </w:p>
    <w:p>
      <w:pPr>
        <w:pStyle w:val="5"/>
        <w:ind w:left="360" w:firstLine="0" w:firstLineChars="0"/>
        <w:jc w:val="left"/>
        <w:rPr>
          <w:rFonts w:hint="eastAsia" w:ascii="宋体" w:hAnsi="宋体" w:eastAsia="宋体" w:cs="宋体"/>
          <w:szCs w:val="21"/>
        </w:rPr>
      </w:pPr>
      <w:r>
        <w:rPr>
          <w:rFonts w:hint="eastAsia" w:ascii="宋体" w:hAnsi="宋体" w:eastAsia="宋体" w:cs="宋体"/>
          <w:szCs w:val="21"/>
          <w:lang w:val="zh-CN"/>
        </w:rPr>
        <w:drawing>
          <wp:inline distT="0" distB="0" distL="0" distR="0">
            <wp:extent cx="5274310" cy="2481580"/>
            <wp:effectExtent l="0" t="0" r="889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筛选过后的拐点数据图</w:t>
      </w:r>
    </w:p>
    <w:p>
      <w:pPr>
        <w:jc w:val="center"/>
        <w:rPr>
          <w:rFonts w:hint="eastAsia" w:ascii="宋体" w:hAnsi="宋体" w:eastAsia="宋体" w:cs="宋体"/>
          <w:sz w:val="18"/>
          <w:szCs w:val="18"/>
        </w:rPr>
      </w:pPr>
    </w:p>
    <w:p>
      <w:pPr>
        <w:jc w:val="center"/>
        <w:rPr>
          <w:rFonts w:hint="eastAsia" w:ascii="宋体" w:hAnsi="宋体" w:eastAsia="宋体" w:cs="宋体"/>
          <w:sz w:val="18"/>
          <w:szCs w:val="18"/>
        </w:rPr>
      </w:pPr>
    </w:p>
    <w:p>
      <w:pPr>
        <w:jc w:val="center"/>
        <w:rPr>
          <w:rFonts w:hint="eastAsia" w:ascii="宋体" w:hAnsi="宋体" w:eastAsia="宋体" w:cs="宋体"/>
          <w:sz w:val="18"/>
          <w:szCs w:val="18"/>
        </w:rPr>
      </w:pPr>
    </w:p>
    <w:p>
      <w:pPr>
        <w:jc w:val="left"/>
        <w:rPr>
          <w:rFonts w:hint="eastAsia" w:ascii="宋体" w:hAnsi="宋体" w:eastAsia="宋体" w:cs="宋体"/>
          <w:sz w:val="24"/>
          <w:szCs w:val="24"/>
        </w:rPr>
      </w:pPr>
    </w:p>
    <w:p>
      <w:pPr>
        <w:pStyle w:val="5"/>
        <w:numPr>
          <w:ilvl w:val="0"/>
          <w:numId w:val="2"/>
        </w:numPr>
        <w:ind w:firstLineChars="0"/>
        <w:jc w:val="left"/>
        <w:rPr>
          <w:rFonts w:hint="eastAsia" w:ascii="宋体" w:hAnsi="宋体" w:eastAsia="宋体" w:cs="宋体"/>
          <w:szCs w:val="21"/>
        </w:rPr>
      </w:pPr>
      <w:r>
        <w:rPr>
          <w:rFonts w:hint="eastAsia" w:ascii="宋体" w:hAnsi="宋体" w:eastAsia="宋体" w:cs="宋体"/>
          <w:sz w:val="24"/>
          <w:szCs w:val="24"/>
        </w:rPr>
        <w:t>与源数据进行对比，查看数据及拐点筛选效果。</w:t>
      </w:r>
    </w:p>
    <w:p>
      <w:pPr>
        <w:pStyle w:val="5"/>
        <w:ind w:left="360" w:firstLine="0" w:firstLineChars="0"/>
        <w:jc w:val="left"/>
        <w:rPr>
          <w:rFonts w:hint="eastAsia" w:ascii="宋体" w:hAnsi="宋体" w:eastAsia="宋体" w:cs="宋体"/>
          <w:szCs w:val="21"/>
        </w:rPr>
      </w:pPr>
      <w:r>
        <w:rPr>
          <w:rFonts w:hint="eastAsia" w:ascii="宋体" w:hAnsi="宋体" w:eastAsia="宋体" w:cs="宋体"/>
          <w:szCs w:val="21"/>
        </w:rPr>
        <w:drawing>
          <wp:inline distT="0" distB="0" distL="0" distR="0">
            <wp:extent cx="5824855" cy="2795270"/>
            <wp:effectExtent l="0" t="0" r="444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9976" cy="2802570"/>
                    </a:xfrm>
                    <a:prstGeom prst="rect">
                      <a:avLst/>
                    </a:prstGeom>
                  </pic:spPr>
                </pic:pic>
              </a:graphicData>
            </a:graphic>
          </wp:inline>
        </w:drawing>
      </w:r>
    </w:p>
    <w:p>
      <w:pPr>
        <w:pStyle w:val="5"/>
        <w:ind w:left="360" w:firstLine="0" w:firstLineChars="0"/>
        <w:jc w:val="center"/>
        <w:rPr>
          <w:rFonts w:hint="eastAsia" w:ascii="宋体" w:hAnsi="宋体" w:eastAsia="宋体" w:cs="宋体"/>
          <w:sz w:val="18"/>
          <w:szCs w:val="18"/>
        </w:rPr>
      </w:pPr>
      <w:r>
        <w:rPr>
          <w:rFonts w:hint="eastAsia" w:ascii="宋体" w:hAnsi="宋体" w:eastAsia="宋体" w:cs="宋体"/>
          <w:sz w:val="18"/>
          <w:szCs w:val="18"/>
        </w:rPr>
        <w:t>与原始数据对比图</w:t>
      </w:r>
    </w:p>
    <w:p>
      <w:pPr>
        <w:pStyle w:val="5"/>
        <w:ind w:left="360" w:firstLine="0" w:firstLineChars="0"/>
        <w:jc w:val="center"/>
        <w:rPr>
          <w:rFonts w:hint="eastAsia" w:ascii="宋体" w:hAnsi="宋体" w:eastAsia="宋体" w:cs="宋体"/>
          <w:sz w:val="18"/>
          <w:szCs w:val="18"/>
        </w:rPr>
      </w:pPr>
    </w:p>
    <w:p>
      <w:pPr>
        <w:rPr>
          <w:rFonts w:hint="eastAsia" w:ascii="宋体" w:hAnsi="宋体" w:eastAsia="宋体"/>
          <w:b/>
          <w:bCs/>
          <w:sz w:val="24"/>
          <w:lang w:val="en-US" w:eastAsia="zh-CN"/>
        </w:rPr>
      </w:pPr>
    </w:p>
    <w:p>
      <w:pPr>
        <w:rPr>
          <w:rFonts w:hint="eastAsia" w:ascii="宋体" w:hAnsi="宋体" w:eastAsia="宋体"/>
          <w:b/>
          <w:bCs/>
          <w:sz w:val="24"/>
          <w:lang w:val="en-US" w:eastAsia="zh-CN"/>
        </w:rPr>
      </w:pPr>
    </w:p>
    <w:p>
      <w:pPr>
        <w:rPr>
          <w:rFonts w:hint="eastAsia" w:ascii="宋体" w:hAnsi="宋体" w:eastAsia="宋体"/>
          <w:b/>
          <w:bCs/>
          <w:sz w:val="24"/>
          <w:lang w:val="en-US" w:eastAsia="zh-CN"/>
        </w:rPr>
      </w:pPr>
      <w:r>
        <w:rPr>
          <w:rFonts w:hint="eastAsia" w:ascii="宋体" w:hAnsi="宋体" w:eastAsia="宋体"/>
          <w:b/>
          <w:bCs/>
          <w:sz w:val="28"/>
          <w:szCs w:val="28"/>
          <w:lang w:val="en-US" w:eastAsia="zh-CN"/>
        </w:rPr>
        <w:t>下周预期成果</w:t>
      </w:r>
    </w:p>
    <w:p>
      <w:pPr>
        <w:rPr>
          <w:rFonts w:hint="default" w:ascii="宋体" w:hAnsi="宋体" w:eastAsia="宋体"/>
          <w:b w:val="0"/>
          <w:bCs w:val="0"/>
          <w:sz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产品周期</w:t>
      </w:r>
    </w:p>
    <w:p>
      <w:pPr>
        <w:pStyle w:val="2"/>
        <w:keepNext w:val="0"/>
        <w:keepLines w:val="0"/>
        <w:widowControl/>
        <w:suppressLineNumbers w:val="0"/>
        <w:shd w:val="clear" w:fill="FFFFFF"/>
        <w:spacing w:line="200" w:lineRule="atLeast"/>
        <w:ind w:left="0" w:firstLine="0"/>
        <w:jc w:val="left"/>
        <w:rPr>
          <w:rFonts w:hint="eastAsia"/>
          <w:b w:val="0"/>
          <w:bCs w:val="0"/>
          <w:sz w:val="24"/>
          <w:szCs w:val="24"/>
          <w:lang w:val="en-US" w:eastAsia="zh-CN"/>
        </w:rPr>
      </w:pPr>
      <w:r>
        <w:rPr>
          <w:rFonts w:hint="eastAsia"/>
          <w:b w:val="0"/>
          <w:bCs w:val="0"/>
          <w:sz w:val="24"/>
          <w:szCs w:val="24"/>
          <w:lang w:val="en-US" w:eastAsia="zh-CN"/>
        </w:rPr>
        <w:t>根据拐点分析，将数据分为上市前期以及成熟期两段，并对两段的产品销量以及各类数据进行描述性分析，加以对比。</w:t>
      </w:r>
    </w:p>
    <w:p>
      <w:pPr>
        <w:rPr>
          <w:rFonts w:hint="default"/>
          <w:b w:val="0"/>
          <w:bCs w:val="0"/>
          <w:sz w:val="24"/>
          <w:szCs w:val="24"/>
          <w:lang w:val="en-US" w:eastAsia="zh-CN"/>
        </w:rPr>
      </w:pPr>
      <w:r>
        <w:rPr>
          <w:rFonts w:hint="eastAsia" w:ascii="宋体" w:hAnsi="宋体" w:eastAsia="宋体" w:cs="宋体"/>
          <w:b w:val="0"/>
          <w:bCs w:val="0"/>
          <w:sz w:val="24"/>
          <w:szCs w:val="24"/>
          <w:lang w:val="en-US" w:eastAsia="zh-CN"/>
        </w:rPr>
        <w:t>对于不同的产品可能会进行一个综合评价，得到一个比较靠谱的分割比例</w:t>
      </w:r>
      <w:r>
        <w:rPr>
          <w:rFonts w:hint="eastAsia"/>
          <w:b w:val="0"/>
          <w:bCs w:val="0"/>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同时，后续的回归模型等也会基于这两段数据，分别进行回归。</w:t>
      </w:r>
    </w:p>
    <w:p>
      <w:pPr>
        <w:rPr>
          <w:rFonts w:hint="eastAsia" w:ascii="宋体" w:hAnsi="宋体" w:eastAsia="宋体" w:cs="宋体"/>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模型与回归</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与上次会议探讨可能有些不同，我们在引入dummy variable之后，决定将所有类型的数据同时进行建模分析。现在经过我们的处理，我们所有的数据，自变量主要包括渠道类型，总费用，对于部分数据还有推行设备等这些变量，都已经数字化且可以直接放入模型进行初步建模。</w:t>
      </w:r>
    </w:p>
    <w:p>
      <w:pPr>
        <w:rPr>
          <w:rFonts w:hint="default"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下周的主要任务就是不同的模型开始进行回归与预测，目前打算使用的模型有：线性回归模型，支持向量机（SVM），随机森林以及XGBoost，利用python实现应该不难，Tree模型可能涉及调参问题。</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我们目前的目标是实现广告效果的预测，通过初步建模形成不同广告对广告效果影响的函数，进行预测，从而对我们最终的目标——最优化投放方案起到指导作用。</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按目前我们的想法，我们最后得到的可能是只有一个包含哑变量的预测函数，进行预测。而根据上次与投手的沟通，可能有部分渠道的投放比重有一定的范围，于是就可以进行一个规划求解，得到能最大化广告效果的方案。</w:t>
      </w:r>
    </w:p>
    <w:p>
      <w:pPr>
        <w:rPr>
          <w:rFonts w:hint="eastAsia" w:ascii="宋体" w:hAnsi="宋体" w:eastAsia="宋体" w:cs="宋体"/>
          <w:b w:val="0"/>
          <w:bCs w:val="0"/>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后续计划</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接下来的主要剩余工作，一是可能存在的，人工的对数据的可视化分析，二是模型的优化等，三是对站外数据，可能需要加入一些思索，但可能难以加入广告效果的量化分析，最终可能跟评论数据一样，脱离整个的大框架，但可以提供一定的结论。</w:t>
      </w:r>
      <w:bookmarkStart w:id="0" w:name="_GoBack"/>
      <w:bookmarkEnd w:id="0"/>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E12A67"/>
    <w:multiLevelType w:val="multilevel"/>
    <w:tmpl w:val="09E12A6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17F3D41"/>
    <w:multiLevelType w:val="multilevel"/>
    <w:tmpl w:val="517F3D4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22A"/>
    <w:rsid w:val="00090871"/>
    <w:rsid w:val="001F01F2"/>
    <w:rsid w:val="0050332A"/>
    <w:rsid w:val="00585AAD"/>
    <w:rsid w:val="009C6184"/>
    <w:rsid w:val="009D222A"/>
    <w:rsid w:val="00D062F8"/>
    <w:rsid w:val="0ADB52E1"/>
    <w:rsid w:val="1FE211C5"/>
    <w:rsid w:val="25A90896"/>
    <w:rsid w:val="2BC21FFA"/>
    <w:rsid w:val="2E8E5E65"/>
    <w:rsid w:val="3F7C35F5"/>
    <w:rsid w:val="727F2EE0"/>
    <w:rsid w:val="72EA53DD"/>
    <w:rsid w:val="7A090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90</Words>
  <Characters>515</Characters>
  <Lines>4</Lines>
  <Paragraphs>1</Paragraphs>
  <TotalTime>3</TotalTime>
  <ScaleCrop>false</ScaleCrop>
  <LinksUpToDate>false</LinksUpToDate>
  <CharactersWithSpaces>604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2021-05-20T03:44:00Z</dcterms:created>
  <dc:creator>Microsoft Office 用户</dc:creator>
  <cp:lastModifiedBy>想、飛上天邊</cp:lastModifiedBy>
  <dcterms:modified xsi:type="dcterms:W3CDTF">2021-05-22T17:49:51Z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61F8E7C579F543C6B25D8C1AD68ED50C</vt:lpwstr>
  </property>
</Properties>
</file>