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0530后续计划：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按一周或两周合并数据，更新相关性分析以及建模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描述性统计部分需更新天猫与京东的对比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现有模型（线性回归、支持向量机）的推进（注：可能需要进一步讨论广告效果指标的含义和选取等）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新模型的建模（随机森林等）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后续在基本模型之上的更进一步的讨论：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渠道对比：移动端与PC端，分数据进行讨论或引入dummy variable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产品生命周期：将可以做的四个产品（开始日期在我们有的数据中端而不是），根据其销售数据划分为两段，以这个时间间隔分别对广告数据建模，或者引入dummy variable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天猫与京东对比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渠道间的协同与替代作用，可能需要先筛选是否有合适的数据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A9B67F"/>
    <w:multiLevelType w:val="singleLevel"/>
    <w:tmpl w:val="27A9B6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AC67B3"/>
    <w:multiLevelType w:val="singleLevel"/>
    <w:tmpl w:val="74AC67B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93C69"/>
    <w:rsid w:val="36B81463"/>
    <w:rsid w:val="6769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2021-05-30T06:33:00Z</dcterms:created>
  <dc:creator>Catherine-若溪</dc:creator>
  <cp:lastModifiedBy>Catherine-若溪</cp:lastModifiedBy>
  <dcterms:modified xsi:type="dcterms:W3CDTF">2021-05-30T07:17:03Z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D3890055C54B4FDCA52BA83393EF60BE</vt:lpwstr>
  </property>
</Properties>
</file>