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iCs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545454"/>
          <w:spacing w:val="0"/>
          <w:sz w:val="24"/>
          <w:szCs w:val="24"/>
          <w:shd w:val="clear" w:fill="FFFFFF"/>
        </w:rPr>
        <w:t>该数据集包含2009年至2018年17个物种的人工物候观测结果，由木本植物子集和草本植物子集组成。木本植物子集数据共97条，记录了叶芽折断期、叶片展开期、初花期、盛花期、果实或种子成熟期、叶片转秋色期、叶片落叶期等物候信息。草本植物子集数据共66条，记录了发芽或转绿期、开花期、果实或种子成熟期、种子播散期、秋季萎蔫期等物候信息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545454"/>
          <w:spacing w:val="0"/>
          <w:sz w:val="24"/>
          <w:szCs w:val="24"/>
          <w:shd w:val="clear" w:fill="FFFFFF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545454"/>
          <w:spacing w:val="0"/>
          <w:sz w:val="24"/>
          <w:szCs w:val="24"/>
          <w:shd w:val="clear" w:fill="FFFFFF"/>
        </w:rPr>
        <w:t xml:space="preserve">马博宇, 赵常明, 葛结林, et al. A dataset of 17 dominant plants phenological observation in Shennongjia (2009–2018)[DS/OL]. Science Data Bank, 2019[2023-02-18]. 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545454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545454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5NDExNGNiZTI1NTFhNmRjOTkzOWY4ZjdmZDNhMGUifQ=="/>
  </w:docVars>
  <w:rsids>
    <w:rsidRoot w:val="5FF6600F"/>
    <w:rsid w:val="5FF6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2023-02-18T02:33:00Z</dcterms:created>
  <dc:creator>蚂蚁科研工作室</dc:creator>
  <cp:lastModifiedBy>蚂蚁科研工作室</cp:lastModifiedBy>
  <dcterms:modified xsi:type="dcterms:W3CDTF">2023-02-18T02:34:27Z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F4D13987D50E413BBBC2A3F76F07FC5D</vt:lpwstr>
  </property>
</Properties>
</file>