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D5DE7">
      <w:pPr>
        <w:pStyle w:val="6"/>
        <w:spacing w:before="0" w:after="0" w:line="360" w:lineRule="auto"/>
        <w:outlineLvl w:val="9"/>
        <w:rPr>
          <w:rFonts w:hint="eastAsia" w:eastAsia="宋体"/>
          <w:b w:val="0"/>
          <w:sz w:val="44"/>
          <w:szCs w:val="44"/>
          <w:lang w:eastAsia="zh-CN"/>
        </w:rPr>
      </w:pPr>
      <w:bookmarkStart w:id="0" w:name="swjgmc"/>
      <w:bookmarkEnd w:id="0"/>
      <w:r>
        <w:rPr>
          <w:rFonts w:hint="eastAsia"/>
          <w:b w:val="0"/>
          <w:sz w:val="44"/>
          <w:szCs w:val="44"/>
          <w:lang w:eastAsia="zh-CN"/>
        </w:rPr>
        <w:t>国家税务总局连云港市税务局第二稽查局</w:t>
      </w:r>
    </w:p>
    <w:p w14:paraId="53B7C6E4">
      <w:pPr>
        <w:pStyle w:val="6"/>
        <w:spacing w:before="0" w:after="0" w:line="360" w:lineRule="auto"/>
        <w:outlineLvl w:val="9"/>
        <w:rPr>
          <w:b w:val="0"/>
          <w:sz w:val="52"/>
          <w:szCs w:val="52"/>
        </w:rPr>
      </w:pPr>
      <w:r>
        <w:rPr>
          <w:rFonts w:hint="eastAsia"/>
          <w:b w:val="0"/>
          <w:sz w:val="52"/>
          <w:szCs w:val="52"/>
        </w:rPr>
        <w:t>税务处理决定书</w:t>
      </w:r>
    </w:p>
    <w:p w14:paraId="182F78B9">
      <w:pPr>
        <w:pStyle w:val="6"/>
        <w:spacing w:before="0" w:after="0" w:line="360" w:lineRule="auto"/>
        <w:outlineLvl w:val="9"/>
        <w:rPr>
          <w:rFonts w:hint="eastAsia" w:ascii="仿宋_GB2312" w:hAnsi="仿宋" w:eastAsia="仿宋_GB2312"/>
          <w:b w:val="0"/>
          <w:lang w:eastAsia="zh-CN"/>
        </w:rPr>
      </w:pPr>
      <w:bookmarkStart w:id="1" w:name="wszg"/>
      <w:bookmarkEnd w:id="1"/>
      <w:r>
        <w:rPr>
          <w:rFonts w:hint="eastAsia" w:ascii="仿宋_GB2312" w:hAnsi="仿宋" w:eastAsia="仿宋_GB2312"/>
          <w:b w:val="0"/>
          <w:lang w:eastAsia="zh-CN"/>
        </w:rPr>
        <w:t>连税稽二处〔2026〕28号</w:t>
      </w:r>
    </w:p>
    <w:p w14:paraId="3B77AA44">
      <w:pPr>
        <w:rPr>
          <w:rFonts w:hint="eastAsia"/>
          <w:sz w:val="24"/>
        </w:rPr>
      </w:pPr>
    </w:p>
    <w:p w14:paraId="2BD33E9F">
      <w:pPr>
        <w:rPr>
          <w:rFonts w:ascii="仿宋" w:hAnsi="仿宋" w:eastAsia="仿宋"/>
          <w:sz w:val="10"/>
          <w:szCs w:val="10"/>
        </w:rPr>
      </w:pP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r>
        <w:rPr>
          <w:rFonts w:hint="eastAsia" w:ascii="仿宋_GB2312" w:hAnsi="华文仿宋" w:eastAsia="仿宋_GB2312"/>
          <w:sz w:val="32"/>
        </w:rPr>
        <w:softHyphen/>
      </w:r>
    </w:p>
    <w:p w14:paraId="5A462FC3">
      <w:pPr>
        <w:spacing w:line="560" w:lineRule="exact"/>
        <w:rPr>
          <w:rFonts w:hint="eastAsia" w:ascii="仿宋_GB2312" w:hAnsi="仿宋" w:eastAsia="仿宋_GB2312"/>
          <w:sz w:val="32"/>
        </w:rPr>
      </w:pPr>
      <w:bookmarkStart w:id="2" w:name="nsrmc"/>
      <w:bookmarkEnd w:id="2"/>
      <w:r>
        <w:rPr>
          <w:rFonts w:hint="eastAsia" w:ascii="仿宋_GB2312" w:hAnsi="仿宋" w:eastAsia="仿宋_GB2312"/>
          <w:sz w:val="32"/>
          <w:lang w:eastAsia="zh-CN"/>
        </w:rPr>
        <w:t>江苏韵书澜贸易有限公司</w:t>
      </w:r>
      <w:r>
        <w:rPr>
          <w:rFonts w:hint="eastAsia" w:ascii="仿宋_GB2312" w:hAnsi="仿宋" w:eastAsia="仿宋_GB2312"/>
          <w:sz w:val="32"/>
        </w:rPr>
        <w:t>：（纳税人识别号：</w:t>
      </w:r>
      <w:bookmarkStart w:id="3" w:name="nsrsbh"/>
      <w:bookmarkEnd w:id="3"/>
      <w:r>
        <w:rPr>
          <w:rFonts w:hint="eastAsia" w:ascii="仿宋_GB2312" w:hAnsi="仿宋" w:eastAsia="仿宋_GB2312"/>
          <w:sz w:val="32"/>
          <w:lang w:eastAsia="zh-CN"/>
        </w:rPr>
        <w:t>91320791MAEC2E07XC</w:t>
      </w:r>
      <w:r>
        <w:rPr>
          <w:rFonts w:hint="eastAsia" w:ascii="仿宋_GB2312" w:hAnsi="仿宋" w:eastAsia="仿宋_GB2312"/>
          <w:sz w:val="32"/>
        </w:rPr>
        <w:t>）</w:t>
      </w:r>
    </w:p>
    <w:p w14:paraId="59CF4EC2">
      <w:pPr>
        <w:spacing w:line="560" w:lineRule="exact"/>
        <w:ind w:firstLine="640" w:firstLineChars="200"/>
        <w:jc w:val="left"/>
        <w:rPr>
          <w:rFonts w:ascii="仿宋" w:hAnsi="仿宋" w:eastAsia="仿宋"/>
          <w:sz w:val="44"/>
        </w:rPr>
      </w:pPr>
      <w:r>
        <w:rPr>
          <w:rFonts w:hint="eastAsia" w:ascii="仿宋_GB2312" w:hAnsi="仿宋" w:eastAsia="仿宋_GB2312"/>
          <w:sz w:val="32"/>
        </w:rPr>
        <w:t>我局（所）于</w:t>
      </w:r>
      <w:r>
        <w:rPr>
          <w:rFonts w:hint="eastAsia" w:ascii="仿宋_GB2312" w:hAnsi="仿宋" w:eastAsia="仿宋_GB2312"/>
          <w:sz w:val="32"/>
          <w:lang w:eastAsia="zh-CN"/>
        </w:rPr>
        <w:t>2026年2月6日</w:t>
      </w:r>
      <w:r>
        <w:rPr>
          <w:rFonts w:hint="eastAsia" w:ascii="仿宋_GB2312" w:hAnsi="仿宋" w:eastAsia="仿宋_GB2312"/>
          <w:sz w:val="32"/>
        </w:rPr>
        <w:t>至</w:t>
      </w:r>
      <w:r>
        <w:rPr>
          <w:rFonts w:hint="eastAsia" w:ascii="仿宋_GB2312" w:hAnsi="仿宋" w:eastAsia="仿宋_GB2312"/>
          <w:sz w:val="32"/>
          <w:lang w:eastAsia="zh-CN"/>
        </w:rPr>
        <w:t>2026年4月13日</w:t>
      </w:r>
      <w:r>
        <w:rPr>
          <w:rFonts w:hint="eastAsia" w:ascii="仿宋_GB2312" w:hAnsi="仿宋" w:eastAsia="仿宋_GB2312"/>
          <w:sz w:val="32"/>
        </w:rPr>
        <w:t>对你（单位）（</w:t>
      </w:r>
      <w:r>
        <w:rPr>
          <w:rFonts w:hint="eastAsia" w:ascii="仿宋_GB2312" w:eastAsia="仿宋_GB2312"/>
          <w:color w:val="000000"/>
          <w:sz w:val="32"/>
        </w:rPr>
        <w:t>地址:</w:t>
      </w:r>
      <w:bookmarkStart w:id="4" w:name="zcdz"/>
      <w:bookmarkEnd w:id="4"/>
      <w:r>
        <w:rPr>
          <w:rFonts w:hint="eastAsia" w:ascii="仿宋_GB2312" w:eastAsia="仿宋_GB2312"/>
          <w:color w:val="000000"/>
          <w:sz w:val="32"/>
          <w:lang w:eastAsia="zh-CN"/>
        </w:rPr>
        <w:t>中国（江苏）自由贸易试验区连云港片区经济技术开发区盐池西路7号办公楼201-186号</w:t>
      </w:r>
      <w:r>
        <w:rPr>
          <w:rFonts w:hint="eastAsia" w:ascii="仿宋_GB2312" w:hAnsi="仿宋" w:eastAsia="仿宋_GB2312"/>
          <w:sz w:val="32"/>
        </w:rPr>
        <w:t>）</w:t>
      </w:r>
      <w:r>
        <w:rPr>
          <w:rFonts w:hint="eastAsia" w:ascii="仿宋_GB2312" w:hAnsi="仿宋" w:eastAsia="仿宋_GB2312"/>
          <w:sz w:val="32"/>
          <w:lang w:eastAsia="zh-CN"/>
        </w:rPr>
        <w:t>2025年1月1日</w:t>
      </w:r>
      <w:r>
        <w:rPr>
          <w:rFonts w:hint="eastAsia" w:ascii="仿宋_GB2312" w:hAnsi="仿宋" w:eastAsia="仿宋_GB2312"/>
          <w:sz w:val="32"/>
        </w:rPr>
        <w:t>至</w:t>
      </w:r>
      <w:r>
        <w:rPr>
          <w:rFonts w:hint="eastAsia" w:ascii="仿宋_GB2312" w:hAnsi="仿宋" w:eastAsia="仿宋_GB2312"/>
          <w:sz w:val="32"/>
          <w:lang w:eastAsia="zh-CN"/>
        </w:rPr>
        <w:t>2025年12月30日涉税</w:t>
      </w:r>
      <w:r>
        <w:rPr>
          <w:rFonts w:hint="eastAsia" w:ascii="仿宋_GB2312" w:hAnsi="仿宋" w:eastAsia="仿宋_GB2312"/>
          <w:sz w:val="32"/>
        </w:rPr>
        <w:t>情况进行了检查，违法事实及处理决定如下：</w:t>
      </w:r>
    </w:p>
    <w:p w14:paraId="78C63152">
      <w:pPr>
        <w:numPr>
          <w:ilvl w:val="0"/>
          <w:numId w:val="1"/>
        </w:numPr>
        <w:spacing w:line="560" w:lineRule="exact"/>
        <w:ind w:hanging="33"/>
        <w:rPr>
          <w:rFonts w:ascii="黑体" w:hAnsi="华文仿宋" w:eastAsia="黑体"/>
          <w:sz w:val="32"/>
        </w:rPr>
      </w:pPr>
      <w:r>
        <w:rPr>
          <w:rFonts w:hint="eastAsia" w:ascii="黑体" w:hAnsi="华文仿宋" w:eastAsia="黑体"/>
          <w:sz w:val="32"/>
        </w:rPr>
        <w:t>违法事实</w:t>
      </w:r>
    </w:p>
    <w:p w14:paraId="48500967">
      <w:pPr>
        <w:spacing w:line="560" w:lineRule="exact"/>
        <w:ind w:firstLine="640" w:firstLineChars="200"/>
        <w:jc w:val="left"/>
        <w:rPr>
          <w:rFonts w:hint="eastAsia" w:ascii="仿宋_GB2312" w:hAnsi="仿宋" w:eastAsia="仿宋_GB2312"/>
          <w:sz w:val="32"/>
          <w:lang w:eastAsia="zh-CN"/>
        </w:rPr>
      </w:pPr>
      <w:bookmarkStart w:id="5" w:name="wfss"/>
      <w:bookmarkEnd w:id="5"/>
      <w:r>
        <w:rPr>
          <w:rFonts w:hint="eastAsia" w:ascii="仿宋_GB2312" w:hAnsi="仿宋" w:eastAsia="仿宋_GB2312"/>
          <w:sz w:val="32"/>
          <w:lang w:eastAsia="zh-CN"/>
        </w:rPr>
        <w:t>你单位2025年3月14日、3月28日、4月30日向下游青岛盛泰坤新型建材有限公司、青岛多元盛通建筑科技有限公司、郑州安润塑业有限公司、青岛裕蓉笙塑业有限公司开具增值税电子专票14份，合计不含税金额3785138.94元，税额492068.06元，价税合计4277207元，开具发票品名为*塑料制品*挤塑板、*非金属矿物制品*保温板、*塑料制品*废塑料、*塑料制品*聚丙烯颗粒。且你单位唯一上游泰州南顺含贸易有限公司（以下简称泰州南顺含），已被泰州市稽查局认定为虚开发票走逃失联企业。</w:t>
      </w:r>
    </w:p>
    <w:p w14:paraId="06AA3E21">
      <w:pPr>
        <w:spacing w:line="560" w:lineRule="exact"/>
        <w:ind w:firstLine="640" w:firstLineChars="200"/>
        <w:jc w:val="left"/>
        <w:rPr>
          <w:rFonts w:hint="eastAsia" w:ascii="仿宋_GB2312" w:hAnsi="仿宋" w:eastAsia="仿宋_GB2312"/>
          <w:sz w:val="32"/>
          <w:lang w:eastAsia="zh-CN"/>
        </w:rPr>
      </w:pPr>
      <w:r>
        <w:rPr>
          <w:rFonts w:hint="eastAsia" w:ascii="仿宋_GB2312" w:hAnsi="仿宋" w:eastAsia="仿宋_GB2312"/>
          <w:sz w:val="32"/>
          <w:lang w:eastAsia="zh-CN"/>
        </w:rPr>
        <w:t>经查，你单位自2025年7月15日申报增值税、城市维护建设税、教育费附加、地方教育附加、企业所得税后，一直未有申报。2025年6月你单位主管税务机关开发区税务局税源管理三股接到泰州市税务局异常凭证清单，要求你单位将已抵扣的泰州南顺含发票，全部作进项税额转出。你单位申报转出后，未缴纳税款，走逃失联形成欠税。你单位在系统中仅登记一个银行存款账户，所登记的建设银行账户（32050165163600000521）自2025年4月以来仅有11笔交易，对公往来仅有6笔，且单笔金额最大仅有12000元，与其开票交易金额相距甚远。检查银行流水未发现与你单位正常生产经营有关的水、电、气及工资信息；你单位申报的财务报表，没有固定资产、存货等信息。经查询税收大数据管理平台的交易对象，上游无水电费、房租费、运输费等受票信息。</w:t>
      </w:r>
    </w:p>
    <w:p w14:paraId="1ADA1540">
      <w:pPr>
        <w:numPr>
          <w:ilvl w:val="0"/>
          <w:numId w:val="1"/>
        </w:numPr>
        <w:spacing w:line="560" w:lineRule="exact"/>
        <w:ind w:hanging="33"/>
        <w:rPr>
          <w:rFonts w:ascii="黑体" w:hAnsi="华文仿宋" w:eastAsia="黑体"/>
          <w:sz w:val="32"/>
        </w:rPr>
      </w:pPr>
      <w:r>
        <w:rPr>
          <w:rFonts w:hint="eastAsia" w:ascii="黑体" w:hAnsi="华文仿宋" w:eastAsia="黑体"/>
          <w:sz w:val="32"/>
        </w:rPr>
        <w:t>处理决定</w:t>
      </w:r>
      <w:r>
        <w:rPr>
          <w:rFonts w:hint="eastAsia" w:ascii="黑体" w:hAnsi="黑体" w:eastAsia="黑体"/>
          <w:color w:val="000000"/>
          <w:sz w:val="32"/>
        </w:rPr>
        <w:t>及依据</w:t>
      </w:r>
    </w:p>
    <w:p w14:paraId="55AD5494">
      <w:pPr>
        <w:spacing w:line="560" w:lineRule="exact"/>
        <w:ind w:firstLine="640" w:firstLineChars="200"/>
        <w:jc w:val="left"/>
        <w:rPr>
          <w:rFonts w:hint="eastAsia" w:ascii="仿宋_GB2312" w:hAnsi="仿宋" w:eastAsia="仿宋_GB2312"/>
          <w:sz w:val="32"/>
          <w:lang w:eastAsia="zh-CN"/>
        </w:rPr>
      </w:pPr>
      <w:bookmarkStart w:id="6" w:name="cljdjyj"/>
      <w:bookmarkEnd w:id="6"/>
      <w:r>
        <w:rPr>
          <w:rFonts w:hint="eastAsia" w:ascii="仿宋_GB2312" w:hAnsi="仿宋" w:eastAsia="仿宋_GB2312"/>
          <w:sz w:val="32"/>
          <w:lang w:eastAsia="zh-CN"/>
        </w:rPr>
        <w:t>根据《中华人民共和国发票管理办法》（中华人民共和国国务院令第764号）第二十一条之规定，你单位为他人开具与实际经营业务情况不符的发票，定性为虚开发票，不含税金额3785138.94元，税额492068.06元，价税合计4277207元。</w:t>
      </w:r>
    </w:p>
    <w:p w14:paraId="48C2AB83">
      <w:pPr>
        <w:spacing w:line="560" w:lineRule="exact"/>
        <w:ind w:firstLine="640" w:firstLineChars="200"/>
        <w:jc w:val="left"/>
        <w:rPr>
          <w:rFonts w:hint="eastAsia" w:ascii="仿宋_GB2312" w:hAnsi="仿宋" w:eastAsia="仿宋_GB2312"/>
          <w:sz w:val="32"/>
        </w:rPr>
      </w:pPr>
      <w:r>
        <w:rPr>
          <w:rFonts w:hint="eastAsia" w:ascii="仿宋_GB2312" w:hAnsi="仿宋" w:eastAsia="仿宋_GB2312"/>
          <w:sz w:val="32"/>
        </w:rPr>
        <w:t>限你（单位）自收到本决定书之日起</w:t>
      </w:r>
      <w:bookmarkStart w:id="7" w:name="xjts"/>
      <w:bookmarkEnd w:id="7"/>
      <w:r>
        <w:rPr>
          <w:rFonts w:hint="eastAsia" w:ascii="仿宋_GB2312" w:hAnsi="仿宋" w:eastAsia="仿宋_GB2312"/>
          <w:sz w:val="32"/>
          <w:lang w:eastAsia="zh-CN"/>
        </w:rPr>
        <w:t>15</w:t>
      </w:r>
      <w:r>
        <w:rPr>
          <w:rFonts w:hint="eastAsia" w:ascii="仿宋_GB2312" w:hAnsi="仿宋" w:eastAsia="仿宋_GB2312"/>
          <w:sz w:val="32"/>
        </w:rPr>
        <w:t>日内按照规定进行相关账务调整。</w:t>
      </w:r>
    </w:p>
    <w:p w14:paraId="1D0D7FD6">
      <w:pPr>
        <w:spacing w:line="560" w:lineRule="exact"/>
        <w:ind w:firstLine="640" w:firstLineChars="200"/>
        <w:jc w:val="left"/>
        <w:rPr>
          <w:rFonts w:hint="eastAsia" w:ascii="仿宋_GB2312" w:hAnsi="仿宋" w:eastAsia="仿宋_GB2312"/>
          <w:sz w:val="32"/>
        </w:rPr>
      </w:pPr>
      <w:r>
        <w:rPr>
          <w:rFonts w:hint="eastAsia" w:ascii="仿宋_GB2312" w:eastAsia="仿宋_GB2312"/>
          <w:color w:val="000000"/>
          <w:sz w:val="32"/>
        </w:rPr>
        <w:t>你（单位）若同我局（所）在纳税上有争议，必须先依照本决定的期限缴纳税款及滞纳金或者提供相应的担保，然后可自上述款项缴清或者提供相应担保被税务机关确认之日起六十日内依法</w:t>
      </w:r>
      <w:r>
        <w:rPr>
          <w:rFonts w:hint="eastAsia" w:ascii="仿宋_GB2312" w:hAnsi="仿宋" w:eastAsia="仿宋_GB2312"/>
          <w:sz w:val="32"/>
        </w:rPr>
        <w:t>向</w:t>
      </w:r>
      <w:bookmarkStart w:id="8" w:name="fyjgmc"/>
      <w:bookmarkEnd w:id="8"/>
      <w:r>
        <w:rPr>
          <w:rFonts w:hint="eastAsia" w:ascii="仿宋_GB2312" w:hAnsi="仿宋" w:eastAsia="仿宋_GB2312"/>
          <w:sz w:val="32"/>
          <w:lang w:eastAsia="zh-CN"/>
        </w:rPr>
        <w:t>国家税务总局连云港市税务局</w:t>
      </w:r>
      <w:r>
        <w:rPr>
          <w:rFonts w:hint="eastAsia" w:ascii="仿宋_GB2312" w:hAnsi="仿宋" w:eastAsia="仿宋_GB2312"/>
          <w:sz w:val="32"/>
        </w:rPr>
        <w:t>申请行政复议。</w:t>
      </w:r>
    </w:p>
    <w:p w14:paraId="55B17D37">
      <w:pPr>
        <w:spacing w:line="560" w:lineRule="exact"/>
        <w:ind w:firstLine="600"/>
        <w:rPr>
          <w:rFonts w:hint="eastAsia" w:ascii="仿宋" w:hAnsi="仿宋" w:eastAsia="仿宋"/>
          <w:sz w:val="32"/>
        </w:rPr>
      </w:pPr>
    </w:p>
    <w:p w14:paraId="69EA10D5">
      <w:pPr>
        <w:pStyle w:val="6"/>
        <w:spacing w:before="0" w:after="0" w:line="360" w:lineRule="auto"/>
        <w:outlineLvl w:val="9"/>
        <w:rPr>
          <w:rFonts w:hint="eastAsia" w:ascii="仿宋_GB2312" w:hAnsi="Times New Roman" w:eastAsia="仿宋_GB2312" w:cs="Times New Roman"/>
          <w:b w:val="0"/>
          <w:bCs w:val="0"/>
          <w:color w:val="000000"/>
          <w:kern w:val="2"/>
          <w:sz w:val="32"/>
          <w:szCs w:val="24"/>
          <w:lang w:val="en-US" w:eastAsia="zh-CN" w:bidi="ar-SA"/>
        </w:rPr>
      </w:pPr>
      <w:r>
        <w:rPr>
          <w:rFonts w:hint="eastAsia" w:ascii="仿宋_GB2312" w:hAnsi="Times New Roman" w:eastAsia="仿宋_GB2312" w:cs="Times New Roman"/>
          <w:b w:val="0"/>
          <w:bCs w:val="0"/>
          <w:color w:val="000000"/>
          <w:kern w:val="2"/>
          <w:sz w:val="32"/>
          <w:szCs w:val="24"/>
          <w:lang w:val="en-US" w:eastAsia="zh-CN" w:bidi="ar-SA"/>
        </w:rPr>
        <w:t xml:space="preserve">                   国家税务总局连云港市税务局第二稽查局</w:t>
      </w:r>
    </w:p>
    <w:p w14:paraId="6929B119">
      <w:pPr>
        <w:spacing w:line="560" w:lineRule="exact"/>
        <w:jc w:val="right"/>
        <w:rPr>
          <w:rFonts w:hint="eastAsia" w:ascii="仿宋_GB2312" w:hAnsi="Times New Roman" w:eastAsia="仿宋_GB2312" w:cs="Times New Roman"/>
          <w:b w:val="0"/>
          <w:bCs w:val="0"/>
          <w:color w:val="000000"/>
          <w:kern w:val="2"/>
          <w:sz w:val="32"/>
          <w:szCs w:val="24"/>
          <w:lang w:val="en-US" w:eastAsia="zh-CN" w:bidi="ar-SA"/>
        </w:rPr>
      </w:pPr>
      <w:r>
        <w:rPr>
          <w:rFonts w:hint="eastAsia" w:ascii="仿宋_GB2312" w:eastAsia="仿宋_GB2312" w:cs="Times New Roman"/>
          <w:b w:val="0"/>
          <w:bCs w:val="0"/>
          <w:color w:val="000000"/>
          <w:kern w:val="2"/>
          <w:sz w:val="32"/>
          <w:szCs w:val="24"/>
          <w:lang w:val="en-US" w:eastAsia="zh-CN" w:bidi="ar-SA"/>
        </w:rPr>
        <w:t>2026</w:t>
      </w:r>
      <w:r>
        <w:rPr>
          <w:rFonts w:hint="eastAsia" w:ascii="仿宋_GB2312" w:hAnsi="Times New Roman" w:eastAsia="仿宋_GB2312" w:cs="Times New Roman"/>
          <w:b w:val="0"/>
          <w:bCs w:val="0"/>
          <w:color w:val="000000"/>
          <w:kern w:val="2"/>
          <w:sz w:val="32"/>
          <w:szCs w:val="24"/>
          <w:lang w:val="en-US" w:eastAsia="zh-CN" w:bidi="ar-SA"/>
        </w:rPr>
        <w:t>年</w:t>
      </w:r>
      <w:r>
        <w:rPr>
          <w:rFonts w:hint="eastAsia" w:ascii="仿宋_GB2312" w:eastAsia="仿宋_GB2312" w:cs="Times New Roman"/>
          <w:b w:val="0"/>
          <w:bCs w:val="0"/>
          <w:color w:val="000000"/>
          <w:kern w:val="2"/>
          <w:sz w:val="32"/>
          <w:szCs w:val="24"/>
          <w:lang w:val="en-US" w:eastAsia="zh-CN" w:bidi="ar-SA"/>
        </w:rPr>
        <w:t>4</w:t>
      </w:r>
      <w:r>
        <w:rPr>
          <w:rFonts w:hint="eastAsia" w:ascii="仿宋_GB2312" w:hAnsi="Times New Roman" w:eastAsia="仿宋_GB2312" w:cs="Times New Roman"/>
          <w:b w:val="0"/>
          <w:bCs w:val="0"/>
          <w:color w:val="000000"/>
          <w:kern w:val="2"/>
          <w:sz w:val="32"/>
          <w:szCs w:val="24"/>
          <w:lang w:val="en-US" w:eastAsia="zh-CN" w:bidi="ar-SA"/>
        </w:rPr>
        <w:t>月</w:t>
      </w:r>
      <w:r>
        <w:rPr>
          <w:rFonts w:hint="eastAsia" w:ascii="仿宋_GB2312" w:eastAsia="仿宋_GB2312" w:cs="Times New Roman"/>
          <w:b w:val="0"/>
          <w:bCs w:val="0"/>
          <w:color w:val="000000"/>
          <w:kern w:val="2"/>
          <w:sz w:val="32"/>
          <w:szCs w:val="24"/>
          <w:lang w:val="en-US" w:eastAsia="zh-CN" w:bidi="ar-SA"/>
        </w:rPr>
        <w:t>14</w:t>
      </w:r>
      <w:bookmarkStart w:id="9" w:name="_GoBack"/>
      <w:bookmarkEnd w:id="9"/>
      <w:r>
        <w:rPr>
          <w:rFonts w:hint="eastAsia" w:ascii="仿宋_GB2312" w:hAnsi="Times New Roman" w:eastAsia="仿宋_GB2312" w:cs="Times New Roman"/>
          <w:b w:val="0"/>
          <w:bCs w:val="0"/>
          <w:color w:val="000000"/>
          <w:kern w:val="2"/>
          <w:sz w:val="32"/>
          <w:szCs w:val="24"/>
          <w:lang w:val="en-US" w:eastAsia="zh-CN" w:bidi="ar-SA"/>
        </w:rPr>
        <w:t>日</w:t>
      </w:r>
    </w:p>
    <w:sectPr>
      <w:footerReference r:id="rId3" w:type="even"/>
      <w:pgSz w:w="11906" w:h="16838"/>
      <w:pgMar w:top="1814" w:right="1474" w:bottom="1701" w:left="1588"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roman"/>
    <w:pitch w:val="default"/>
    <w:sig w:usb0="00000000" w:usb1="00000000" w:usb2="00000000" w:usb3="00000000" w:csb0="2000019F" w:csb1="00000000"/>
  </w:font>
  <w:font w:name="FreeSerif">
    <w:panose1 w:val="02020603050405020304"/>
    <w:charset w:val="00"/>
    <w:family w:val="auto"/>
    <w:pitch w:val="default"/>
    <w:sig w:usb0="E59FAFFF" w:usb1="C200FDFF" w:usb2="43501B29" w:usb3="04000043" w:csb0="600101FF" w:csb1="FFFF0000"/>
  </w:font>
  <w:font w:name="仿宋_GB2312">
    <w:panose1 w:val="02010609030101010101"/>
    <w:charset w:val="86"/>
    <w:family w:val="modern"/>
    <w:pitch w:val="default"/>
    <w:sig w:usb0="00000001" w:usb1="080E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方正黑体_GBK">
    <w:panose1 w:val="02000000000000000000"/>
    <w:charset w:val="86"/>
    <w:family w:val="auto"/>
    <w:pitch w:val="default"/>
    <w:sig w:usb0="00000001" w:usb1="08000000" w:usb2="00000000" w:usb3="00000000" w:csb0="00040000" w:csb1="00000000"/>
  </w:font>
  <w:font w:name="Noto Sans Symbols2">
    <w:panose1 w:val="020B0502040504020204"/>
    <w:charset w:val="00"/>
    <w:family w:val="auto"/>
    <w:pitch w:val="default"/>
    <w:sig w:usb0="80000003" w:usb1="0200E3E4" w:usb2="00040020" w:usb3="0580A048" w:csb0="00000001" w:csb1="00000000"/>
  </w:font>
  <w:font w:name="国标宋体-超大字符集扩">
    <w:panose1 w:val="000005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8D46D">
    <w:pPr>
      <w:pStyle w:val="4"/>
      <w:ind w:left="210" w:leftChars="100"/>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w:t>
    </w:r>
    <w:r>
      <w:rPr>
        <w:sz w:val="28"/>
        <w:szCs w:val="28"/>
      </w:rPr>
      <w:t xml:space="preserve"> 2 -</w:t>
    </w:r>
    <w:r>
      <w:rPr>
        <w:sz w:val="28"/>
        <w:szCs w:val="2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92692D"/>
    <w:multiLevelType w:val="singleLevel"/>
    <w:tmpl w:val="4392692D"/>
    <w:lvl w:ilvl="0" w:tentative="0">
      <w:start w:val="1"/>
      <w:numFmt w:val="japaneseCounting"/>
      <w:lvlText w:val="%1、"/>
      <w:lvlJc w:val="left"/>
      <w:pPr>
        <w:tabs>
          <w:tab w:val="left" w:pos="600"/>
        </w:tabs>
        <w:ind w:left="600" w:hanging="6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38A"/>
    <w:rsid w:val="000106C1"/>
    <w:rsid w:val="00020CC2"/>
    <w:rsid w:val="00021F62"/>
    <w:rsid w:val="000257C1"/>
    <w:rsid w:val="000366F6"/>
    <w:rsid w:val="00054370"/>
    <w:rsid w:val="00055A2B"/>
    <w:rsid w:val="000710E8"/>
    <w:rsid w:val="00073548"/>
    <w:rsid w:val="00074119"/>
    <w:rsid w:val="00075BB0"/>
    <w:rsid w:val="00076D47"/>
    <w:rsid w:val="000925A1"/>
    <w:rsid w:val="000A584E"/>
    <w:rsid w:val="000B3728"/>
    <w:rsid w:val="000B52DC"/>
    <w:rsid w:val="000D09A3"/>
    <w:rsid w:val="000D629A"/>
    <w:rsid w:val="0010445E"/>
    <w:rsid w:val="00106FCD"/>
    <w:rsid w:val="00130B2B"/>
    <w:rsid w:val="001371A7"/>
    <w:rsid w:val="00153203"/>
    <w:rsid w:val="00160762"/>
    <w:rsid w:val="00171412"/>
    <w:rsid w:val="001765AB"/>
    <w:rsid w:val="001807C2"/>
    <w:rsid w:val="00185F78"/>
    <w:rsid w:val="001914EA"/>
    <w:rsid w:val="00192A60"/>
    <w:rsid w:val="001A56FC"/>
    <w:rsid w:val="001B2BEA"/>
    <w:rsid w:val="001D1C46"/>
    <w:rsid w:val="001E6DAF"/>
    <w:rsid w:val="001F448B"/>
    <w:rsid w:val="001F7970"/>
    <w:rsid w:val="0020296A"/>
    <w:rsid w:val="00211B8D"/>
    <w:rsid w:val="00220696"/>
    <w:rsid w:val="00223564"/>
    <w:rsid w:val="00251FD2"/>
    <w:rsid w:val="00274BBB"/>
    <w:rsid w:val="002B05CA"/>
    <w:rsid w:val="002B4746"/>
    <w:rsid w:val="002C132D"/>
    <w:rsid w:val="002D2914"/>
    <w:rsid w:val="00301849"/>
    <w:rsid w:val="00312E9C"/>
    <w:rsid w:val="00316B7E"/>
    <w:rsid w:val="00317B4D"/>
    <w:rsid w:val="003343B8"/>
    <w:rsid w:val="00351A85"/>
    <w:rsid w:val="00390CD3"/>
    <w:rsid w:val="003963C6"/>
    <w:rsid w:val="003A704B"/>
    <w:rsid w:val="003C0E0D"/>
    <w:rsid w:val="003C13AC"/>
    <w:rsid w:val="003D1B7D"/>
    <w:rsid w:val="003D1DAC"/>
    <w:rsid w:val="003E25AB"/>
    <w:rsid w:val="003F02B4"/>
    <w:rsid w:val="003F1D6A"/>
    <w:rsid w:val="00403C1F"/>
    <w:rsid w:val="00410BDD"/>
    <w:rsid w:val="00411710"/>
    <w:rsid w:val="00416D6F"/>
    <w:rsid w:val="00430D2E"/>
    <w:rsid w:val="00451627"/>
    <w:rsid w:val="00454259"/>
    <w:rsid w:val="004815AF"/>
    <w:rsid w:val="004839B7"/>
    <w:rsid w:val="00495A78"/>
    <w:rsid w:val="004A404F"/>
    <w:rsid w:val="004A7774"/>
    <w:rsid w:val="004B5B65"/>
    <w:rsid w:val="004C7771"/>
    <w:rsid w:val="004E0C97"/>
    <w:rsid w:val="004E337D"/>
    <w:rsid w:val="004F0B6E"/>
    <w:rsid w:val="004F514F"/>
    <w:rsid w:val="005053D7"/>
    <w:rsid w:val="0050699C"/>
    <w:rsid w:val="00515CB6"/>
    <w:rsid w:val="00521F5B"/>
    <w:rsid w:val="00532B60"/>
    <w:rsid w:val="00535292"/>
    <w:rsid w:val="00544878"/>
    <w:rsid w:val="005535CB"/>
    <w:rsid w:val="00554BCD"/>
    <w:rsid w:val="00554FA9"/>
    <w:rsid w:val="00556149"/>
    <w:rsid w:val="005615C0"/>
    <w:rsid w:val="005656FF"/>
    <w:rsid w:val="00567891"/>
    <w:rsid w:val="005708E7"/>
    <w:rsid w:val="00585C4C"/>
    <w:rsid w:val="00593437"/>
    <w:rsid w:val="0059374B"/>
    <w:rsid w:val="0059379D"/>
    <w:rsid w:val="005953F3"/>
    <w:rsid w:val="005A1FBF"/>
    <w:rsid w:val="005A3AD3"/>
    <w:rsid w:val="005B3B5A"/>
    <w:rsid w:val="005B6632"/>
    <w:rsid w:val="005D0443"/>
    <w:rsid w:val="005E06B2"/>
    <w:rsid w:val="005E3248"/>
    <w:rsid w:val="005E5100"/>
    <w:rsid w:val="005E5898"/>
    <w:rsid w:val="005E76E5"/>
    <w:rsid w:val="005F3AFD"/>
    <w:rsid w:val="0061605C"/>
    <w:rsid w:val="00621FDE"/>
    <w:rsid w:val="00646380"/>
    <w:rsid w:val="0065298B"/>
    <w:rsid w:val="00652CE3"/>
    <w:rsid w:val="00663F47"/>
    <w:rsid w:val="00664892"/>
    <w:rsid w:val="006738CF"/>
    <w:rsid w:val="00684941"/>
    <w:rsid w:val="00684B45"/>
    <w:rsid w:val="00685D00"/>
    <w:rsid w:val="00694018"/>
    <w:rsid w:val="006B2B83"/>
    <w:rsid w:val="006C0B76"/>
    <w:rsid w:val="006D2920"/>
    <w:rsid w:val="006D755C"/>
    <w:rsid w:val="006E30AF"/>
    <w:rsid w:val="006F040D"/>
    <w:rsid w:val="007216BF"/>
    <w:rsid w:val="007273FC"/>
    <w:rsid w:val="007622B6"/>
    <w:rsid w:val="00763740"/>
    <w:rsid w:val="00777799"/>
    <w:rsid w:val="00786A97"/>
    <w:rsid w:val="00786EB6"/>
    <w:rsid w:val="007A26CC"/>
    <w:rsid w:val="007B09EA"/>
    <w:rsid w:val="007F27C6"/>
    <w:rsid w:val="00804492"/>
    <w:rsid w:val="0081319C"/>
    <w:rsid w:val="008147AB"/>
    <w:rsid w:val="00814D1F"/>
    <w:rsid w:val="0081581E"/>
    <w:rsid w:val="00816C6A"/>
    <w:rsid w:val="008178E0"/>
    <w:rsid w:val="00824067"/>
    <w:rsid w:val="00831282"/>
    <w:rsid w:val="00832EFD"/>
    <w:rsid w:val="00835956"/>
    <w:rsid w:val="00837115"/>
    <w:rsid w:val="008432D7"/>
    <w:rsid w:val="008574B7"/>
    <w:rsid w:val="0086346B"/>
    <w:rsid w:val="008B221F"/>
    <w:rsid w:val="008B5B15"/>
    <w:rsid w:val="008D2970"/>
    <w:rsid w:val="008D58B2"/>
    <w:rsid w:val="008E6F31"/>
    <w:rsid w:val="009025C2"/>
    <w:rsid w:val="00905B71"/>
    <w:rsid w:val="00905E9D"/>
    <w:rsid w:val="0090620A"/>
    <w:rsid w:val="00912083"/>
    <w:rsid w:val="00915A70"/>
    <w:rsid w:val="00936BA5"/>
    <w:rsid w:val="00946B31"/>
    <w:rsid w:val="0094769B"/>
    <w:rsid w:val="00952F4B"/>
    <w:rsid w:val="009621EE"/>
    <w:rsid w:val="009A50C2"/>
    <w:rsid w:val="009A70C2"/>
    <w:rsid w:val="009B39AD"/>
    <w:rsid w:val="009C45BB"/>
    <w:rsid w:val="009C4F8F"/>
    <w:rsid w:val="009D1B2A"/>
    <w:rsid w:val="009E3DA2"/>
    <w:rsid w:val="009E58B8"/>
    <w:rsid w:val="00A15293"/>
    <w:rsid w:val="00A15A3A"/>
    <w:rsid w:val="00A2672D"/>
    <w:rsid w:val="00A40758"/>
    <w:rsid w:val="00A448E6"/>
    <w:rsid w:val="00A54BAF"/>
    <w:rsid w:val="00A70479"/>
    <w:rsid w:val="00A76192"/>
    <w:rsid w:val="00A8798A"/>
    <w:rsid w:val="00A96166"/>
    <w:rsid w:val="00AB6310"/>
    <w:rsid w:val="00AD345E"/>
    <w:rsid w:val="00AF0594"/>
    <w:rsid w:val="00AF271C"/>
    <w:rsid w:val="00AF57EB"/>
    <w:rsid w:val="00AF789C"/>
    <w:rsid w:val="00B02670"/>
    <w:rsid w:val="00B10406"/>
    <w:rsid w:val="00B40589"/>
    <w:rsid w:val="00B43521"/>
    <w:rsid w:val="00B5062B"/>
    <w:rsid w:val="00B54718"/>
    <w:rsid w:val="00B623C3"/>
    <w:rsid w:val="00B67D5D"/>
    <w:rsid w:val="00B72E93"/>
    <w:rsid w:val="00B736E1"/>
    <w:rsid w:val="00B75E1E"/>
    <w:rsid w:val="00B81FDA"/>
    <w:rsid w:val="00B87481"/>
    <w:rsid w:val="00B91994"/>
    <w:rsid w:val="00B97F73"/>
    <w:rsid w:val="00BA0AD2"/>
    <w:rsid w:val="00BA138A"/>
    <w:rsid w:val="00BB1E60"/>
    <w:rsid w:val="00BC025B"/>
    <w:rsid w:val="00BD4688"/>
    <w:rsid w:val="00BE261F"/>
    <w:rsid w:val="00BE2743"/>
    <w:rsid w:val="00BF4EEF"/>
    <w:rsid w:val="00BF5963"/>
    <w:rsid w:val="00C07C41"/>
    <w:rsid w:val="00C31550"/>
    <w:rsid w:val="00C53716"/>
    <w:rsid w:val="00C63244"/>
    <w:rsid w:val="00C7339B"/>
    <w:rsid w:val="00C825D8"/>
    <w:rsid w:val="00C84B87"/>
    <w:rsid w:val="00C94E4C"/>
    <w:rsid w:val="00CA06B1"/>
    <w:rsid w:val="00CA721F"/>
    <w:rsid w:val="00CB2EF4"/>
    <w:rsid w:val="00CC2A06"/>
    <w:rsid w:val="00CC4279"/>
    <w:rsid w:val="00CC5BA8"/>
    <w:rsid w:val="00CE4EBB"/>
    <w:rsid w:val="00CF1680"/>
    <w:rsid w:val="00CF4DC1"/>
    <w:rsid w:val="00D00E7B"/>
    <w:rsid w:val="00D0548D"/>
    <w:rsid w:val="00D07590"/>
    <w:rsid w:val="00D12430"/>
    <w:rsid w:val="00D173CA"/>
    <w:rsid w:val="00D21016"/>
    <w:rsid w:val="00D7132F"/>
    <w:rsid w:val="00D7236F"/>
    <w:rsid w:val="00D804D0"/>
    <w:rsid w:val="00D812A1"/>
    <w:rsid w:val="00D955BB"/>
    <w:rsid w:val="00DA40E8"/>
    <w:rsid w:val="00DB094D"/>
    <w:rsid w:val="00DB237F"/>
    <w:rsid w:val="00DB23D0"/>
    <w:rsid w:val="00DB359F"/>
    <w:rsid w:val="00DD6677"/>
    <w:rsid w:val="00DE2DDD"/>
    <w:rsid w:val="00DE5A21"/>
    <w:rsid w:val="00E036BB"/>
    <w:rsid w:val="00E04F81"/>
    <w:rsid w:val="00E051C9"/>
    <w:rsid w:val="00E07F20"/>
    <w:rsid w:val="00E1030A"/>
    <w:rsid w:val="00E2061D"/>
    <w:rsid w:val="00E21E4A"/>
    <w:rsid w:val="00E2518D"/>
    <w:rsid w:val="00E31D63"/>
    <w:rsid w:val="00E42B5D"/>
    <w:rsid w:val="00E53E9F"/>
    <w:rsid w:val="00E570CA"/>
    <w:rsid w:val="00E6201B"/>
    <w:rsid w:val="00E67052"/>
    <w:rsid w:val="00E73EB9"/>
    <w:rsid w:val="00E74AFD"/>
    <w:rsid w:val="00E90E9C"/>
    <w:rsid w:val="00EB129B"/>
    <w:rsid w:val="00EC7C36"/>
    <w:rsid w:val="00F019FC"/>
    <w:rsid w:val="00F024E5"/>
    <w:rsid w:val="00F0332B"/>
    <w:rsid w:val="00F14097"/>
    <w:rsid w:val="00F213C7"/>
    <w:rsid w:val="00F25EB0"/>
    <w:rsid w:val="00F37CB1"/>
    <w:rsid w:val="00F43731"/>
    <w:rsid w:val="00F52C44"/>
    <w:rsid w:val="00F67E16"/>
    <w:rsid w:val="00F72E12"/>
    <w:rsid w:val="00FA2C98"/>
    <w:rsid w:val="00FB1620"/>
    <w:rsid w:val="00FC1127"/>
    <w:rsid w:val="00FC2119"/>
    <w:rsid w:val="00FC6E54"/>
    <w:rsid w:val="00FD55B7"/>
    <w:rsid w:val="00FD6EAF"/>
    <w:rsid w:val="00FE3BC3"/>
    <w:rsid w:val="20260CF8"/>
    <w:rsid w:val="2ACC349B"/>
    <w:rsid w:val="32E039AA"/>
    <w:rsid w:val="7B412636"/>
    <w:rsid w:val="A69F02B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9"/>
    <w:qFormat/>
    <w:uiPriority w:val="0"/>
    <w:pPr>
      <w:keepNext/>
      <w:keepLines/>
      <w:widowControl/>
      <w:overflowPunct w:val="0"/>
      <w:autoSpaceDE w:val="0"/>
      <w:autoSpaceDN w:val="0"/>
      <w:adjustRightInd w:val="0"/>
      <w:snapToGrid w:val="0"/>
      <w:spacing w:after="120" w:line="100" w:lineRule="atLeast"/>
      <w:textAlignment w:val="baseline"/>
      <w:outlineLvl w:val="2"/>
    </w:pPr>
    <w:rPr>
      <w:rFonts w:ascii="宋体" w:hAnsi="宋体"/>
      <w:b/>
      <w:kern w:val="0"/>
      <w:sz w:val="28"/>
      <w:szCs w:val="28"/>
      <w:lang w:val="en-G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2"/>
    <w:qFormat/>
    <w:uiPriority w:val="0"/>
    <w:pPr>
      <w:spacing w:before="240" w:after="60"/>
      <w:jc w:val="center"/>
      <w:outlineLvl w:val="0"/>
    </w:pPr>
    <w:rPr>
      <w:rFonts w:ascii="Cambria" w:hAnsi="Cambria"/>
      <w:b/>
      <w:bCs/>
      <w:sz w:val="32"/>
      <w:szCs w:val="32"/>
    </w:rPr>
  </w:style>
  <w:style w:type="character" w:customStyle="1" w:styleId="9">
    <w:name w:val="标题 3 Char"/>
    <w:link w:val="2"/>
    <w:qFormat/>
    <w:uiPriority w:val="0"/>
    <w:rPr>
      <w:rFonts w:ascii="宋体" w:hAnsi="宋体" w:eastAsia="宋体"/>
      <w:b/>
      <w:sz w:val="28"/>
      <w:szCs w:val="28"/>
      <w:lang w:val="en-GB" w:eastAsia="zh-CN" w:bidi="ar-SA"/>
    </w:rPr>
  </w:style>
  <w:style w:type="character" w:customStyle="1" w:styleId="10">
    <w:name w:val="页脚 Char"/>
    <w:link w:val="4"/>
    <w:qFormat/>
    <w:uiPriority w:val="99"/>
    <w:rPr>
      <w:kern w:val="2"/>
      <w:sz w:val="18"/>
      <w:szCs w:val="18"/>
    </w:rPr>
  </w:style>
  <w:style w:type="character" w:customStyle="1" w:styleId="11">
    <w:name w:val="页眉 Char"/>
    <w:link w:val="5"/>
    <w:qFormat/>
    <w:uiPriority w:val="0"/>
    <w:rPr>
      <w:kern w:val="2"/>
      <w:sz w:val="18"/>
      <w:szCs w:val="18"/>
    </w:rPr>
  </w:style>
  <w:style w:type="character" w:customStyle="1" w:styleId="12">
    <w:name w:val="标题 Char"/>
    <w:link w:val="6"/>
    <w:qFormat/>
    <w:uiPriority w:val="0"/>
    <w:rPr>
      <w:rFonts w:ascii="Cambria" w:hAnsi="Cambria" w:cs="Times New Roman"/>
      <w:b/>
      <w:bCs/>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落雪梨花——扬帆技术论坛更新版</Company>
  <Pages>2</Pages>
  <Words>42</Words>
  <Characters>244</Characters>
  <Lines>2</Lines>
  <Paragraphs>1</Paragraphs>
  <TotalTime>0</TotalTime>
  <ScaleCrop>false</ScaleCrop>
  <LinksUpToDate>false</LinksUpToDate>
  <CharactersWithSpaces>285</CharactersWithSpaces>
  <Application>WPS Office_12.1.2.22550_F1E327BC-269C-435d-A152-05C5408002CA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2011-12-20T16:34:00Z</dcterms:created>
  <dc:creator>user</dc:creator>
  <cp:lastModifiedBy>greatwall</cp:lastModifiedBy>
  <dcterms:modified xsi:type="dcterms:W3CDTF">2026-04-14T18:12:38Z</dcterms:modified>
  <dc:title>税务处理决定书</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2052-12.1.2.22550</vt:lpwstr>
  </property>
  <property fmtid="{D5CDD505-2E9C-101B-9397-08002B2CF9AE}" pid="3" name="ICV">
    <vt:lpwstr>BB473AC09B0304951613DE69CE4507CC_42</vt:lpwstr>
  </property>
</Properties>
</file>