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1200" w:lineRule="exact"/>
        <w:jc w:val="center"/>
        <w:rPr>
          <w:rFonts w:hint="eastAsia" w:ascii="方正小标宋简体" w:hAnsi="方正小标宋简体" w:eastAsia="方正小标宋简体" w:cs="方正小标宋简体"/>
          <w:bCs/>
          <w:color w:val="auto"/>
          <w:spacing w:val="130"/>
          <w:w w:val="90"/>
          <w:kern w:val="56"/>
          <w:sz w:val="72"/>
          <w:szCs w:val="7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spacing w:val="130"/>
          <w:w w:val="90"/>
          <w:kern w:val="56"/>
          <w:sz w:val="72"/>
          <w:szCs w:val="72"/>
          <w:lang w:eastAsia="zh-CN"/>
        </w:rPr>
        <w:t>国家税务总局嘉兴市</w:t>
      </w:r>
    </w:p>
    <w:p>
      <w:pPr>
        <w:spacing w:line="1200" w:lineRule="exact"/>
        <w:jc w:val="center"/>
        <w:rPr>
          <w:rFonts w:hint="eastAsia" w:ascii="方正小标宋简体" w:hAnsi="方正小标宋简体" w:eastAsia="方正小标宋简体" w:cs="方正小标宋简体"/>
          <w:bCs/>
          <w:color w:val="auto"/>
          <w:spacing w:val="130"/>
          <w:w w:val="90"/>
          <w:kern w:val="56"/>
          <w:sz w:val="72"/>
          <w:szCs w:val="7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spacing w:val="130"/>
          <w:w w:val="90"/>
          <w:kern w:val="56"/>
          <w:sz w:val="72"/>
          <w:szCs w:val="72"/>
          <w:lang w:eastAsia="zh-CN"/>
        </w:rPr>
        <w:t>税务局第一稽查局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12096" w:firstLineChars="1400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spacing w:val="108"/>
          <w:w w:val="90"/>
          <w:kern w:val="56"/>
          <w:sz w:val="72"/>
          <w:szCs w:val="72"/>
          <w:lang w:eastAsia="zh-CN"/>
        </w:rPr>
      </w:pPr>
    </w:p>
    <w:p>
      <w:pPr>
        <w:spacing w:before="240" w:line="240" w:lineRule="exact"/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58420</wp:posOffset>
                </wp:positionV>
                <wp:extent cx="5414645" cy="508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4645" cy="508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5pt;margin-top:4.6pt;height:0.4pt;width:426.35pt;mso-position-horizontal-relative:page;z-index:251659264;mso-width-relative:page;mso-height-relative:page;" filled="f" stroked="t" coordsize="21600,21600" o:gfxdata="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rYytnNUAAAAJAQAA&#10;DwAAAAAAAAABACAAAAAiAAAAZHJzL2Rvd25yZXYueG1sUEsBAhQAFAAAAAgAh07iQF9sD44cAgAA&#10;LQQAAA4AAAAAAAAAAQAgAAAAJAEAAGRycy9lMm9Eb2MueG1sUEsFBgAAAAAGAAYAWQEAALIFAAAA&#10;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auto"/>
          <w:kern w:val="0"/>
          <w:sz w:val="32"/>
          <w:szCs w:val="32"/>
          <w:lang w:eastAsia="zh-CN"/>
        </w:rPr>
        <w:t>信息公开选项：</w:t>
      </w:r>
      <w:r>
        <w:rPr>
          <w:rFonts w:hint="eastAsia" w:ascii="黑体" w:hAnsi="黑体" w:eastAsia="黑体" w:cs="黑体"/>
          <w:color w:val="auto"/>
          <w:kern w:val="0"/>
          <w:sz w:val="32"/>
          <w:szCs w:val="32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  <w:t xml:space="preserve">                2026年第011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  <w:t>号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640" w:lineRule="exact"/>
        <w:ind w:left="0" w:leftChars="0" w:right="0"/>
        <w:jc w:val="center"/>
        <w:textAlignment w:val="baseline"/>
        <w:rPr>
          <w:rFonts w:hint="eastAsia" w:ascii="方正小标宋简体" w:hAnsi="Times New Roman" w:eastAsia="方正小标宋简体" w:cs="Times New Roman"/>
          <w:color w:val="auto"/>
          <w:kern w:val="0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640" w:lineRule="exact"/>
        <w:ind w:left="0" w:leftChars="0" w:right="0"/>
        <w:jc w:val="center"/>
        <w:textAlignment w:val="baseline"/>
        <w:rPr>
          <w:rFonts w:hint="eastAsia" w:ascii="方正小标宋简体" w:hAnsi="Times New Roman" w:eastAsia="方正小标宋简体" w:cs="Times New Roman"/>
          <w:color w:val="auto"/>
          <w:kern w:val="0"/>
          <w:sz w:val="44"/>
          <w:szCs w:val="44"/>
          <w:lang w:eastAsia="zh-CN"/>
        </w:rPr>
      </w:pPr>
      <w:r>
        <w:rPr>
          <w:rFonts w:hint="eastAsia" w:ascii="方正小标宋简体" w:hAnsi="Times New Roman" w:eastAsia="方正小标宋简体" w:cs="Times New Roman"/>
          <w:color w:val="auto"/>
          <w:kern w:val="0"/>
          <w:sz w:val="44"/>
          <w:szCs w:val="44"/>
          <w:lang w:eastAsia="zh-CN"/>
        </w:rPr>
        <w:t>纳税信用修复告知书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40" w:lineRule="exact"/>
        <w:ind w:left="0" w:leftChars="0" w:right="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40" w:lineRule="exact"/>
        <w:ind w:right="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  <w:lang w:eastAsia="zh-CN"/>
        </w:rPr>
        <w:t>浙江鑫牛食品有限公司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64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你单位于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  <w:lang w:val="en-US" w:eastAsia="zh-CN"/>
        </w:rPr>
        <w:t>2026年1月13日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被我单位给予行政处罚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行政处罚决定书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文号为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</w:rPr>
        <w:t xml:space="preserve"> 嘉税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  <w:lang w:eastAsia="zh-CN"/>
        </w:rPr>
        <w:t>一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</w:rPr>
        <w:t>稽罚〔202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  <w:lang w:val="en-US" w:eastAsia="zh-CN"/>
        </w:rPr>
        <w:t>6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</w:rPr>
        <w:t>〕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  <w:lang w:val="en-US" w:eastAsia="zh-CN"/>
        </w:rPr>
        <w:t>11</w:t>
      </w:r>
      <w:r>
        <w:rPr>
          <w:rFonts w:hint="eastAsia" w:ascii="仿宋_GB2312" w:hAnsi="宋体" w:eastAsia="仿宋_GB2312" w:cs="宋体"/>
          <w:color w:val="auto"/>
          <w:kern w:val="0"/>
          <w:sz w:val="32"/>
          <w:szCs w:val="32"/>
          <w:u w:val="single"/>
        </w:rPr>
        <w:t>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。按照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《纳税信用管理办法（试行）》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等文件规定，该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违法行为可能影响你单位纳税信用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64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请你单位按时缴纳稽查查补税款、滞纳金和罚款，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根据《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国家税务总局关于纳税信用修复有关事项的公告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《国家税务总局关于纳税信用评价与修复有关事项的公告》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等规定，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在符合相应条件的情况下，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向主管税务机关申请纳税信用修复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0" w:firstLineChars="200"/>
        <w:textAlignment w:val="auto"/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 xml:space="preserve">            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国家税务总局嘉兴市税务局第一稽查局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0" w:firstLineChars="200"/>
        <w:textAlignment w:val="auto"/>
      </w:pP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 xml:space="preserve">                       2026年1月13日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F7087"/>
    <w:rsid w:val="03782D49"/>
    <w:rsid w:val="057C52DF"/>
    <w:rsid w:val="062E1BBE"/>
    <w:rsid w:val="0B16124E"/>
    <w:rsid w:val="0B6754BE"/>
    <w:rsid w:val="0E901851"/>
    <w:rsid w:val="102032D8"/>
    <w:rsid w:val="124B6FFF"/>
    <w:rsid w:val="13DC4A21"/>
    <w:rsid w:val="1509387D"/>
    <w:rsid w:val="15820050"/>
    <w:rsid w:val="19474F0C"/>
    <w:rsid w:val="212376CA"/>
    <w:rsid w:val="26FE1B62"/>
    <w:rsid w:val="2CB63601"/>
    <w:rsid w:val="2E103288"/>
    <w:rsid w:val="310F7087"/>
    <w:rsid w:val="34493E36"/>
    <w:rsid w:val="37561943"/>
    <w:rsid w:val="37B448A0"/>
    <w:rsid w:val="3FAE4731"/>
    <w:rsid w:val="47ED29A2"/>
    <w:rsid w:val="4EBC6595"/>
    <w:rsid w:val="526756BF"/>
    <w:rsid w:val="52CE704B"/>
    <w:rsid w:val="57740A70"/>
    <w:rsid w:val="5D8C3183"/>
    <w:rsid w:val="5FA478CA"/>
    <w:rsid w:val="6136651D"/>
    <w:rsid w:val="62D069EC"/>
    <w:rsid w:val="67411494"/>
    <w:rsid w:val="6AC10548"/>
    <w:rsid w:val="70377B37"/>
    <w:rsid w:val="722966E3"/>
    <w:rsid w:val="72745030"/>
    <w:rsid w:val="76324727"/>
    <w:rsid w:val="76367EF0"/>
    <w:rsid w:val="77E14348"/>
    <w:rsid w:val="787C5067"/>
    <w:rsid w:val="7BD0308A"/>
    <w:rsid w:val="7E60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next w:val="1"/>
    <w:qFormat/>
    <w:uiPriority w:val="0"/>
    <w:pPr>
      <w:spacing w:after="120"/>
    </w:pPr>
  </w:style>
  <w:style w:type="paragraph" w:styleId="4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5">
    <w:name w:val="Body Text First Indent 2"/>
    <w:basedOn w:val="4"/>
    <w:qFormat/>
    <w:uiPriority w:val="0"/>
    <w:pPr>
      <w:ind w:firstLine="420" w:firstLineChars="200"/>
    </w:pPr>
  </w:style>
  <w:style w:type="character" w:customStyle="1" w:styleId="8">
    <w:name w:val="hover"/>
    <w:basedOn w:val="7"/>
    <w:qFormat/>
    <w:uiPriority w:val="0"/>
  </w:style>
  <w:style w:type="character" w:customStyle="1" w:styleId="9">
    <w:name w:val="hover1"/>
    <w:basedOn w:val="7"/>
    <w:qFormat/>
    <w:uiPriority w:val="0"/>
  </w:style>
  <w:style w:type="character" w:customStyle="1" w:styleId="10">
    <w:name w:val="tree-text"/>
    <w:basedOn w:val="7"/>
    <w:qFormat/>
    <w:uiPriority w:val="0"/>
  </w:style>
  <w:style w:type="character" w:customStyle="1" w:styleId="11">
    <w:name w:val="red"/>
    <w:basedOn w:val="7"/>
    <w:qFormat/>
    <w:uiPriority w:val="0"/>
    <w:rPr>
      <w:rFonts w:hint="eastAsia" w:ascii="宋体" w:hAnsi="宋体" w:eastAsia="宋体" w:cs="宋体"/>
      <w:b/>
      <w:bCs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Office_11.8.2.10158_F1E327BC-269C-435d-A152-05C5408002CA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2025-10-11T08:50:00Z</dcterms:created>
  <dc:creator>陈杨方</dc:creator>
  <cp:lastModifiedBy>陈龙</cp:lastModifiedBy>
  <cp:lastPrinted>2026-01-12T06:13:00Z</cp:lastPrinted>
  <dcterms:modified xsi:type="dcterms:W3CDTF">2026-01-13T02:44:30Z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2052-11.8.2.10158</vt:lpwstr>
  </property>
</Properties>
</file>