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运维检修 - 部件问题案例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运维检修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调速器全过程技术监督精益化管理实施细则.xls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运行水轮机油中存在颗粒物、水分、及劣化产物等污染物时，应进行净化处理，确保运行油洁净度在合格水平。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部件表面油污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油污可能来源于设备内部渗漏的油液，或是周围环境中的工业污染。长期积累的油污在潮湿环境下容易导致绝缘子表面污闪，影响电力系统的安全运行。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建议进行现场清洁处理，使用专用清洗剂清除绝缘子表面油污。同时检查设备是否存在渗油现象，如有必要，进一步排查并修复渗油点。定期对绝缘子进行状态监测，防止类似问题再次发生。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</w:tcPr>
          <w:p>
            <w:r/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880"/>
              <w:gridCol w:w="5472"/>
            </w:tblGrid>
            <w:tr>
              <w:tc>
                <w:tcPr>
                  <w:tcW w:type="dxa" w:w="3312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仿宋_GB2312" w:hAnsi="仿宋_GB2312" w:eastAsia="仿宋_GB2312"/>
                      <w:b w:val="0"/>
                      <w:sz w:val="22"/>
                    </w:rPr>
                    <w:t>问题照片</w:t>
                  </w:r>
                </w:p>
              </w:tc>
              <w:tc>
                <w:tcPr>
                  <w:tcW w:type="dxa" w:w="3312"/>
                </w:tcPr>
                <w:p>
                  <w:pPr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3200400" cy="42672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02305_35kV-1----20230512-01.jp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00400" cy="4267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