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调速器全过程技术监督精益化管理实施细则.xls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2.油压装置的定期维护。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可能导致该问题的原因包括：1. 变压器密封不良，导致油液渗漏；2. 日常维护不到位，未能定期清洁设备表面；3. 环境因素，如灰尘、雨水等导致油污积累。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建议立即进行变压器表面清洁，并检查变压器的密封情况。如有必要，进行密封件的更换。同时，加强日常巡检和维护，定期清洁设备表面，防止油污积累。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