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设备安装阶段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电缆全过程技术监督精益化管理实施细则.xls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3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3.在电缆通道内敷设电缆需经运行部门许可。施工过程中产生的电缆孔洞应加装防火封堵，受损的防火设施应及时恢复，并由运行部门验收。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防火墙两侧电缆未涂刷防火涂料。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可能的原因包括：1. 施工过程中遗漏了防火涂料的涂刷；2. 防火涂料质量不合格或不符合标准；3. 设备安装阶段监管不到位，未严格按照设计要求施工。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建议立即对防火墙两侧电缆进行防火涂料涂刷，并检查其他区域是否存在类似问题。同时，加强施工过程中的监督和验收工作，确保所有安全措施落实到位。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