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6.4.1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1.绝缘油必须按现行规定试验合格后，方可注入变压器、电抗器中。2.不同牌号的绝缘油或同牌号的新油与运行过的油混合使用前，必须做混油试验。3.新安装的变压器、电抗器不应使用混合油。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变压器内部油液泄漏，油液通过密封不良的部位渗出，滴落在绝缘子表面形成油污；2) 周围环境中的工业污染或自然污染物（如灰尘、雨水）与变压器油混合后附着在绝缘子表面；3) 绝缘子本身的密封性不足，导致油液侵入并在表面形成油污；4) 设备维护不当，长时间未进行清洁和检查，导致油污积累。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组织专业人员对变压器及其绝缘子进行全面检查，确认油污的具体来源和程度。首先，对绝缘子进行彻底清洁，恢复其表面的光滑和清洁状态。其次，检查变压器是否存在油液泄漏现象，如有必要，进行密封处理或更换相关部件。最后，加强日常巡检和维护工作，定期清洁绝缘子，防止油污积累，确保设备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