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电力设备巡检报告</w:t>
      </w:r>
    </w:p>
    <w:p>
      <w:r>
        <w:t>报告日期: 2025-06-30</w:t>
      </w:r>
    </w:p>
    <w:p>
      <w:r>
        <w:t>报告编号: EPIR-20250630</w:t>
      </w:r>
    </w:p>
    <w:p>
      <w:r>
        <w:t>--------------------</w:t>
      </w:r>
    </w:p>
    <w:p>
      <w:pPr>
        <w:pStyle w:val="Heading1"/>
      </w:pPr>
      <w:r>
        <w:t>1. 问题描述</w:t>
      </w:r>
    </w:p>
    <w:p>
      <w:r>
        <w:t>变压器表面油污</w:t>
      </w:r>
    </w:p>
    <w:p>
      <w:pPr>
        <w:pStyle w:val="Heading1"/>
      </w:pPr>
      <w:r>
        <w:t>2. 问题照片</w:t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05_35kV-1----20230512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原因分析 (VLM)</w:t>
      </w:r>
    </w:p>
    <w:p>
      <w:r>
        <w:t>导致变压器瓷套表面出现油污的原因可能有以下几点：1. 变压器内部油液渗漏，油液沿着瓷套表面流下，形成油污；2. 外部环境因素，如空气中的尘埃、工业污染物等附着在瓷套表面；3. 长期缺乏维护，瓷套表面积累的污垢未得到及时清理；4. 瓷套表面存在微小裂纹或损伤，容易吸附油污和灰尘。</w:t>
      </w:r>
    </w:p>
    <w:p>
      <w:pPr>
        <w:pStyle w:val="Heading1"/>
      </w:pPr>
      <w:r>
        <w:t>4. 监督意见</w:t>
      </w:r>
    </w:p>
    <w:p>
      <w:r>
        <w:t>1. 对变压器进行详细检查，确认是否存在油液渗漏现象，如有渗漏需及时修复；2. 清理瓷套表面的油污和污垢，可以使用专用的清洁剂和工具进行清洗；3. 加强日常巡检和维护，定期对瓷套表面进行清洁和检查，防止污垢积累；4. 检查瓷套是否有裂纹或损伤，如有必要进行更换或修复；5. 改善变压器的运行环境，减少外部污染物对其的影响。</w:t>
      </w:r>
    </w:p>
    <w:p>
      <w:pPr>
        <w:pStyle w:val="Heading1"/>
      </w:pPr>
      <w:r>
        <w:t>5. 相关技术细则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