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FD" w14:textId="455D16AF" w:rsidR="001B37EB" w:rsidRDefault="00113C95">
      <w:pPr>
        <w:pStyle w:val="a7"/>
        <w:spacing w:before="0" w:afterLines="50" w:after="156" w:line="580" w:lineRule="exact"/>
        <w:rPr>
          <w:rFonts w:ascii="方正小标宋_GBK" w:eastAsia="方正小标宋_GBK" w:hAnsi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案例</w:t>
      </w:r>
      <w:r w:rsidR="00AC5EF9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0</w:t>
      </w:r>
      <w:r w:rsidR="005336E4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5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330kV</w:t>
      </w:r>
      <w:r w:rsidR="00D2223B" w:rsidRPr="00D2223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宁远东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变电站</w:t>
      </w:r>
      <w:r w:rsidR="00D2223B">
        <w:rPr>
          <w:rFonts w:ascii="宋体" w:eastAsia="宋体" w:hAnsi="宋体" w:cs="宋体"/>
          <w:b w:val="0"/>
          <w:bCs w:val="0"/>
          <w:kern w:val="2"/>
          <w:sz w:val="44"/>
          <w:szCs w:val="44"/>
        </w:rPr>
        <w:t>3</w:t>
      </w:r>
      <w:r w:rsidR="00D00AEF" w:rsidRPr="00D00AEF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号主变</w:t>
      </w:r>
      <w:r w:rsidR="00D2223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局放超标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故障报告</w:t>
      </w:r>
      <w:r w:rsidRPr="00506F4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【XX类+XX】</w:t>
      </w:r>
    </w:p>
    <w:p w14:paraId="569D8662" w14:textId="3885DB33" w:rsidR="001B37EB" w:rsidRPr="00F4787C" w:rsidRDefault="00113C95"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r w:rsidRPr="00F4787C">
        <w:rPr>
          <w:rFonts w:ascii="宋体" w:hAnsi="宋体" w:cs="宋体" w:hint="eastAsia"/>
          <w:sz w:val="32"/>
          <w:szCs w:val="40"/>
        </w:rPr>
        <w:t>国网</w:t>
      </w:r>
      <w:r w:rsidR="00AC5EF9">
        <w:rPr>
          <w:rFonts w:ascii="宋体" w:hAnsi="宋体" w:cs="宋体" w:hint="eastAsia"/>
          <w:sz w:val="32"/>
          <w:szCs w:val="40"/>
        </w:rPr>
        <w:t>甘肃</w:t>
      </w:r>
      <w:r w:rsidRPr="00F4787C">
        <w:rPr>
          <w:rFonts w:ascii="宋体" w:hAnsi="宋体" w:cs="宋体" w:hint="eastAsia"/>
          <w:sz w:val="32"/>
          <w:szCs w:val="40"/>
        </w:rPr>
        <w:t>电力</w:t>
      </w:r>
    </w:p>
    <w:p w14:paraId="74393CD5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一</w:t>
      </w:r>
      <w:r>
        <w:rPr>
          <w:rFonts w:ascii="方正黑体_GBK" w:eastAsia="方正黑体_GBK" w:hAnsi="方正黑体_GBK"/>
          <w:sz w:val="32"/>
          <w:szCs w:val="32"/>
        </w:rPr>
        <w:t>、情况说明</w:t>
      </w:r>
    </w:p>
    <w:p w14:paraId="52DFB269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楷体_GBK" w:eastAsia="方正楷体_GBK" w:hAnsi="方正楷体_GBK" w:cs="方正楷体_GBK"/>
          <w:b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（一）故障/事故概要</w:t>
      </w:r>
    </w:p>
    <w:p w14:paraId="7D2CE6E1" w14:textId="1F9D9053" w:rsidR="00D2223B" w:rsidRPr="005E4717" w:rsidRDefault="00D2223B" w:rsidP="00D2223B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color w:val="000000" w:themeColor="text1"/>
          <w:sz w:val="32"/>
          <w:szCs w:val="32"/>
        </w:rPr>
      </w:pPr>
      <w:r w:rsidRPr="005E4717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故障发生在安装期间，变电站未投运。</w:t>
      </w:r>
    </w:p>
    <w:p w14:paraId="7CD9FFCC" w14:textId="20EF5645" w:rsidR="00D00AEF" w:rsidRPr="005E4717" w:rsidRDefault="00D2223B" w:rsidP="00D2223B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color w:val="000000" w:themeColor="text1"/>
          <w:sz w:val="32"/>
          <w:szCs w:val="32"/>
        </w:rPr>
      </w:pPr>
      <w:r w:rsidRPr="005E4717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330千伏宁远东变3号主变压器于2020年7月运抵现场，外观良好，无明显异常。</w:t>
      </w:r>
      <w:bookmarkStart w:id="0" w:name="_Hlk105622219"/>
      <w:r w:rsidRPr="005E4717">
        <w:rPr>
          <w:rFonts w:ascii="方正仿宋_GBK" w:eastAsia="方正仿宋_GBK" w:hAnsi="方正仿宋_GBK" w:hint="eastAsia"/>
          <w:color w:val="000000" w:themeColor="text1"/>
          <w:sz w:val="32"/>
          <w:szCs w:val="32"/>
          <w:highlight w:val="yellow"/>
        </w:rPr>
        <w:t>在进行冲撞记录仪数据检查时发现，机械式冲撞记录仪加速度数据记录超标，电子式记录仪各项数据均正常。其中产品工作号201906075最大值为5g。后经分析、测试判断为机械式记录仪安装螺栓松动，冲撞记录仪安装不当导致。</w:t>
      </w:r>
      <w:bookmarkEnd w:id="0"/>
      <w:r w:rsidRPr="005E4717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2020年9月27日，进入变压器内进行内部检查，未发现明显异常。安装完成后，于2020年11月11日于进行局放试验，高压C相至第40min时出现局放，局放量超过10000pC。通过针对高、中、低压侧施加电压进行局放电气定位，初步判断局放发生位置在C相中压侧首端。2020年11月12日，</w:t>
      </w:r>
      <w:r w:rsidR="002A0BDC" w:rsidRPr="005E4717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通过</w:t>
      </w:r>
      <w:r w:rsidRPr="005E4717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局部放电检测监测定位系统仪，对Cm相周围进行超声波定位，初步判断局放位置为Cm相调压引线附近位置。</w:t>
      </w:r>
    </w:p>
    <w:p w14:paraId="3A3AE726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仿宋_GBK" w:eastAsia="方正仿宋_GBK" w:hAnsi="方正仿宋_GBK"/>
          <w:color w:val="FF000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（二）设备基本情况</w:t>
      </w:r>
    </w:p>
    <w:p w14:paraId="33D8AAD7" w14:textId="4B8DB4D2" w:rsidR="005378BE" w:rsidRPr="00D00AEF" w:rsidRDefault="004E0B34" w:rsidP="00D00AEF">
      <w:pPr>
        <w:widowControl w:val="0"/>
        <w:spacing w:line="56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 w:rsidRPr="004E0B34">
        <w:rPr>
          <w:rFonts w:ascii="方正仿宋_GBK" w:eastAsia="方正仿宋_GBK" w:hAnsi="方正仿宋_GBK" w:cs="方正仿宋_GBK" w:hint="eastAsia"/>
          <w:sz w:val="32"/>
          <w:szCs w:val="32"/>
        </w:rPr>
        <w:t>正泰电气股份有限公司、OSFPSZ-240000/330、有载调压自耦变压器、2019年6月生产、2020年7月运达现场。</w:t>
      </w:r>
    </w:p>
    <w:p w14:paraId="3E3A7607" w14:textId="0FC5DFE0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二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检查</w:t>
      </w:r>
      <w:r>
        <w:rPr>
          <w:rFonts w:ascii="方正黑体_GBK" w:eastAsia="方正黑体_GBK" w:hAnsi="方正黑体_GBK"/>
          <w:sz w:val="32"/>
          <w:szCs w:val="32"/>
        </w:rPr>
        <w:t>情况</w:t>
      </w:r>
    </w:p>
    <w:p w14:paraId="6EDE8942" w14:textId="68C52880" w:rsidR="00D24CDD" w:rsidRDefault="00D24CDD" w:rsidP="00D24CDD">
      <w:pPr>
        <w:pStyle w:val="ac"/>
        <w:ind w:firstLine="640"/>
        <w:rPr>
          <w:rFonts w:ascii="方正楷体_GBK" w:eastAsia="方正楷体_GBK"/>
        </w:rPr>
      </w:pPr>
      <w:bookmarkStart w:id="1" w:name="_Toc16817_WPSOffice_Level2"/>
      <w:bookmarkStart w:id="2" w:name="_Toc25503_WPSOffice_Level2"/>
      <w:r>
        <w:rPr>
          <w:rFonts w:ascii="方正楷体_GBK" w:eastAsia="方正楷体_GBK" w:hint="eastAsia"/>
        </w:rPr>
        <w:lastRenderedPageBreak/>
        <w:t>现场处理情况</w:t>
      </w:r>
      <w:r>
        <w:rPr>
          <w:rFonts w:ascii="宋体" w:eastAsia="宋体" w:hAnsi="宋体" w:cs="宋体" w:hint="eastAsia"/>
        </w:rPr>
        <w:t>：</w:t>
      </w:r>
    </w:p>
    <w:bookmarkEnd w:id="1"/>
    <w:bookmarkEnd w:id="2"/>
    <w:p w14:paraId="4B5717E9" w14:textId="6CE6170E" w:rsidR="005378BE" w:rsidRDefault="00D24CDD" w:rsidP="00D24CDD">
      <w:pPr>
        <w:kinsoku w:val="0"/>
        <w:wordWrap w:val="0"/>
        <w:spacing w:line="560" w:lineRule="exact"/>
        <w:ind w:firstLineChars="200" w:firstLine="640"/>
        <w:textAlignment w:val="baseline"/>
        <w:rPr>
          <w:rFonts w:ascii="方正仿宋_GBK" w:eastAsia="方正仿宋_GBK"/>
          <w:kern w:val="2"/>
          <w:sz w:val="32"/>
          <w:szCs w:val="32"/>
        </w:rPr>
      </w:pPr>
      <w:r w:rsidRPr="00D24CDD">
        <w:rPr>
          <w:rFonts w:ascii="方正仿宋_GBK" w:eastAsia="方正仿宋_GBK" w:hint="eastAsia"/>
          <w:kern w:val="2"/>
          <w:sz w:val="32"/>
          <w:szCs w:val="32"/>
        </w:rPr>
        <w:t>产品于12月7日运抵正泰电气工厂，产品外观完整，封签良好。12月11日，在现场人员的见证下，对冲撞记录仪进行拆卸，变压器松开螺栓进行吊心检查。外观正常。</w:t>
      </w:r>
    </w:p>
    <w:p w14:paraId="33E75FE3" w14:textId="5565B7D5" w:rsidR="00D24CDD" w:rsidRDefault="00D24CDD" w:rsidP="00D24CDD">
      <w:pPr>
        <w:ind w:firstLine="640"/>
        <w:jc w:val="left"/>
        <w:rPr>
          <w:rFonts w:ascii="方正黑体_GBK" w:eastAsia="方正黑体_GBK"/>
          <w:sz w:val="32"/>
          <w:szCs w:val="32"/>
        </w:rPr>
      </w:pPr>
      <w:r>
        <w:rPr>
          <w:rFonts w:ascii="方正黑体_GBK" w:eastAsia="方正黑体_GBK" w:hint="eastAsia"/>
          <w:sz w:val="32"/>
          <w:szCs w:val="32"/>
        </w:rPr>
        <w:t>解体检查情况</w:t>
      </w:r>
      <w:r>
        <w:rPr>
          <w:rFonts w:ascii="宋体" w:hAnsi="宋体" w:cs="宋体" w:hint="eastAsia"/>
          <w:sz w:val="32"/>
          <w:szCs w:val="32"/>
        </w:rPr>
        <w:t>：</w:t>
      </w:r>
    </w:p>
    <w:p w14:paraId="63D13424" w14:textId="0BD4E46C" w:rsidR="00D24CDD" w:rsidRDefault="00D24CDD" w:rsidP="00D24CDD">
      <w:pPr>
        <w:pStyle w:val="ac"/>
        <w:ind w:firstLine="640"/>
      </w:pPr>
      <w:r>
        <w:rPr>
          <w:rFonts w:hint="eastAsia"/>
          <w:szCs w:val="24"/>
        </w:rPr>
        <w:t>（1）变压器吊开以后，变压器内部器身整体外观正常，无明显移位、错位，未发现明显的放电痕迹</w:t>
      </w:r>
      <w:r>
        <w:rPr>
          <w:rFonts w:hint="eastAsia"/>
        </w:rPr>
        <w:t>。</w:t>
      </w:r>
    </w:p>
    <w:p w14:paraId="5956061C" w14:textId="1C11FB8F" w:rsidR="00577545" w:rsidRDefault="00D24CDD" w:rsidP="003F2C11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（2）初步检查发现C相铁心旁柱顶部发现硅钢片有尖角弯折，部分硅钢片之间存在搭接的现象，铁心中部位置有一根白色纤维物质。发现高压C相的调压引线造型不规整，调压引线最边上电缆存在明显造型不规整，隆起。进一步发现中压C相引线首端及夹件位置处附近纸板存在颜色异常，疑似受潮痕迹。对正泰厂内三个变压器油罐取样进行色谱分析，其中最大乙炔含量为16.98ppm，超出允许值。</w:t>
      </w:r>
      <w:r w:rsidR="00577545">
        <w:rPr>
          <w:rFonts w:hint="eastAsia"/>
          <w:szCs w:val="24"/>
        </w:rPr>
        <w:t>后期</w:t>
      </w:r>
      <w:r w:rsidR="003F2C11">
        <w:rPr>
          <w:rFonts w:hint="eastAsia"/>
          <w:szCs w:val="24"/>
        </w:rPr>
        <w:t>在厂内</w:t>
      </w:r>
      <w:r w:rsidR="00577545">
        <w:rPr>
          <w:rFonts w:hint="eastAsia"/>
          <w:szCs w:val="24"/>
        </w:rPr>
        <w:t>处理</w:t>
      </w:r>
      <w:r w:rsidR="003F2C11">
        <w:rPr>
          <w:rFonts w:hint="eastAsia"/>
          <w:szCs w:val="24"/>
        </w:rPr>
        <w:t>了</w:t>
      </w:r>
      <w:r w:rsidR="00577545" w:rsidRPr="00577545">
        <w:rPr>
          <w:rFonts w:hint="eastAsia"/>
          <w:szCs w:val="24"/>
        </w:rPr>
        <w:t>尖角弯折硅钢片</w:t>
      </w:r>
      <w:r w:rsidR="00577545">
        <w:rPr>
          <w:rFonts w:hint="eastAsia"/>
          <w:szCs w:val="24"/>
        </w:rPr>
        <w:t>和更换颜色异常</w:t>
      </w:r>
      <w:r w:rsidR="003F2C11">
        <w:rPr>
          <w:rFonts w:hint="eastAsia"/>
          <w:szCs w:val="24"/>
        </w:rPr>
        <w:t>纸板。</w:t>
      </w:r>
    </w:p>
    <w:p w14:paraId="2386CC60" w14:textId="77777777" w:rsidR="00D24CDD" w:rsidRDefault="00D24CDD" w:rsidP="00D24CDD">
      <w:pPr>
        <w:pStyle w:val="ac"/>
        <w:ind w:firstLine="640"/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59112D7F" wp14:editId="030B3FB3">
            <wp:simplePos x="0" y="0"/>
            <wp:positionH relativeFrom="column">
              <wp:posOffset>1311910</wp:posOffset>
            </wp:positionH>
            <wp:positionV relativeFrom="paragraph">
              <wp:posOffset>2031365</wp:posOffset>
            </wp:positionV>
            <wp:extent cx="2764155" cy="1979930"/>
            <wp:effectExtent l="0" t="0" r="17145" b="1270"/>
            <wp:wrapTopAndBottom/>
            <wp:docPr id="4" name="图片 4" descr="fccaa1c115a86c23634b64227a5ec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ccaa1c115a86c23634b64227a5ec50"/>
                    <pic:cNvPicPr>
                      <a:picLocks noChangeAspect="1"/>
                    </pic:cNvPicPr>
                  </pic:nvPicPr>
                  <pic:blipFill>
                    <a:blip r:embed="rId6"/>
                    <a:srcRect t="37129" b="14124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979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1977258" wp14:editId="0A0A7C48">
            <wp:simplePos x="0" y="0"/>
            <wp:positionH relativeFrom="column">
              <wp:posOffset>581025</wp:posOffset>
            </wp:positionH>
            <wp:positionV relativeFrom="paragraph">
              <wp:posOffset>71120</wp:posOffset>
            </wp:positionV>
            <wp:extent cx="4135120" cy="1835785"/>
            <wp:effectExtent l="0" t="0" r="17780" b="1206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531F859" w14:textId="4F4CAD43" w:rsidR="00D24CDD" w:rsidRDefault="00D24CDD" w:rsidP="00D24CDD">
      <w:pPr>
        <w:pStyle w:val="ac"/>
        <w:ind w:firstLine="64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72576" behindDoc="0" locked="0" layoutInCell="1" allowOverlap="1" wp14:anchorId="4F4E8642" wp14:editId="12818359">
            <wp:simplePos x="0" y="0"/>
            <wp:positionH relativeFrom="column">
              <wp:posOffset>41910</wp:posOffset>
            </wp:positionH>
            <wp:positionV relativeFrom="paragraph">
              <wp:posOffset>330835</wp:posOffset>
            </wp:positionV>
            <wp:extent cx="5685155" cy="2519680"/>
            <wp:effectExtent l="0" t="0" r="10795" b="13970"/>
            <wp:wrapTopAndBottom/>
            <wp:docPr id="5" name="图片 5" descr="d9fcc6cd5548425d4de6572a861f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fcc6cd5548425d4de6572a861f2b7"/>
                    <pic:cNvPicPr>
                      <a:picLocks noChangeAspect="1"/>
                    </pic:cNvPicPr>
                  </pic:nvPicPr>
                  <pic:blipFill>
                    <a:blip r:embed="rId8"/>
                    <a:srcRect t="57716" b="17409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4FC597A" w14:textId="764E2C1E" w:rsidR="005378BE" w:rsidRPr="00D37B54" w:rsidRDefault="00D37B54" w:rsidP="00D37B54">
      <w:pPr>
        <w:pStyle w:val="ac"/>
        <w:ind w:firstLine="640"/>
        <w:rPr>
          <w:szCs w:val="24"/>
        </w:rPr>
      </w:pPr>
      <w:r w:rsidRPr="00D37B54">
        <w:rPr>
          <w:rFonts w:hint="eastAsia"/>
          <w:szCs w:val="24"/>
        </w:rPr>
        <w:t>于</w:t>
      </w:r>
      <w:r w:rsidR="00F770A9">
        <w:rPr>
          <w:rFonts w:hint="eastAsia"/>
          <w:szCs w:val="24"/>
        </w:rPr>
        <w:t>2</w:t>
      </w:r>
      <w:r w:rsidR="00F770A9">
        <w:rPr>
          <w:szCs w:val="24"/>
        </w:rPr>
        <w:t>020</w:t>
      </w:r>
      <w:r w:rsidR="00F770A9">
        <w:rPr>
          <w:rFonts w:hint="eastAsia"/>
          <w:szCs w:val="24"/>
        </w:rPr>
        <w:t>年</w:t>
      </w:r>
      <w:r w:rsidRPr="00D37B54">
        <w:rPr>
          <w:rFonts w:hint="eastAsia"/>
          <w:szCs w:val="24"/>
        </w:rPr>
        <w:t>12月16日开始器身脱油，12月18日拔铁轭检查，12月26日完成器身恢复，</w:t>
      </w:r>
      <w:r w:rsidR="00F770A9">
        <w:rPr>
          <w:rFonts w:hint="eastAsia"/>
          <w:szCs w:val="24"/>
        </w:rPr>
        <w:t>2</w:t>
      </w:r>
      <w:r w:rsidR="00F770A9">
        <w:rPr>
          <w:szCs w:val="24"/>
        </w:rPr>
        <w:t>021</w:t>
      </w:r>
      <w:r w:rsidR="00F770A9">
        <w:rPr>
          <w:rFonts w:hint="eastAsia"/>
          <w:szCs w:val="24"/>
        </w:rPr>
        <w:t>年</w:t>
      </w:r>
      <w:r w:rsidRPr="00D37B54">
        <w:rPr>
          <w:rFonts w:hint="eastAsia"/>
          <w:szCs w:val="24"/>
        </w:rPr>
        <w:t>1月10日完成总装配及静放，1月12日完成试验，1月15日发货，2月</w:t>
      </w:r>
      <w:r w:rsidRPr="00D37B54">
        <w:rPr>
          <w:rFonts w:hint="eastAsia"/>
          <w:szCs w:val="24"/>
        </w:rPr>
        <w:lastRenderedPageBreak/>
        <w:t>1日运抵现场</w:t>
      </w:r>
      <w:r w:rsidR="00BA5A0A">
        <w:rPr>
          <w:rFonts w:hint="eastAsia"/>
          <w:szCs w:val="24"/>
        </w:rPr>
        <w:t>，试验通过，</w:t>
      </w:r>
      <w:r w:rsidR="00FD436D">
        <w:rPr>
          <w:rFonts w:hint="eastAsia"/>
          <w:szCs w:val="24"/>
        </w:rPr>
        <w:t>正常</w:t>
      </w:r>
      <w:r w:rsidR="00BA5A0A">
        <w:rPr>
          <w:rFonts w:hint="eastAsia"/>
          <w:szCs w:val="24"/>
        </w:rPr>
        <w:t>投运</w:t>
      </w:r>
      <w:r w:rsidRPr="00D37B54">
        <w:rPr>
          <w:rFonts w:hint="eastAsia"/>
          <w:szCs w:val="24"/>
        </w:rPr>
        <w:t>。</w:t>
      </w:r>
    </w:p>
    <w:p w14:paraId="100B6CD3" w14:textId="1996691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三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原因</w:t>
      </w:r>
      <w:r>
        <w:rPr>
          <w:rFonts w:ascii="方正黑体_GBK" w:eastAsia="方正黑体_GBK" w:hAnsi="方正黑体_GBK"/>
          <w:sz w:val="32"/>
          <w:szCs w:val="32"/>
        </w:rPr>
        <w:t>分析</w:t>
      </w:r>
    </w:p>
    <w:p w14:paraId="0EB6D1F8" w14:textId="42DF681E" w:rsidR="00D24CDD" w:rsidRDefault="00D24CDD" w:rsidP="00D24CDD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1.变压器铁心靠近C相侧上角，存在部分铁心卷角，搭接，铁心中间位置有一根白色纤维物质。分析应为在厂内进行吊装时，吊绳落到铁心角上，导致铁心受损，吊绳外部的白色纤维护套与铁心上夹带的纤维物质成分一致。</w:t>
      </w:r>
    </w:p>
    <w:p w14:paraId="16A1D92F" w14:textId="77777777" w:rsidR="00D24CDD" w:rsidRDefault="00D24CDD" w:rsidP="00D24CDD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2.由于铁心卷角、搭接，存在铁心各硅钢片之间局部放电、过热等可能，导致油色谱数据超标。</w:t>
      </w:r>
    </w:p>
    <w:p w14:paraId="5A159B7E" w14:textId="253B1356" w:rsidR="00D24CDD" w:rsidRDefault="00D24CDD" w:rsidP="00D24CDD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3.变压器</w:t>
      </w:r>
      <w:r w:rsidR="005B7580">
        <w:rPr>
          <w:rFonts w:hint="eastAsia"/>
          <w:szCs w:val="24"/>
        </w:rPr>
        <w:t>（</w:t>
      </w:r>
      <w:r w:rsidR="005B7580" w:rsidRPr="005B7580">
        <w:rPr>
          <w:szCs w:val="24"/>
        </w:rPr>
        <w:t>201906075</w:t>
      </w:r>
      <w:r w:rsidR="005B7580">
        <w:rPr>
          <w:rFonts w:hint="eastAsia"/>
          <w:szCs w:val="24"/>
        </w:rPr>
        <w:t>）</w:t>
      </w:r>
      <w:r>
        <w:rPr>
          <w:rFonts w:hint="eastAsia"/>
          <w:szCs w:val="24"/>
        </w:rPr>
        <w:t>在安装完成后，由于疫情影响变压器油运输，变压器长时间处于保真空状态，且中间经历一次阴雨天气，分析可能是在保真空期间密封不好，潮湿空气吸入变压器导致局部受潮，从而可能引起局放超标；而工作号201906074产品无该问题。</w:t>
      </w:r>
    </w:p>
    <w:p w14:paraId="09FB0C31" w14:textId="6661976B" w:rsidR="00D24CDD" w:rsidRDefault="00D24CDD" w:rsidP="00D24CDD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4.由于变压器出厂时局放合格，不排除在内检时操作不当，导致个别引线变形，形状不佳导致的局放。也不排除在引线受潮以后，局部场强变大导致的局放问题。</w:t>
      </w:r>
    </w:p>
    <w:p w14:paraId="7F0F57FD" w14:textId="77777777" w:rsidR="00D24CDD" w:rsidRDefault="00D24CDD" w:rsidP="00D24CDD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5.由于电气定位局放集中在中压Cm首端引线区域，后续检查应重点关注Cm线圈出头、调压引线、高压尾端出线等；也可以根据检查的进展，适当扩大检查范围；对A，B两相的线圈同步展开全面检查。</w:t>
      </w:r>
    </w:p>
    <w:p w14:paraId="0D341CF2" w14:textId="48FAC128" w:rsidR="00BB4DF8" w:rsidRDefault="00D24CDD" w:rsidP="00D24CDD">
      <w:pPr>
        <w:pStyle w:val="ac"/>
        <w:ind w:firstLine="640"/>
      </w:pPr>
      <w:r>
        <w:rPr>
          <w:rFonts w:hint="eastAsia"/>
          <w:szCs w:val="24"/>
        </w:rPr>
        <w:t>6.</w:t>
      </w:r>
      <w:r w:rsidR="005B7580">
        <w:rPr>
          <w:szCs w:val="24"/>
        </w:rPr>
        <w:t xml:space="preserve"> </w:t>
      </w:r>
      <w:r>
        <w:rPr>
          <w:rFonts w:hint="eastAsia"/>
          <w:szCs w:val="24"/>
        </w:rPr>
        <w:t>C相侧部分绝缘纸板存在局部变色的问题，变色与受潮现象较为相似，且受潮位置与电气定位基本吻合。</w:t>
      </w:r>
    </w:p>
    <w:p w14:paraId="2B672A0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四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差异化措施</w:t>
      </w:r>
    </w:p>
    <w:p w14:paraId="1801C46A" w14:textId="15AAC4C5" w:rsidR="005B7580" w:rsidRDefault="00275509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lastRenderedPageBreak/>
        <w:t>1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5B7580">
        <w:rPr>
          <w:rFonts w:ascii="方正仿宋_GBK" w:eastAsia="方正仿宋_GBK" w:hAnsi="方正仿宋_GBK" w:hint="eastAsia"/>
          <w:sz w:val="32"/>
          <w:szCs w:val="32"/>
        </w:rPr>
        <w:t>在</w:t>
      </w:r>
      <w:r w:rsidR="005B7580" w:rsidRPr="005B7580">
        <w:rPr>
          <w:rFonts w:ascii="方正仿宋_GBK" w:eastAsia="方正仿宋_GBK" w:hAnsi="方正仿宋_GBK" w:hint="eastAsia"/>
          <w:sz w:val="32"/>
          <w:szCs w:val="32"/>
        </w:rPr>
        <w:t>器身绝缘装配过程中应加强生产工艺控制，</w:t>
      </w:r>
      <w:r w:rsidRPr="00275509">
        <w:rPr>
          <w:rFonts w:ascii="方正仿宋_GBK" w:eastAsia="方正仿宋_GBK" w:hAnsi="方正仿宋_GBK" w:hint="eastAsia"/>
          <w:sz w:val="32"/>
          <w:szCs w:val="32"/>
        </w:rPr>
        <w:t>采取防护措施防止硅钢片绝缘漆膜破损</w:t>
      </w:r>
      <w:r w:rsidR="005B7580">
        <w:rPr>
          <w:rFonts w:ascii="方正仿宋_GBK" w:eastAsia="方正仿宋_GBK" w:hAnsi="方正仿宋_GBK" w:hint="eastAsia"/>
          <w:sz w:val="32"/>
          <w:szCs w:val="32"/>
        </w:rPr>
        <w:t>，</w:t>
      </w:r>
      <w:r w:rsidR="005B7580" w:rsidRPr="005B7580">
        <w:rPr>
          <w:rFonts w:ascii="方正仿宋_GBK" w:eastAsia="方正仿宋_GBK" w:hAnsi="方正仿宋_GBK" w:hint="eastAsia"/>
          <w:sz w:val="32"/>
          <w:szCs w:val="32"/>
        </w:rPr>
        <w:t>减少人为操作引起的故障</w:t>
      </w:r>
      <w:r w:rsidR="005B7580">
        <w:rPr>
          <w:rFonts w:ascii="方正仿宋_GBK" w:eastAsia="方正仿宋_GBK" w:hAnsi="方正仿宋_GBK" w:hint="eastAsia"/>
          <w:sz w:val="32"/>
          <w:szCs w:val="32"/>
        </w:rPr>
        <w:t>，完成装配后进行</w:t>
      </w:r>
      <w:r w:rsidRPr="00275509">
        <w:rPr>
          <w:rFonts w:ascii="方正仿宋_GBK" w:eastAsia="方正仿宋_GBK" w:hAnsi="方正仿宋_GBK" w:hint="eastAsia"/>
          <w:sz w:val="32"/>
          <w:szCs w:val="32"/>
        </w:rPr>
        <w:t>硅钢片片间</w:t>
      </w:r>
      <w:r>
        <w:rPr>
          <w:rFonts w:ascii="方正仿宋_GBK" w:eastAsia="方正仿宋_GBK" w:hAnsi="方正仿宋_GBK" w:hint="eastAsia"/>
          <w:sz w:val="32"/>
          <w:szCs w:val="32"/>
        </w:rPr>
        <w:t>绝缘</w:t>
      </w:r>
      <w:r w:rsidRPr="00275509">
        <w:rPr>
          <w:rFonts w:ascii="方正仿宋_GBK" w:eastAsia="方正仿宋_GBK" w:hAnsi="方正仿宋_GBK" w:hint="eastAsia"/>
          <w:sz w:val="32"/>
          <w:szCs w:val="32"/>
        </w:rPr>
        <w:t>检测</w:t>
      </w:r>
      <w:r w:rsidR="005B7580" w:rsidRPr="005B7580">
        <w:rPr>
          <w:rFonts w:ascii="方正仿宋_GBK" w:eastAsia="方正仿宋_GBK" w:hAnsi="方正仿宋_GBK" w:hint="eastAsia"/>
          <w:sz w:val="32"/>
          <w:szCs w:val="32"/>
        </w:rPr>
        <w:t>。</w:t>
      </w:r>
    </w:p>
    <w:p w14:paraId="534B7CC7" w14:textId="66C0203C" w:rsidR="00200018" w:rsidRDefault="00200018">
      <w:pPr>
        <w:spacing w:line="580" w:lineRule="exact"/>
        <w:ind w:firstLineChars="200" w:firstLine="640"/>
        <w:rPr>
          <w:rFonts w:ascii="方正仿宋_GBK" w:eastAsia="方正仿宋_GBK" w:hAnsi="方正仿宋_GBK" w:hint="eastAsia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2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Pr="00200018">
        <w:rPr>
          <w:rFonts w:hint="eastAsia"/>
        </w:rPr>
        <w:t xml:space="preserve"> </w:t>
      </w:r>
      <w:r w:rsidRPr="00275509">
        <w:rPr>
          <w:rFonts w:ascii="方正仿宋_GBK" w:eastAsia="方正仿宋_GBK" w:hAnsi="方正仿宋_GBK" w:hint="eastAsia"/>
          <w:sz w:val="32"/>
          <w:szCs w:val="32"/>
        </w:rPr>
        <w:t>运输</w:t>
      </w:r>
      <w:r>
        <w:rPr>
          <w:rFonts w:ascii="方正仿宋_GBK" w:eastAsia="方正仿宋_GBK" w:hAnsi="方正仿宋_GBK" w:hint="eastAsia"/>
          <w:sz w:val="32"/>
          <w:szCs w:val="32"/>
        </w:rPr>
        <w:t>过程中检查确认</w:t>
      </w:r>
      <w:r w:rsidRPr="00200018">
        <w:rPr>
          <w:rFonts w:ascii="方正仿宋_GBK" w:eastAsia="方正仿宋_GBK" w:hAnsi="方正仿宋_GBK" w:hint="eastAsia"/>
          <w:sz w:val="32"/>
          <w:szCs w:val="32"/>
        </w:rPr>
        <w:t>机械式冲撞记录仪</w:t>
      </w:r>
      <w:r>
        <w:rPr>
          <w:rFonts w:ascii="方正仿宋_GBK" w:eastAsia="方正仿宋_GBK" w:hAnsi="方正仿宋_GBK" w:hint="eastAsia"/>
          <w:sz w:val="32"/>
          <w:szCs w:val="32"/>
        </w:rPr>
        <w:t>和电子</w:t>
      </w:r>
      <w:r w:rsidRPr="00200018">
        <w:rPr>
          <w:rFonts w:ascii="方正仿宋_GBK" w:eastAsia="方正仿宋_GBK" w:hAnsi="方正仿宋_GBK" w:hint="eastAsia"/>
          <w:sz w:val="32"/>
          <w:szCs w:val="32"/>
        </w:rPr>
        <w:t>式冲撞记录仪</w:t>
      </w:r>
      <w:r w:rsidR="00CB0B43">
        <w:rPr>
          <w:rFonts w:ascii="方正仿宋_GBK" w:eastAsia="方正仿宋_GBK" w:hAnsi="方正仿宋_GBK" w:hint="eastAsia"/>
          <w:sz w:val="32"/>
          <w:szCs w:val="32"/>
        </w:rPr>
        <w:t>可靠工作。</w:t>
      </w:r>
    </w:p>
    <w:p w14:paraId="5F0B66ED" w14:textId="18986D52" w:rsidR="00275509" w:rsidRPr="00275509" w:rsidRDefault="00200018" w:rsidP="00275509">
      <w:pPr>
        <w:spacing w:line="580" w:lineRule="exact"/>
        <w:ind w:firstLineChars="200" w:firstLine="640"/>
        <w:rPr>
          <w:rFonts w:ascii="方正仿宋_GBK" w:eastAsia="方正仿宋_GBK" w:hAnsi="方正仿宋_GBK" w:hint="eastAsia"/>
          <w:sz w:val="32"/>
          <w:szCs w:val="32"/>
        </w:rPr>
      </w:pPr>
      <w:r>
        <w:rPr>
          <w:rFonts w:ascii="方正仿宋_GBK" w:eastAsia="方正仿宋_GBK" w:hAnsi="方正仿宋_GBK"/>
          <w:sz w:val="32"/>
          <w:szCs w:val="32"/>
        </w:rPr>
        <w:t>3</w:t>
      </w:r>
      <w:r w:rsidR="00275509" w:rsidRPr="00275509">
        <w:rPr>
          <w:rFonts w:ascii="方正仿宋_GBK" w:eastAsia="方正仿宋_GBK" w:hAnsi="方正仿宋_GBK"/>
          <w:sz w:val="32"/>
          <w:szCs w:val="32"/>
        </w:rPr>
        <w:t>.</w:t>
      </w:r>
      <w:r w:rsidR="00275509" w:rsidRPr="00275509">
        <w:rPr>
          <w:rFonts w:ascii="方正仿宋_GBK" w:eastAsia="方正仿宋_GBK" w:hAnsi="方正仿宋_GBK" w:hint="eastAsia"/>
          <w:sz w:val="32"/>
          <w:szCs w:val="32"/>
        </w:rPr>
        <w:t xml:space="preserve"> </w:t>
      </w:r>
      <w:r w:rsidR="00275509" w:rsidRPr="00275509">
        <w:rPr>
          <w:rFonts w:ascii="方正仿宋_GBK" w:eastAsia="方正仿宋_GBK" w:hAnsi="方正仿宋_GBK" w:hint="eastAsia"/>
          <w:sz w:val="32"/>
          <w:szCs w:val="32"/>
        </w:rPr>
        <w:t>增加监护力量，加强司机间沟通交流</w:t>
      </w:r>
      <w:r w:rsidR="00275509">
        <w:rPr>
          <w:rFonts w:ascii="方正仿宋_GBK" w:eastAsia="方正仿宋_GBK" w:hAnsi="方正仿宋_GBK" w:hint="eastAsia"/>
          <w:sz w:val="32"/>
          <w:szCs w:val="32"/>
        </w:rPr>
        <w:t>。</w:t>
      </w:r>
      <w:r w:rsidR="00275509" w:rsidRPr="00275509">
        <w:rPr>
          <w:rFonts w:ascii="方正仿宋_GBK" w:eastAsia="方正仿宋_GBK" w:hAnsi="方正仿宋_GBK" w:hint="eastAsia"/>
          <w:sz w:val="32"/>
          <w:szCs w:val="32"/>
        </w:rPr>
        <w:t>运输中明确不同路段的操作方法，通过特殊路段时主牵引司机提前招呼辅助车司机，提前做好思想准备，采取减速措施。</w:t>
      </w:r>
    </w:p>
    <w:p w14:paraId="2130AD68" w14:textId="42C4EE96" w:rsidR="00BB4DF8" w:rsidRDefault="00D56A3E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D56A3E">
        <w:rPr>
          <w:rFonts w:ascii="方正仿宋_GBK" w:eastAsia="方正仿宋_GBK" w:hAnsi="方正仿宋_GBK" w:hint="eastAsia"/>
          <w:sz w:val="32"/>
          <w:szCs w:val="32"/>
          <w:highlight w:val="yellow"/>
        </w:rPr>
        <w:t>运输措施提升</w:t>
      </w:r>
    </w:p>
    <w:p w14:paraId="3D34A0D5" w14:textId="34DDF9CD" w:rsidR="00BB4DF8" w:rsidRPr="005B7580" w:rsidRDefault="005B7580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  <w:highlight w:val="yellow"/>
        </w:rPr>
      </w:pPr>
      <w:r w:rsidRPr="005B7580">
        <w:rPr>
          <w:rFonts w:ascii="方正仿宋_GBK" w:eastAsia="方正仿宋_GBK" w:hAnsi="方正仿宋_GBK" w:hint="eastAsia"/>
          <w:sz w:val="32"/>
          <w:szCs w:val="32"/>
          <w:highlight w:val="yellow"/>
        </w:rPr>
        <w:t>在</w:t>
      </w:r>
      <w:r w:rsidR="00653B01" w:rsidRPr="005B7580">
        <w:rPr>
          <w:rFonts w:ascii="方正仿宋_GBK" w:eastAsia="方正仿宋_GBK" w:hAnsi="方正仿宋_GBK" w:hint="eastAsia"/>
          <w:sz w:val="32"/>
          <w:szCs w:val="32"/>
          <w:highlight w:val="yellow"/>
        </w:rPr>
        <w:t>器身绝缘装配时，应采取防护措施防止硅钢片绝缘漆膜破损，引发局部片间短路。</w:t>
      </w:r>
    </w:p>
    <w:p w14:paraId="26701892" w14:textId="71428B80" w:rsidR="00945CAF" w:rsidRDefault="00945CAF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5B7580">
        <w:rPr>
          <w:rFonts w:ascii="方正仿宋_GBK" w:eastAsia="方正仿宋_GBK" w:hAnsi="方正仿宋_GBK" w:hint="eastAsia"/>
          <w:sz w:val="32"/>
          <w:szCs w:val="32"/>
          <w:highlight w:val="yellow"/>
        </w:rPr>
        <w:t>器身绝缘装配过程中应加强插铁工艺控制，减少人为操作引起的故障。2015年8月20日，灵州站HY4换流变（保变生产）器身装配时，检查发现上铁轭端面第4级磕碰损伤，局部片间短路。原因为插片时操作防护不当，夹刀碰伤上轭端面所致。后修整受伤硅钢片，片间加垫绝缘纸片，经检测片间无短路，符合要求。</w:t>
      </w:r>
    </w:p>
    <w:p w14:paraId="0D30A3F1" w14:textId="77777777" w:rsidR="00653B01" w:rsidRPr="00653B01" w:rsidRDefault="00653B01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sectPr w:rsidR="00653B01" w:rsidRPr="00653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9C31C" w14:textId="77777777" w:rsidR="00CF74FA" w:rsidRDefault="00CF74FA" w:rsidP="00AC5EF9">
      <w:r>
        <w:separator/>
      </w:r>
    </w:p>
  </w:endnote>
  <w:endnote w:type="continuationSeparator" w:id="0">
    <w:p w14:paraId="6821BBB4" w14:textId="77777777" w:rsidR="00CF74FA" w:rsidRDefault="00CF74FA" w:rsidP="00AC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1B4C94C8-4FFA-4CF6-9E17-EDFE891DF8D1}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  <w:embedRegular r:id="rId2" w:subsetted="1" w:fontKey="{641514EC-A209-48BC-ADA9-49E8BCE255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subsetted="1" w:fontKey="{1BC57F4B-EA5B-4AC1-9F4C-4B23B7BDF293}"/>
  </w:font>
  <w:font w:name="方正黑体_GBK">
    <w:altName w:val="微软雅黑"/>
    <w:charset w:val="86"/>
    <w:family w:val="script"/>
    <w:pitch w:val="default"/>
    <w:sig w:usb0="00000001" w:usb1="080E0000" w:usb2="00000000" w:usb3="00000000" w:csb0="00040000" w:csb1="00000000"/>
    <w:embedRegular r:id="rId4" w:fontKey="{DD11BBD8-AF69-43E5-ABEA-9CDF52EF010B}"/>
  </w:font>
  <w:font w:name="方正楷体_GBK">
    <w:altName w:val="微软雅黑"/>
    <w:charset w:val="86"/>
    <w:family w:val="script"/>
    <w:pitch w:val="default"/>
    <w:sig w:usb0="00000001" w:usb1="080E0000" w:usb2="00000000" w:usb3="00000000" w:csb0="00040000" w:csb1="00000000"/>
    <w:embedRegular r:id="rId5" w:fontKey="{31D03DD9-19A7-4A12-A2ED-A101317E795D}"/>
    <w:embedBold r:id="rId6" w:fontKey="{9043539D-CE37-4222-96B9-F782386310B3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DF961" w14:textId="77777777" w:rsidR="00CF74FA" w:rsidRDefault="00CF74FA" w:rsidP="00AC5EF9">
      <w:r>
        <w:separator/>
      </w:r>
    </w:p>
  </w:footnote>
  <w:footnote w:type="continuationSeparator" w:id="0">
    <w:p w14:paraId="758D2AEE" w14:textId="77777777" w:rsidR="00CF74FA" w:rsidRDefault="00CF74FA" w:rsidP="00AC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zYTY3YWI5MTA5OWU3MDQxYTFhZjAxODQ0Yjk0MzIifQ=="/>
  </w:docVars>
  <w:rsids>
    <w:rsidRoot w:val="00AF41B6"/>
    <w:rsid w:val="00042F32"/>
    <w:rsid w:val="00067F83"/>
    <w:rsid w:val="000F3013"/>
    <w:rsid w:val="00113C95"/>
    <w:rsid w:val="00157108"/>
    <w:rsid w:val="001B37EB"/>
    <w:rsid w:val="001F3BFD"/>
    <w:rsid w:val="00200018"/>
    <w:rsid w:val="00201D9B"/>
    <w:rsid w:val="002277EB"/>
    <w:rsid w:val="00251626"/>
    <w:rsid w:val="002753D4"/>
    <w:rsid w:val="00275509"/>
    <w:rsid w:val="002A0BDC"/>
    <w:rsid w:val="002F6B0E"/>
    <w:rsid w:val="0030108F"/>
    <w:rsid w:val="003F2C11"/>
    <w:rsid w:val="004219B9"/>
    <w:rsid w:val="004A3DFD"/>
    <w:rsid w:val="004D0F03"/>
    <w:rsid w:val="004E0B34"/>
    <w:rsid w:val="00506F4B"/>
    <w:rsid w:val="005336E4"/>
    <w:rsid w:val="005378BE"/>
    <w:rsid w:val="00577545"/>
    <w:rsid w:val="005B7580"/>
    <w:rsid w:val="005D6721"/>
    <w:rsid w:val="005E4717"/>
    <w:rsid w:val="006148BC"/>
    <w:rsid w:val="00653B01"/>
    <w:rsid w:val="00682AA9"/>
    <w:rsid w:val="006A4E34"/>
    <w:rsid w:val="00710702"/>
    <w:rsid w:val="00731A98"/>
    <w:rsid w:val="00783F21"/>
    <w:rsid w:val="007D6D4F"/>
    <w:rsid w:val="007E5067"/>
    <w:rsid w:val="00812B9E"/>
    <w:rsid w:val="00817E16"/>
    <w:rsid w:val="008219A4"/>
    <w:rsid w:val="008904FE"/>
    <w:rsid w:val="008F052E"/>
    <w:rsid w:val="00902A00"/>
    <w:rsid w:val="009175AF"/>
    <w:rsid w:val="00945CAF"/>
    <w:rsid w:val="009B16C3"/>
    <w:rsid w:val="009D6D35"/>
    <w:rsid w:val="00A8145C"/>
    <w:rsid w:val="00A81C54"/>
    <w:rsid w:val="00AC5EF9"/>
    <w:rsid w:val="00AF41B6"/>
    <w:rsid w:val="00BA5A0A"/>
    <w:rsid w:val="00BB4DF8"/>
    <w:rsid w:val="00BD6700"/>
    <w:rsid w:val="00C003FD"/>
    <w:rsid w:val="00C97A0A"/>
    <w:rsid w:val="00CB0B43"/>
    <w:rsid w:val="00CF74FA"/>
    <w:rsid w:val="00D00AEF"/>
    <w:rsid w:val="00D2223B"/>
    <w:rsid w:val="00D24CDD"/>
    <w:rsid w:val="00D37B54"/>
    <w:rsid w:val="00D52953"/>
    <w:rsid w:val="00D56A3E"/>
    <w:rsid w:val="00DD4B72"/>
    <w:rsid w:val="00E0314E"/>
    <w:rsid w:val="00E742C6"/>
    <w:rsid w:val="00EA103B"/>
    <w:rsid w:val="00EC51E3"/>
    <w:rsid w:val="00EE5BAA"/>
    <w:rsid w:val="00F1025A"/>
    <w:rsid w:val="00F139DF"/>
    <w:rsid w:val="00F45162"/>
    <w:rsid w:val="00F4787C"/>
    <w:rsid w:val="00F770A9"/>
    <w:rsid w:val="00F83B93"/>
    <w:rsid w:val="00FD436D"/>
    <w:rsid w:val="00FE7559"/>
    <w:rsid w:val="00FF2DAD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CEF7A"/>
  <w15:docId w15:val="{AAB6ED51-6223-45B4-A4A6-E26D2D8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论文正文"/>
    <w:basedOn w:val="a"/>
    <w:link w:val="aa"/>
    <w:qFormat/>
    <w:pPr>
      <w:widowControl w:val="0"/>
      <w:spacing w:line="440" w:lineRule="exact"/>
    </w:pPr>
    <w:rPr>
      <w:kern w:val="2"/>
      <w:szCs w:val="22"/>
    </w:rPr>
  </w:style>
  <w:style w:type="character" w:customStyle="1" w:styleId="aa">
    <w:name w:val="论文正文 字符"/>
    <w:link w:val="a9"/>
    <w:qFormat/>
    <w:rPr>
      <w:kern w:val="2"/>
      <w:szCs w:val="22"/>
    </w:rPr>
  </w:style>
  <w:style w:type="character" w:customStyle="1" w:styleId="10">
    <w:name w:val="标题 1 字符"/>
    <w:basedOn w:val="a0"/>
    <w:link w:val="1"/>
    <w:qFormat/>
    <w:rPr>
      <w:b/>
      <w:kern w:val="44"/>
      <w:sz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99"/>
    <w:rsid w:val="002F6B0E"/>
    <w:pPr>
      <w:ind w:firstLineChars="200" w:firstLine="420"/>
    </w:pPr>
  </w:style>
  <w:style w:type="paragraph" w:customStyle="1" w:styleId="ac">
    <w:name w:val="！正文"/>
    <w:basedOn w:val="a"/>
    <w:qFormat/>
    <w:rsid w:val="00BB4DF8"/>
    <w:pPr>
      <w:widowControl w:val="0"/>
      <w:spacing w:line="560" w:lineRule="exact"/>
      <w:ind w:firstLineChars="200" w:firstLine="200"/>
    </w:pPr>
    <w:rPr>
      <w:rFonts w:ascii="方正仿宋_GBK" w:eastAsia="方正仿宋_GBK"/>
      <w:kern w:val="2"/>
      <w:sz w:val="32"/>
      <w:szCs w:val="20"/>
    </w:rPr>
  </w:style>
  <w:style w:type="paragraph" w:customStyle="1" w:styleId="ad">
    <w:name w:val="！图表标题"/>
    <w:basedOn w:val="a"/>
    <w:qFormat/>
    <w:rsid w:val="00D24CDD"/>
    <w:pPr>
      <w:widowControl w:val="0"/>
      <w:jc w:val="center"/>
    </w:pPr>
    <w:rPr>
      <w:rFonts w:ascii="方正仿宋_GBK" w:eastAsia="方正仿宋_GBK"/>
      <w:b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271</Words>
  <Characters>1549</Characters>
  <Application>Microsoft Office Word</Application>
  <DocSecurity>0</DocSecurity>
  <Lines>12</Lines>
  <Paragraphs>3</Paragraphs>
  <ScaleCrop>false</ScaleCrop>
  <Company>微软中国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1693303421@qq.com</cp:lastModifiedBy>
  <cp:revision>48</cp:revision>
  <dcterms:created xsi:type="dcterms:W3CDTF">2022-03-09T10:04:00Z</dcterms:created>
  <dcterms:modified xsi:type="dcterms:W3CDTF">2022-06-08T15:21:00Z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E377ABA6656542C8B205AEEE7304DFD1</vt:lpwstr>
  </property>
</Properties>
</file>