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2F00FECF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AC5EF9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0</w:t>
      </w:r>
      <w:r w:rsidR="00580642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6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330kV</w:t>
      </w:r>
      <w:r w:rsidR="00DD6D9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武都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变电站</w:t>
      </w:r>
      <w:r w:rsidR="001010F3">
        <w:rPr>
          <w:rFonts w:ascii="宋体" w:eastAsia="宋体" w:hAnsi="宋体" w:cs="宋体"/>
          <w:b w:val="0"/>
          <w:bCs w:val="0"/>
          <w:kern w:val="2"/>
          <w:sz w:val="44"/>
          <w:szCs w:val="44"/>
        </w:rPr>
        <w:t>1</w:t>
      </w:r>
      <w:r w:rsidR="00D00AEF" w:rsidRPr="00D00AE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号主变</w:t>
      </w:r>
      <w:r w:rsidR="00DD6D99" w:rsidRPr="00DD6D99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低油位频繁报警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故障报告</w:t>
      </w:r>
      <w:r w:rsidRPr="00506F4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【XX类+XX】</w:t>
      </w:r>
    </w:p>
    <w:p w14:paraId="569D8662" w14:textId="3885DB33" w:rsidR="001B37EB" w:rsidRPr="00F4787C" w:rsidRDefault="00113C95"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proofErr w:type="gramStart"/>
      <w:r w:rsidRPr="00F4787C">
        <w:rPr>
          <w:rFonts w:ascii="宋体" w:hAnsi="宋体" w:cs="宋体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proofErr w:type="gramEnd"/>
      <w:r w:rsidRPr="00F4787C">
        <w:rPr>
          <w:rFonts w:ascii="宋体" w:hAnsi="宋体" w:cs="宋体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7CD9FFCC" w14:textId="2A05A64D" w:rsidR="00D00AEF" w:rsidRPr="005C44B9" w:rsidRDefault="005E044E" w:rsidP="005E044E">
      <w:pPr>
        <w:pStyle w:val="a9"/>
        <w:spacing w:line="580" w:lineRule="exact"/>
        <w:ind w:firstLineChars="200" w:firstLine="640"/>
        <w:rPr>
          <w:rFonts w:ascii="宋体" w:hAnsi="宋体"/>
          <w:color w:val="000000" w:themeColor="text1"/>
          <w:sz w:val="32"/>
          <w:szCs w:val="32"/>
        </w:rPr>
      </w:pPr>
      <w:r w:rsidRPr="005C44B9">
        <w:rPr>
          <w:rFonts w:ascii="宋体" w:hAnsi="宋体" w:hint="eastAsia"/>
          <w:color w:val="000000" w:themeColor="text1"/>
          <w:sz w:val="32"/>
          <w:szCs w:val="32"/>
        </w:rPr>
        <w:t>2019年3月18日17 时，1#主变低油位报警，油位表计2%</w:t>
      </w:r>
      <w:r w:rsidR="00922091" w:rsidRPr="005C44B9">
        <w:rPr>
          <w:rFonts w:ascii="宋体" w:hAnsi="宋体" w:hint="eastAsia"/>
          <w:color w:val="000000" w:themeColor="text1"/>
          <w:sz w:val="32"/>
          <w:szCs w:val="32"/>
        </w:rPr>
        <w:t>，</w:t>
      </w:r>
      <w:r w:rsidRPr="005C44B9">
        <w:rPr>
          <w:rFonts w:ascii="宋体" w:hAnsi="宋体" w:hint="eastAsia"/>
          <w:color w:val="000000" w:themeColor="text1"/>
          <w:sz w:val="32"/>
          <w:szCs w:val="32"/>
        </w:rPr>
        <w:t>红外精准测温显示油位约48%，22时18分油位表</w:t>
      </w:r>
      <w:proofErr w:type="gramStart"/>
      <w:r w:rsidRPr="005C44B9">
        <w:rPr>
          <w:rFonts w:ascii="宋体" w:hAnsi="宋体" w:hint="eastAsia"/>
          <w:color w:val="000000" w:themeColor="text1"/>
          <w:sz w:val="32"/>
          <w:szCs w:val="32"/>
        </w:rPr>
        <w:t>计恢复</w:t>
      </w:r>
      <w:proofErr w:type="gramEnd"/>
      <w:r w:rsidRPr="005C44B9">
        <w:rPr>
          <w:rFonts w:ascii="宋体" w:hAnsi="宋体" w:hint="eastAsia"/>
          <w:color w:val="000000" w:themeColor="text1"/>
          <w:sz w:val="32"/>
          <w:szCs w:val="32"/>
        </w:rPr>
        <w:t>正常。随后多次且发生低油位报警，</w:t>
      </w:r>
      <w:r w:rsidR="00922091" w:rsidRPr="005C44B9">
        <w:rPr>
          <w:rFonts w:ascii="宋体" w:hAnsi="宋体" w:hint="eastAsia"/>
          <w:color w:val="000000" w:themeColor="text1"/>
          <w:sz w:val="32"/>
          <w:szCs w:val="32"/>
        </w:rPr>
        <w:t>并</w:t>
      </w:r>
      <w:r w:rsidRPr="005C44B9">
        <w:rPr>
          <w:rFonts w:ascii="宋体" w:hAnsi="宋体" w:hint="eastAsia"/>
          <w:color w:val="000000" w:themeColor="text1"/>
          <w:sz w:val="32"/>
          <w:szCs w:val="32"/>
        </w:rPr>
        <w:t>不定时自动恢复正常状态。</w:t>
      </w:r>
      <w:r w:rsidR="00922091" w:rsidRPr="005C44B9">
        <w:rPr>
          <w:rFonts w:ascii="宋体" w:hAnsi="宋体" w:hint="eastAsia"/>
          <w:color w:val="000000" w:themeColor="text1"/>
          <w:sz w:val="32"/>
          <w:szCs w:val="32"/>
        </w:rPr>
        <w:t>之后</w:t>
      </w:r>
      <w:r w:rsidRPr="005C44B9">
        <w:rPr>
          <w:rFonts w:ascii="宋体" w:hAnsi="宋体" w:hint="eastAsia"/>
          <w:color w:val="000000" w:themeColor="text1"/>
          <w:sz w:val="32"/>
          <w:szCs w:val="32"/>
        </w:rPr>
        <w:t>每日开展跟踪测温及</w:t>
      </w:r>
      <w:proofErr w:type="gramStart"/>
      <w:r w:rsidRPr="005C44B9">
        <w:rPr>
          <w:rFonts w:ascii="宋体" w:hAnsi="宋体" w:hint="eastAsia"/>
          <w:color w:val="000000" w:themeColor="text1"/>
          <w:sz w:val="32"/>
          <w:szCs w:val="32"/>
        </w:rPr>
        <w:t>特</w:t>
      </w:r>
      <w:proofErr w:type="gramEnd"/>
      <w:r w:rsidRPr="005C44B9">
        <w:rPr>
          <w:rFonts w:ascii="宋体" w:hAnsi="宋体" w:hint="eastAsia"/>
          <w:color w:val="000000" w:themeColor="text1"/>
          <w:sz w:val="32"/>
          <w:szCs w:val="32"/>
        </w:rPr>
        <w:t>巡，结果显示油箱油位界面约为油箱2/3，未发现</w:t>
      </w:r>
      <w:proofErr w:type="gramStart"/>
      <w:r w:rsidRPr="005C44B9">
        <w:rPr>
          <w:rFonts w:ascii="宋体" w:hAnsi="宋体" w:hint="eastAsia"/>
          <w:color w:val="000000" w:themeColor="text1"/>
          <w:sz w:val="32"/>
          <w:szCs w:val="32"/>
        </w:rPr>
        <w:t>实际油</w:t>
      </w:r>
      <w:proofErr w:type="gramEnd"/>
      <w:r w:rsidRPr="005C44B9">
        <w:rPr>
          <w:rFonts w:ascii="宋体" w:hAnsi="宋体" w:hint="eastAsia"/>
          <w:color w:val="000000" w:themeColor="text1"/>
          <w:sz w:val="32"/>
          <w:szCs w:val="32"/>
        </w:rPr>
        <w:t>位异常变化情况。4月1日，经现场检查、分析，判断1#主变胶囊或油位表计损坏、或油枕内部气体未排净引起假油位。6月18至20日对1#主变胶囊和油位表计进行更换。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33D8AAD7" w14:textId="5AB83000" w:rsidR="005378BE" w:rsidRPr="005C44B9" w:rsidRDefault="005E044E" w:rsidP="00D00AEF">
      <w:pPr>
        <w:widowControl w:val="0"/>
        <w:spacing w:line="560" w:lineRule="exact"/>
        <w:ind w:firstLineChars="200" w:firstLine="640"/>
        <w:rPr>
          <w:rFonts w:ascii="宋体" w:hAnsi="宋体" w:cs="方正仿宋_GBK"/>
          <w:sz w:val="32"/>
          <w:szCs w:val="32"/>
        </w:rPr>
      </w:pPr>
      <w:r w:rsidRPr="005C44B9">
        <w:rPr>
          <w:rFonts w:ascii="宋体" w:hAnsi="宋体" w:cs="方正仿宋_GBK" w:hint="eastAsia"/>
          <w:sz w:val="32"/>
          <w:szCs w:val="32"/>
        </w:rPr>
        <w:t>1号主变2008年12月出厂，2009年7月26日投运。变压器型号：OSFPSZ-240000/330，生产厂家：常州东芝变压器厂；近三年最大负荷102MW，平均负荷65MW。</w:t>
      </w:r>
    </w:p>
    <w:p w14:paraId="3E3A7607" w14:textId="0FC5DFE0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3A948BBC" w14:textId="77777777" w:rsidR="00322A76" w:rsidRPr="00322A76" w:rsidRDefault="00322A76" w:rsidP="00322A76">
      <w:pPr>
        <w:pStyle w:val="ac"/>
        <w:ind w:firstLine="640"/>
        <w:rPr>
          <w:rFonts w:ascii="方正楷体_GBK" w:eastAsia="方正楷体_GBK"/>
        </w:rPr>
      </w:pPr>
      <w:r w:rsidRPr="00322A76">
        <w:rPr>
          <w:rFonts w:ascii="方正楷体_GBK" w:eastAsia="方正楷体_GBK" w:hint="eastAsia"/>
        </w:rPr>
        <w:t>2019</w:t>
      </w:r>
      <w:r w:rsidRPr="00322A76">
        <w:rPr>
          <w:rFonts w:ascii="宋体" w:eastAsia="宋体" w:hAnsi="宋体" w:cs="宋体" w:hint="eastAsia"/>
        </w:rPr>
        <w:t>年</w:t>
      </w:r>
      <w:r w:rsidRPr="00322A76">
        <w:rPr>
          <w:rFonts w:ascii="方正楷体_GBK" w:eastAsia="方正楷体_GBK" w:hint="eastAsia"/>
        </w:rPr>
        <w:t>3</w:t>
      </w:r>
      <w:r w:rsidRPr="00322A76">
        <w:rPr>
          <w:rFonts w:ascii="宋体" w:eastAsia="宋体" w:hAnsi="宋体" w:cs="宋体" w:hint="eastAsia"/>
        </w:rPr>
        <w:t>月</w:t>
      </w:r>
      <w:r w:rsidRPr="00322A76">
        <w:rPr>
          <w:rFonts w:ascii="方正楷体_GBK" w:eastAsia="方正楷体_GBK" w:hint="eastAsia"/>
        </w:rPr>
        <w:t>18</w:t>
      </w:r>
      <w:r w:rsidRPr="00322A76">
        <w:rPr>
          <w:rFonts w:ascii="宋体" w:eastAsia="宋体" w:hAnsi="宋体" w:cs="宋体" w:hint="eastAsia"/>
        </w:rPr>
        <w:t>日</w:t>
      </w:r>
      <w:r w:rsidRPr="00322A76">
        <w:rPr>
          <w:rFonts w:ascii="方正楷体_GBK" w:eastAsia="方正楷体_GBK" w:hint="eastAsia"/>
        </w:rPr>
        <w:t xml:space="preserve">17 </w:t>
      </w:r>
      <w:r w:rsidRPr="00322A76">
        <w:rPr>
          <w:rFonts w:ascii="宋体" w:eastAsia="宋体" w:hAnsi="宋体" w:cs="宋体" w:hint="eastAsia"/>
        </w:rPr>
        <w:t>时，</w:t>
      </w:r>
      <w:r w:rsidRPr="00322A76">
        <w:rPr>
          <w:rFonts w:ascii="方正楷体_GBK" w:eastAsia="方正楷体_GBK" w:hint="eastAsia"/>
        </w:rPr>
        <w:t>1#</w:t>
      </w:r>
      <w:r w:rsidRPr="00322A76">
        <w:rPr>
          <w:rFonts w:ascii="宋体" w:eastAsia="宋体" w:hAnsi="宋体" w:cs="宋体" w:hint="eastAsia"/>
        </w:rPr>
        <w:t>主变低油位报警，油位表计</w:t>
      </w:r>
      <w:r w:rsidRPr="00322A76">
        <w:rPr>
          <w:rFonts w:ascii="方正楷体_GBK" w:eastAsia="方正楷体_GBK" w:hint="eastAsia"/>
        </w:rPr>
        <w:t>2%</w:t>
      </w:r>
      <w:r w:rsidRPr="00322A76">
        <w:rPr>
          <w:rFonts w:ascii="宋体" w:eastAsia="宋体" w:hAnsi="宋体" w:cs="宋体" w:hint="eastAsia"/>
        </w:rPr>
        <w:t>。现场检查充氮灭火装置及本体，未发现漏油点，呼吸器呼吸正常；运</w:t>
      </w:r>
      <w:proofErr w:type="gramStart"/>
      <w:r w:rsidRPr="00322A76">
        <w:rPr>
          <w:rFonts w:ascii="宋体" w:eastAsia="宋体" w:hAnsi="宋体" w:cs="宋体" w:hint="eastAsia"/>
        </w:rPr>
        <w:t>维人员</w:t>
      </w:r>
      <w:proofErr w:type="gramEnd"/>
      <w:r w:rsidRPr="00322A76">
        <w:rPr>
          <w:rFonts w:ascii="宋体" w:eastAsia="宋体" w:hAnsi="宋体" w:cs="宋体" w:hint="eastAsia"/>
        </w:rPr>
        <w:t>红外精准测温显示油位约</w:t>
      </w:r>
      <w:r w:rsidRPr="00322A76">
        <w:rPr>
          <w:rFonts w:ascii="方正楷体_GBK" w:eastAsia="方正楷体_GBK" w:hint="eastAsia"/>
        </w:rPr>
        <w:t>48%</w:t>
      </w:r>
      <w:r w:rsidRPr="00322A76">
        <w:rPr>
          <w:rFonts w:ascii="宋体" w:eastAsia="宋体" w:hAnsi="宋体" w:cs="宋体" w:hint="eastAsia"/>
        </w:rPr>
        <w:t>，并于</w:t>
      </w:r>
      <w:r w:rsidRPr="00322A76">
        <w:rPr>
          <w:rFonts w:ascii="方正楷体_GBK" w:eastAsia="方正楷体_GBK" w:hint="eastAsia"/>
        </w:rPr>
        <w:t>22</w:t>
      </w:r>
      <w:r w:rsidRPr="00322A76">
        <w:rPr>
          <w:rFonts w:ascii="宋体" w:eastAsia="宋体" w:hAnsi="宋体" w:cs="宋体" w:hint="eastAsia"/>
        </w:rPr>
        <w:t>时</w:t>
      </w:r>
      <w:r w:rsidRPr="00322A76">
        <w:rPr>
          <w:rFonts w:ascii="方正楷体_GBK" w:eastAsia="方正楷体_GBK" w:hint="eastAsia"/>
        </w:rPr>
        <w:t>18</w:t>
      </w:r>
      <w:r w:rsidRPr="00322A76">
        <w:rPr>
          <w:rFonts w:ascii="宋体" w:eastAsia="宋体" w:hAnsi="宋体" w:cs="宋体" w:hint="eastAsia"/>
        </w:rPr>
        <w:t>分油位表</w:t>
      </w:r>
      <w:proofErr w:type="gramStart"/>
      <w:r w:rsidRPr="00322A76">
        <w:rPr>
          <w:rFonts w:ascii="宋体" w:eastAsia="宋体" w:hAnsi="宋体" w:cs="宋体" w:hint="eastAsia"/>
        </w:rPr>
        <w:t>计恢复</w:t>
      </w:r>
      <w:proofErr w:type="gramEnd"/>
      <w:r w:rsidRPr="00322A76">
        <w:rPr>
          <w:rFonts w:ascii="宋体" w:eastAsia="宋体" w:hAnsi="宋体" w:cs="宋体" w:hint="eastAsia"/>
        </w:rPr>
        <w:t>正常。随后多次且发生低油位报警，油位计最低值在</w:t>
      </w:r>
      <w:r w:rsidRPr="00322A76">
        <w:rPr>
          <w:rFonts w:ascii="方正楷体_GBK" w:eastAsia="方正楷体_GBK" w:hint="eastAsia"/>
        </w:rPr>
        <w:t>0</w:t>
      </w:r>
      <w:r w:rsidRPr="00322A76">
        <w:rPr>
          <w:rFonts w:ascii="宋体" w:eastAsia="宋体" w:hAnsi="宋体" w:cs="宋体" w:hint="eastAsia"/>
        </w:rPr>
        <w:t>—</w:t>
      </w:r>
      <w:r w:rsidRPr="00322A76">
        <w:rPr>
          <w:rFonts w:ascii="方正楷体_GBK" w:eastAsia="方正楷体_GBK" w:hint="eastAsia"/>
        </w:rPr>
        <w:t>%</w:t>
      </w:r>
      <w:r w:rsidRPr="00322A76">
        <w:rPr>
          <w:rFonts w:ascii="宋体" w:eastAsia="宋体" w:hAnsi="宋体" w:cs="宋体" w:hint="eastAsia"/>
        </w:rPr>
        <w:t>值之间，且不定时自动恢复正常状态。每日对</w:t>
      </w:r>
      <w:r w:rsidRPr="00322A76">
        <w:rPr>
          <w:rFonts w:ascii="方正楷体_GBK" w:eastAsia="方正楷体_GBK" w:hint="eastAsia"/>
        </w:rPr>
        <w:t>1</w:t>
      </w:r>
      <w:r w:rsidRPr="00322A76">
        <w:rPr>
          <w:rFonts w:ascii="宋体" w:eastAsia="宋体" w:hAnsi="宋体" w:cs="宋体" w:hint="eastAsia"/>
        </w:rPr>
        <w:t>号主</w:t>
      </w:r>
      <w:proofErr w:type="gramStart"/>
      <w:r w:rsidRPr="00322A76">
        <w:rPr>
          <w:rFonts w:ascii="宋体" w:eastAsia="宋体" w:hAnsi="宋体" w:cs="宋体" w:hint="eastAsia"/>
        </w:rPr>
        <w:t>变开展</w:t>
      </w:r>
      <w:proofErr w:type="gramEnd"/>
      <w:r w:rsidRPr="00322A76">
        <w:rPr>
          <w:rFonts w:ascii="宋体" w:eastAsia="宋体" w:hAnsi="宋体" w:cs="宋体" w:hint="eastAsia"/>
        </w:rPr>
        <w:t>跟踪测温及</w:t>
      </w:r>
      <w:proofErr w:type="gramStart"/>
      <w:r w:rsidRPr="00322A76">
        <w:rPr>
          <w:rFonts w:ascii="宋体" w:eastAsia="宋体" w:hAnsi="宋体" w:cs="宋体" w:hint="eastAsia"/>
        </w:rPr>
        <w:t>特</w:t>
      </w:r>
      <w:proofErr w:type="gramEnd"/>
      <w:r w:rsidRPr="00322A76">
        <w:rPr>
          <w:rFonts w:ascii="宋体" w:eastAsia="宋体" w:hAnsi="宋体" w:cs="宋体" w:hint="eastAsia"/>
        </w:rPr>
        <w:t>巡，测温结果显示</w:t>
      </w:r>
      <w:r w:rsidRPr="00322A76">
        <w:rPr>
          <w:rFonts w:ascii="宋体" w:eastAsia="宋体" w:hAnsi="宋体" w:cs="宋体" w:hint="eastAsia"/>
        </w:rPr>
        <w:lastRenderedPageBreak/>
        <w:t>油箱油位界面约为油箱</w:t>
      </w:r>
      <w:r w:rsidRPr="00322A76">
        <w:rPr>
          <w:rFonts w:ascii="方正楷体_GBK" w:eastAsia="方正楷体_GBK" w:hint="eastAsia"/>
        </w:rPr>
        <w:t>2/3</w:t>
      </w:r>
      <w:r w:rsidRPr="00322A76">
        <w:rPr>
          <w:rFonts w:ascii="宋体" w:eastAsia="宋体" w:hAnsi="宋体" w:cs="宋体" w:hint="eastAsia"/>
        </w:rPr>
        <w:t>，未发现</w:t>
      </w:r>
      <w:proofErr w:type="gramStart"/>
      <w:r w:rsidRPr="00322A76">
        <w:rPr>
          <w:rFonts w:ascii="宋体" w:eastAsia="宋体" w:hAnsi="宋体" w:cs="宋体" w:hint="eastAsia"/>
        </w:rPr>
        <w:t>实际油</w:t>
      </w:r>
      <w:proofErr w:type="gramEnd"/>
      <w:r w:rsidRPr="00322A76">
        <w:rPr>
          <w:rFonts w:ascii="宋体" w:eastAsia="宋体" w:hAnsi="宋体" w:cs="宋体" w:hint="eastAsia"/>
        </w:rPr>
        <w:t>位异常变化情况。</w:t>
      </w:r>
    </w:p>
    <w:p w14:paraId="4A366328" w14:textId="6FC19159" w:rsidR="00D24CDD" w:rsidRDefault="00322A76" w:rsidP="00322A76">
      <w:pPr>
        <w:pStyle w:val="ac"/>
        <w:ind w:firstLine="640"/>
        <w:rPr>
          <w:szCs w:val="24"/>
        </w:rPr>
      </w:pPr>
      <w:r w:rsidRPr="00322A76">
        <w:rPr>
          <w:rFonts w:ascii="方正楷体_GBK" w:eastAsia="方正楷体_GBK" w:hint="eastAsia"/>
        </w:rPr>
        <w:t>4</w:t>
      </w:r>
      <w:r w:rsidRPr="00322A76">
        <w:rPr>
          <w:rFonts w:ascii="宋体" w:eastAsia="宋体" w:hAnsi="宋体" w:cs="宋体" w:hint="eastAsia"/>
        </w:rPr>
        <w:t>月</w:t>
      </w:r>
      <w:r w:rsidRPr="00322A76">
        <w:rPr>
          <w:rFonts w:ascii="方正楷体_GBK" w:eastAsia="方正楷体_GBK" w:hint="eastAsia"/>
        </w:rPr>
        <w:t>1</w:t>
      </w:r>
      <w:r w:rsidRPr="00322A76">
        <w:rPr>
          <w:rFonts w:ascii="宋体" w:eastAsia="宋体" w:hAnsi="宋体" w:cs="宋体" w:hint="eastAsia"/>
        </w:rPr>
        <w:t>日，经现场检查、分析，判断</w:t>
      </w:r>
      <w:r w:rsidRPr="00322A76">
        <w:rPr>
          <w:rFonts w:ascii="方正楷体_GBK" w:eastAsia="方正楷体_GBK" w:hint="eastAsia"/>
        </w:rPr>
        <w:t>1#</w:t>
      </w:r>
      <w:r w:rsidRPr="00322A76">
        <w:rPr>
          <w:rFonts w:ascii="宋体" w:eastAsia="宋体" w:hAnsi="宋体" w:cs="宋体" w:hint="eastAsia"/>
        </w:rPr>
        <w:t>主变胶囊或油位表计损坏、或油枕内部气体未排净引起假油位，需停电进一步检查或更换。</w:t>
      </w:r>
      <w:r w:rsidRPr="00322A76">
        <w:rPr>
          <w:rFonts w:ascii="方正楷体_GBK" w:eastAsia="方正楷体_GBK" w:hint="eastAsia"/>
        </w:rPr>
        <w:t>6</w:t>
      </w:r>
      <w:r w:rsidRPr="00322A76">
        <w:rPr>
          <w:rFonts w:ascii="宋体" w:eastAsia="宋体" w:hAnsi="宋体" w:cs="宋体" w:hint="eastAsia"/>
        </w:rPr>
        <w:t>月</w:t>
      </w:r>
      <w:r w:rsidRPr="00322A76">
        <w:rPr>
          <w:rFonts w:ascii="方正楷体_GBK" w:eastAsia="方正楷体_GBK" w:hint="eastAsia"/>
        </w:rPr>
        <w:t>18</w:t>
      </w:r>
      <w:r w:rsidRPr="00322A76">
        <w:rPr>
          <w:rFonts w:ascii="宋体" w:eastAsia="宋体" w:hAnsi="宋体" w:cs="宋体" w:hint="eastAsia"/>
        </w:rPr>
        <w:t>至</w:t>
      </w:r>
      <w:r w:rsidRPr="00322A76">
        <w:rPr>
          <w:rFonts w:ascii="方正楷体_GBK" w:eastAsia="方正楷体_GBK" w:hint="eastAsia"/>
        </w:rPr>
        <w:t>20</w:t>
      </w:r>
      <w:r w:rsidRPr="00322A76">
        <w:rPr>
          <w:rFonts w:ascii="宋体" w:eastAsia="宋体" w:hAnsi="宋体" w:cs="宋体" w:hint="eastAsia"/>
        </w:rPr>
        <w:t>日对</w:t>
      </w:r>
      <w:r w:rsidRPr="00322A76">
        <w:rPr>
          <w:rFonts w:ascii="方正楷体_GBK" w:eastAsia="方正楷体_GBK" w:hint="eastAsia"/>
        </w:rPr>
        <w:t>1#</w:t>
      </w:r>
      <w:r w:rsidRPr="00322A76">
        <w:rPr>
          <w:rFonts w:ascii="宋体" w:eastAsia="宋体" w:hAnsi="宋体" w:cs="宋体" w:hint="eastAsia"/>
        </w:rPr>
        <w:t>主变胶囊和油位表计进行更换。</w:t>
      </w:r>
    </w:p>
    <w:tbl>
      <w:tblPr>
        <w:tblW w:w="864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266"/>
        <w:gridCol w:w="8368"/>
      </w:tblGrid>
      <w:tr w:rsidR="00322A76" w14:paraId="0D0BB899" w14:textId="77777777" w:rsidTr="00322A76">
        <w:trPr>
          <w:gridAfter w:val="1"/>
          <w:tblCellSpacing w:w="0" w:type="dxa"/>
        </w:trPr>
        <w:tc>
          <w:tcPr>
            <w:tcW w:w="272" w:type="dxa"/>
            <w:gridSpan w:val="2"/>
            <w:vAlign w:val="center"/>
            <w:hideMark/>
          </w:tcPr>
          <w:p w14:paraId="61E443D9" w14:textId="77777777" w:rsidR="00322A76" w:rsidRDefault="00322A76">
            <w:pPr>
              <w:rPr>
                <w:sz w:val="20"/>
                <w:szCs w:val="20"/>
              </w:rPr>
            </w:pPr>
          </w:p>
        </w:tc>
      </w:tr>
      <w:tr w:rsidR="00322A76" w14:paraId="0ABA5FDF" w14:textId="77777777" w:rsidTr="00322A76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15B5741E" w14:textId="77777777" w:rsidR="00322A76" w:rsidRDefault="00322A76">
            <w:pPr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344EA7" w14:textId="19EA61C8" w:rsidR="00322A76" w:rsidRDefault="00322A76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noProof/>
              </w:rPr>
              <w:drawing>
                <wp:inline distT="0" distB="0" distL="0" distR="0" wp14:anchorId="68AD7812" wp14:editId="01BD4253">
                  <wp:extent cx="4435568" cy="3086100"/>
                  <wp:effectExtent l="0" t="0" r="317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6703" cy="308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A76" w14:paraId="7806EAE0" w14:textId="77777777" w:rsidTr="00322A76">
        <w:trPr>
          <w:gridAfter w:val="2"/>
          <w:wAfter w:w="8634" w:type="dxa"/>
          <w:tblCellSpacing w:w="0" w:type="dxa"/>
        </w:trPr>
        <w:tc>
          <w:tcPr>
            <w:tcW w:w="6" w:type="dxa"/>
            <w:vAlign w:val="center"/>
            <w:hideMark/>
          </w:tcPr>
          <w:p w14:paraId="3034E376" w14:textId="77777777" w:rsidR="00322A76" w:rsidRDefault="00322A76">
            <w:pPr>
              <w:rPr>
                <w:sz w:val="20"/>
                <w:szCs w:val="20"/>
              </w:rPr>
            </w:pPr>
          </w:p>
        </w:tc>
      </w:tr>
      <w:tr w:rsidR="00322A76" w14:paraId="4F6589C4" w14:textId="77777777" w:rsidTr="00322A7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6D7861" w14:textId="77777777" w:rsidR="00322A76" w:rsidRDefault="00322A76">
            <w:pPr>
              <w:jc w:val="lef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E7F8E97" w14:textId="77777777" w:rsidR="00322A76" w:rsidRDefault="00322A76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noProof/>
              </w:rPr>
              <w:drawing>
                <wp:inline distT="0" distB="0" distL="0" distR="0" wp14:anchorId="77847978" wp14:editId="77DE8C0B">
                  <wp:extent cx="4500562" cy="33794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893" cy="338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AFF562" w14:textId="22F32B67" w:rsidR="00322A76" w:rsidRDefault="00322A76" w:rsidP="00322A76">
            <w:pPr>
              <w:jc w:val="center"/>
              <w:rPr>
                <w:rFonts w:ascii="宋体" w:hAnsi="宋体" w:cs="宋体"/>
              </w:rPr>
            </w:pPr>
            <w:r w:rsidRPr="00322A76">
              <w:rPr>
                <w:rFonts w:ascii="宋体" w:hAnsi="宋体" w:cs="宋体" w:hint="eastAsia"/>
              </w:rPr>
              <w:t>红外测温</w:t>
            </w:r>
          </w:p>
        </w:tc>
      </w:tr>
    </w:tbl>
    <w:p w14:paraId="29006C7D" w14:textId="11AF16FC" w:rsidR="00322A76" w:rsidRDefault="00322A76" w:rsidP="00322A76">
      <w:pPr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2E4A7A6" wp14:editId="274E52BD">
            <wp:extent cx="4452938" cy="3098185"/>
            <wp:effectExtent l="0" t="0" r="508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96" cy="310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4DDA" w14:textId="77777777" w:rsidR="00322A76" w:rsidRDefault="00322A76" w:rsidP="00322A76">
      <w:pPr>
        <w:jc w:val="center"/>
        <w:rPr>
          <w:sz w:val="21"/>
          <w:szCs w:val="21"/>
        </w:rPr>
      </w:pPr>
      <w:r>
        <w:rPr>
          <w:rFonts w:ascii="宋体" w:hAnsi="宋体" w:hint="eastAsia"/>
          <w:sz w:val="28"/>
          <w:szCs w:val="28"/>
        </w:rPr>
        <w:t>1#主变油位表计</w:t>
      </w:r>
    </w:p>
    <w:p w14:paraId="7D14EBA5" w14:textId="154F6A13" w:rsidR="00C81219" w:rsidRPr="00C81219" w:rsidRDefault="00C81219" w:rsidP="00C81219">
      <w:pPr>
        <w:pStyle w:val="ac"/>
        <w:ind w:firstLine="640"/>
        <w:rPr>
          <w:szCs w:val="24"/>
        </w:rPr>
      </w:pPr>
      <w:r w:rsidRPr="00C81219">
        <w:rPr>
          <w:rFonts w:hint="eastAsia"/>
          <w:szCs w:val="24"/>
        </w:rPr>
        <w:t>6月18日至20日，进行油枕胶囊和油位计更换。更换后对胶囊和油位计进行详细检查：胶囊充气良好，并未破损；油位计浮球完好，无破损；拨动油位表计连杆，指针到零位置后继续向下偏移，限位螺栓未起作用。工作人员对限位螺栓进行调整后，油位计指针在零位固定，限位螺栓起到限位作用，此缺陷属于安装期间遗留缺陷。</w:t>
      </w:r>
    </w:p>
    <w:p w14:paraId="202C1FBC" w14:textId="26A11C71" w:rsidR="00D37B54" w:rsidRPr="00C81219" w:rsidRDefault="00C81219" w:rsidP="00C81219">
      <w:pPr>
        <w:pStyle w:val="ac"/>
        <w:ind w:firstLine="640"/>
        <w:rPr>
          <w:szCs w:val="24"/>
        </w:rPr>
      </w:pPr>
      <w:r w:rsidRPr="00C81219">
        <w:rPr>
          <w:rFonts w:hint="eastAsia"/>
          <w:szCs w:val="24"/>
        </w:rPr>
        <w:t>油枕胶囊和油位计更换后，油位指示在油温曲线变化范围之内，经过每天</w:t>
      </w:r>
      <w:proofErr w:type="gramStart"/>
      <w:r w:rsidRPr="00C81219">
        <w:rPr>
          <w:rFonts w:hint="eastAsia"/>
          <w:szCs w:val="24"/>
        </w:rPr>
        <w:t>特</w:t>
      </w:r>
      <w:proofErr w:type="gramEnd"/>
      <w:r w:rsidRPr="00C81219">
        <w:rPr>
          <w:rFonts w:hint="eastAsia"/>
          <w:szCs w:val="24"/>
        </w:rPr>
        <w:t>巡、精准测温，油位在正常范围之内。</w:t>
      </w:r>
    </w:p>
    <w:p w14:paraId="100B6CD3" w14:textId="1996691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35FBCED0" w14:textId="710C928F" w:rsidR="00C81219" w:rsidRPr="00C81219" w:rsidRDefault="00C81219" w:rsidP="00C81219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（1）</w:t>
      </w:r>
      <w:r w:rsidRPr="00C81219">
        <w:rPr>
          <w:rFonts w:hint="eastAsia"/>
          <w:szCs w:val="24"/>
        </w:rPr>
        <w:t>油位计指针在零位置后向下偏移，经检查是限位螺栓未起到限位作用，属于安装期间遗留缺陷。</w:t>
      </w:r>
    </w:p>
    <w:p w14:paraId="0D341CF2" w14:textId="4CD13BE2" w:rsidR="00BB4DF8" w:rsidRDefault="00C81219" w:rsidP="00C81219">
      <w:pPr>
        <w:pStyle w:val="ac"/>
        <w:ind w:firstLine="640"/>
      </w:pPr>
      <w:r>
        <w:rPr>
          <w:rFonts w:hint="eastAsia"/>
          <w:szCs w:val="24"/>
        </w:rPr>
        <w:t>（2）</w:t>
      </w:r>
      <w:r w:rsidRPr="00C81219">
        <w:rPr>
          <w:rFonts w:hint="eastAsia"/>
          <w:szCs w:val="24"/>
        </w:rPr>
        <w:t>低油位频繁报警及油位计指针低缺陷，</w:t>
      </w:r>
      <w:r w:rsidR="00AD5039">
        <w:rPr>
          <w:rFonts w:hint="eastAsia"/>
          <w:szCs w:val="24"/>
        </w:rPr>
        <w:t>于</w:t>
      </w:r>
      <w:r w:rsidR="00AD5039" w:rsidRPr="00C81219">
        <w:rPr>
          <w:rFonts w:hint="eastAsia"/>
          <w:szCs w:val="24"/>
        </w:rPr>
        <w:t xml:space="preserve"> </w:t>
      </w:r>
      <w:r w:rsidRPr="00C81219">
        <w:rPr>
          <w:rFonts w:hint="eastAsia"/>
          <w:szCs w:val="24"/>
        </w:rPr>
        <w:t>2018年12月6日补油情况，分析如下：在2018年12月6日补</w:t>
      </w:r>
      <w:proofErr w:type="gramStart"/>
      <w:r w:rsidRPr="00C81219">
        <w:rPr>
          <w:rFonts w:hint="eastAsia"/>
          <w:szCs w:val="24"/>
        </w:rPr>
        <w:t>油过程</w:t>
      </w:r>
      <w:proofErr w:type="gramEnd"/>
      <w:r w:rsidRPr="00C81219">
        <w:rPr>
          <w:rFonts w:hint="eastAsia"/>
          <w:szCs w:val="24"/>
        </w:rPr>
        <w:t>中，未进行抽真空补油，并且胶囊充气时没达到额定压</w:t>
      </w:r>
      <w:r w:rsidRPr="00C81219">
        <w:rPr>
          <w:rFonts w:hint="eastAsia"/>
          <w:szCs w:val="24"/>
        </w:rPr>
        <w:lastRenderedPageBreak/>
        <w:t>力值（0.015MPa），只是用竹</w:t>
      </w:r>
      <w:proofErr w:type="gramStart"/>
      <w:r w:rsidRPr="00C81219">
        <w:rPr>
          <w:rFonts w:hint="eastAsia"/>
          <w:szCs w:val="24"/>
        </w:rPr>
        <w:t>棍进行</w:t>
      </w:r>
      <w:proofErr w:type="gramEnd"/>
      <w:r w:rsidRPr="00C81219">
        <w:rPr>
          <w:rFonts w:hint="eastAsia"/>
          <w:szCs w:val="24"/>
        </w:rPr>
        <w:t>检查胶囊充气情况，顶部放气</w:t>
      </w:r>
      <w:proofErr w:type="gramStart"/>
      <w:r w:rsidRPr="00C81219">
        <w:rPr>
          <w:rFonts w:hint="eastAsia"/>
          <w:szCs w:val="24"/>
        </w:rPr>
        <w:t>栓</w:t>
      </w:r>
      <w:proofErr w:type="gramEnd"/>
      <w:r w:rsidRPr="00C81219">
        <w:rPr>
          <w:rFonts w:hint="eastAsia"/>
          <w:szCs w:val="24"/>
        </w:rPr>
        <w:t>也未排出油，胶囊与油枕之间有一定的空隙被空气充满。在油温高、负荷轻的情况下，这部分气体反压，压向胶囊。因压力较小，不足以引起压力释放阀动作，只是引起胶囊下沉，油位表计指针偏向0位，气体的膨胀体积要比油膨胀快，在油温下降时，气体收缩，胶囊上浮，油位表计指示正常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49493A36" w14:textId="48522944" w:rsidR="00C81219" w:rsidRPr="00C81219" w:rsidRDefault="00C81219" w:rsidP="00C81219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（1）</w:t>
      </w:r>
      <w:r w:rsidRPr="00C81219">
        <w:rPr>
          <w:rFonts w:hint="eastAsia"/>
          <w:szCs w:val="24"/>
        </w:rPr>
        <w:t>中间验收项目不完整。在油位计安装时，工作人员并未对油位计限位螺栓进行调整固定，致使油位表计连杆，指针到零位后继续向下偏移，限位螺栓未起作用。建议：强化中间验收管理，验收人员严格按《五通》要求并结合油位计使用说明要求进行验收，不能只查看试验报告。</w:t>
      </w:r>
    </w:p>
    <w:p w14:paraId="12555D4E" w14:textId="532601FB" w:rsidR="008C2450" w:rsidRDefault="00C81219" w:rsidP="00C81219">
      <w:pPr>
        <w:pStyle w:val="ac"/>
        <w:ind w:firstLine="640"/>
        <w:rPr>
          <w:szCs w:val="24"/>
        </w:rPr>
      </w:pPr>
      <w:r>
        <w:rPr>
          <w:rFonts w:hint="eastAsia"/>
          <w:szCs w:val="24"/>
        </w:rPr>
        <w:t>（2）</w:t>
      </w:r>
      <w:r w:rsidRPr="00C81219">
        <w:rPr>
          <w:rFonts w:hint="eastAsia"/>
          <w:szCs w:val="24"/>
        </w:rPr>
        <w:t>进行补油时，未按厂家要求进行抽真空补油，胶囊充气没有达到额定压力值，胶囊与油枕之间有一定的空隙被空气充满。</w:t>
      </w:r>
    </w:p>
    <w:p w14:paraId="6D22B08C" w14:textId="3F67F601" w:rsidR="00A8145C" w:rsidRPr="00D24CDD" w:rsidRDefault="00C81219" w:rsidP="00C81219">
      <w:pPr>
        <w:pStyle w:val="ac"/>
        <w:ind w:firstLine="640"/>
        <w:rPr>
          <w:szCs w:val="24"/>
        </w:rPr>
      </w:pPr>
      <w:r w:rsidRPr="00C81219">
        <w:rPr>
          <w:rFonts w:hint="eastAsia"/>
          <w:szCs w:val="24"/>
        </w:rPr>
        <w:t>建议：针对不同厂家、结构的变压器，加快检修人员业务知识的培训、积极邀请厂家进行业务指导，确保检修方法正确</w:t>
      </w:r>
      <w:r w:rsidR="007008CA">
        <w:rPr>
          <w:rFonts w:hint="eastAsia"/>
          <w:szCs w:val="24"/>
        </w:rPr>
        <w:t>。</w:t>
      </w:r>
    </w:p>
    <w:p w14:paraId="2130AD68" w14:textId="63793D61" w:rsidR="00BB4DF8" w:rsidRDefault="00BB4DF8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3D34A0D5" w14:textId="77777777" w:rsidR="00BB4DF8" w:rsidRDefault="00BB4DF8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sectPr w:rsidR="00BB4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48A62" w14:textId="77777777" w:rsidR="00907621" w:rsidRDefault="00907621" w:rsidP="00AC5EF9">
      <w:r>
        <w:separator/>
      </w:r>
    </w:p>
  </w:endnote>
  <w:endnote w:type="continuationSeparator" w:id="0">
    <w:p w14:paraId="5122951E" w14:textId="77777777" w:rsidR="00907621" w:rsidRDefault="00907621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E40B0ECE-3C45-4D70-A34D-A0C30D6F29CB}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2" w:subsetted="1" w:fontKey="{C4207261-996A-4C07-B474-841488A868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subsetted="1" w:fontKey="{1C9B5528-F5D6-4E23-9D8E-0A744F282345}"/>
  </w:font>
  <w:font w:name="方正黑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4" w:fontKey="{FC2BD543-0BC5-4935-9A53-FB51E35AA8A3}"/>
  </w:font>
  <w:font w:name="方正楷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5" w:fontKey="{1B9DA3C0-3FE8-4CE8-8A56-4F67CF7F1660}"/>
    <w:embedBold r:id="rId6" w:fontKey="{32F3DB7F-685E-4D6A-8DDB-0DE1DE698966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20656" w14:textId="77777777" w:rsidR="00907621" w:rsidRDefault="00907621" w:rsidP="00AC5EF9">
      <w:r>
        <w:separator/>
      </w:r>
    </w:p>
  </w:footnote>
  <w:footnote w:type="continuationSeparator" w:id="0">
    <w:p w14:paraId="4110A0E8" w14:textId="77777777" w:rsidR="00907621" w:rsidRDefault="00907621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42F32"/>
    <w:rsid w:val="000F3013"/>
    <w:rsid w:val="001010F3"/>
    <w:rsid w:val="00113C95"/>
    <w:rsid w:val="00157108"/>
    <w:rsid w:val="001B37EB"/>
    <w:rsid w:val="00201D9B"/>
    <w:rsid w:val="002277EB"/>
    <w:rsid w:val="00251626"/>
    <w:rsid w:val="002753D4"/>
    <w:rsid w:val="002A0BDC"/>
    <w:rsid w:val="002F6B0E"/>
    <w:rsid w:val="0030108F"/>
    <w:rsid w:val="00322A76"/>
    <w:rsid w:val="004219B9"/>
    <w:rsid w:val="0045102F"/>
    <w:rsid w:val="004A3DFD"/>
    <w:rsid w:val="004D0F03"/>
    <w:rsid w:val="004E0B34"/>
    <w:rsid w:val="00506F4B"/>
    <w:rsid w:val="005378BE"/>
    <w:rsid w:val="00580642"/>
    <w:rsid w:val="005C44B9"/>
    <w:rsid w:val="005D6721"/>
    <w:rsid w:val="005E044E"/>
    <w:rsid w:val="0061733C"/>
    <w:rsid w:val="00657209"/>
    <w:rsid w:val="00682AA9"/>
    <w:rsid w:val="006A4E34"/>
    <w:rsid w:val="007008CA"/>
    <w:rsid w:val="00710702"/>
    <w:rsid w:val="007641FD"/>
    <w:rsid w:val="00783F21"/>
    <w:rsid w:val="007D6D4F"/>
    <w:rsid w:val="007E5067"/>
    <w:rsid w:val="00812B9E"/>
    <w:rsid w:val="00817E16"/>
    <w:rsid w:val="008219A4"/>
    <w:rsid w:val="008C2450"/>
    <w:rsid w:val="00902A00"/>
    <w:rsid w:val="00907621"/>
    <w:rsid w:val="009175AF"/>
    <w:rsid w:val="009219CA"/>
    <w:rsid w:val="00922091"/>
    <w:rsid w:val="009B16C3"/>
    <w:rsid w:val="00A37027"/>
    <w:rsid w:val="00A8145C"/>
    <w:rsid w:val="00A81C54"/>
    <w:rsid w:val="00AC5EF9"/>
    <w:rsid w:val="00AD5039"/>
    <w:rsid w:val="00AF41B6"/>
    <w:rsid w:val="00B820BC"/>
    <w:rsid w:val="00BB4DF8"/>
    <w:rsid w:val="00BD6700"/>
    <w:rsid w:val="00C81219"/>
    <w:rsid w:val="00C97A0A"/>
    <w:rsid w:val="00D00AEF"/>
    <w:rsid w:val="00D2223B"/>
    <w:rsid w:val="00D24CDD"/>
    <w:rsid w:val="00D37B54"/>
    <w:rsid w:val="00D52953"/>
    <w:rsid w:val="00DD4B72"/>
    <w:rsid w:val="00DD6D99"/>
    <w:rsid w:val="00E742C6"/>
    <w:rsid w:val="00EA103B"/>
    <w:rsid w:val="00EC51E3"/>
    <w:rsid w:val="00EE5BAA"/>
    <w:rsid w:val="00F1025A"/>
    <w:rsid w:val="00F45162"/>
    <w:rsid w:val="00F4787C"/>
    <w:rsid w:val="00F770A9"/>
    <w:rsid w:val="00F83B93"/>
    <w:rsid w:val="00FE2BC7"/>
    <w:rsid w:val="00FE7559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99"/>
    <w:rsid w:val="002F6B0E"/>
    <w:pPr>
      <w:ind w:firstLineChars="200" w:firstLine="420"/>
    </w:pPr>
  </w:style>
  <w:style w:type="paragraph" w:customStyle="1" w:styleId="ac">
    <w:name w:val="！正文"/>
    <w:basedOn w:val="a"/>
    <w:qFormat/>
    <w:rsid w:val="00BB4DF8"/>
    <w:pPr>
      <w:widowControl w:val="0"/>
      <w:spacing w:line="560" w:lineRule="exact"/>
      <w:ind w:firstLineChars="200" w:firstLine="200"/>
    </w:pPr>
    <w:rPr>
      <w:rFonts w:ascii="方正仿宋_GBK" w:eastAsia="方正仿宋_GBK"/>
      <w:kern w:val="2"/>
      <w:sz w:val="32"/>
      <w:szCs w:val="20"/>
    </w:rPr>
  </w:style>
  <w:style w:type="paragraph" w:customStyle="1" w:styleId="ad">
    <w:name w:val="！图表标题"/>
    <w:basedOn w:val="a"/>
    <w:qFormat/>
    <w:rsid w:val="00D24CDD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212</Words>
  <Characters>1211</Characters>
  <Application>Microsoft Office Word</Application>
  <DocSecurity>0</DocSecurity>
  <Lines>10</Lines>
  <Paragraphs>2</Paragraphs>
  <ScaleCrop>false</ScaleCrop>
  <Company>微软中国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46</cp:revision>
  <dcterms:created xsi:type="dcterms:W3CDTF">2022-03-09T10:04:00Z</dcterms:created>
  <dcterms:modified xsi:type="dcterms:W3CDTF">2022-06-08T15:28:00Z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