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B78FD" w14:textId="50742F22" w:rsidR="001B37EB" w:rsidRDefault="00113C95">
      <w:pPr>
        <w:pStyle w:val="a7"/>
        <w:spacing w:before="0" w:afterLines="50" w:after="156" w:line="580" w:lineRule="exact"/>
        <w:rPr>
          <w:rFonts w:ascii="方正小标宋_GBK" w:eastAsia="方正小标宋_GBK" w:hAnsi="方正小标宋_GBK" w:cs="方正小标宋_GBK"/>
          <w:b w:val="0"/>
          <w:bCs w:val="0"/>
          <w:kern w:val="2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案例</w:t>
      </w:r>
      <w:r w:rsidR="00AC5EF9">
        <w:rPr>
          <w:rFonts w:ascii="Cambria" w:eastAsia="方正小标宋_GBK" w:hAnsi="Cambria" w:cs="方正小标宋_GBK"/>
          <w:b w:val="0"/>
          <w:bCs w:val="0"/>
          <w:kern w:val="2"/>
          <w:sz w:val="44"/>
          <w:szCs w:val="44"/>
        </w:rPr>
        <w:t>0</w:t>
      </w:r>
      <w:r w:rsidR="006D16D2">
        <w:rPr>
          <w:rFonts w:ascii="Cambria" w:eastAsia="方正小标宋_GBK" w:hAnsi="Cambria" w:cs="方正小标宋_GBK"/>
          <w:b w:val="0"/>
          <w:bCs w:val="0"/>
          <w:kern w:val="2"/>
          <w:sz w:val="44"/>
          <w:szCs w:val="44"/>
        </w:rPr>
        <w:t>7</w:t>
      </w:r>
      <w:r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 xml:space="preserve"> </w:t>
      </w:r>
      <w:r w:rsidR="00AC5EF9"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 xml:space="preserve"> </w:t>
      </w:r>
      <w:r w:rsidR="00AC5EF9" w:rsidRPr="00AC5EF9">
        <w:rPr>
          <w:rFonts w:ascii="方正小标宋_GBK" w:eastAsia="方正小标宋_GBK" w:hAnsi="方正小标宋_GBK" w:cs="方正小标宋_GBK" w:hint="eastAsia"/>
          <w:b w:val="0"/>
          <w:bCs w:val="0"/>
          <w:kern w:val="2"/>
          <w:sz w:val="44"/>
          <w:szCs w:val="44"/>
        </w:rPr>
        <w:t>330kV</w:t>
      </w:r>
      <w:r w:rsidR="006D16D2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上川</w:t>
      </w:r>
      <w:r w:rsidR="005378BE" w:rsidRPr="005378BE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变电站</w:t>
      </w:r>
      <w:r w:rsidR="00D2223B">
        <w:rPr>
          <w:rFonts w:ascii="宋体" w:eastAsia="宋体" w:hAnsi="宋体" w:cs="宋体"/>
          <w:b w:val="0"/>
          <w:bCs w:val="0"/>
          <w:kern w:val="2"/>
          <w:sz w:val="44"/>
          <w:szCs w:val="44"/>
        </w:rPr>
        <w:t>3</w:t>
      </w:r>
      <w:r w:rsidR="00D00AEF" w:rsidRPr="00D00AEF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号主变</w:t>
      </w:r>
      <w:r w:rsidR="006D16D2" w:rsidRPr="006D16D2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两点接地跳闸</w:t>
      </w:r>
      <w:r w:rsidR="005378BE" w:rsidRPr="005378BE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故障报告</w:t>
      </w:r>
      <w:r w:rsidRPr="00506F4B">
        <w:rPr>
          <w:rFonts w:ascii="宋体" w:eastAsia="宋体" w:hAnsi="宋体" w:cs="宋体" w:hint="eastAsia"/>
          <w:b w:val="0"/>
          <w:bCs w:val="0"/>
          <w:kern w:val="2"/>
          <w:sz w:val="44"/>
          <w:szCs w:val="44"/>
        </w:rPr>
        <w:t>【XX类+XX】</w:t>
      </w:r>
    </w:p>
    <w:p w14:paraId="569D8662" w14:textId="3885DB33" w:rsidR="001B37EB" w:rsidRPr="00F4787C" w:rsidRDefault="00113C95">
      <w:pPr>
        <w:widowControl w:val="0"/>
        <w:spacing w:line="580" w:lineRule="exact"/>
        <w:jc w:val="center"/>
        <w:rPr>
          <w:rFonts w:ascii="宋体" w:hAnsi="宋体" w:cs="宋体"/>
          <w:sz w:val="32"/>
          <w:szCs w:val="40"/>
        </w:rPr>
      </w:pPr>
      <w:r w:rsidRPr="00F4787C">
        <w:rPr>
          <w:rFonts w:ascii="宋体" w:hAnsi="宋体" w:cs="宋体" w:hint="eastAsia"/>
          <w:sz w:val="32"/>
          <w:szCs w:val="40"/>
        </w:rPr>
        <w:t>国网</w:t>
      </w:r>
      <w:r w:rsidR="00AC5EF9">
        <w:rPr>
          <w:rFonts w:ascii="宋体" w:hAnsi="宋体" w:cs="宋体" w:hint="eastAsia"/>
          <w:sz w:val="32"/>
          <w:szCs w:val="40"/>
        </w:rPr>
        <w:t>甘肃</w:t>
      </w:r>
      <w:r w:rsidRPr="00F4787C">
        <w:rPr>
          <w:rFonts w:ascii="宋体" w:hAnsi="宋体" w:cs="宋体" w:hint="eastAsia"/>
          <w:sz w:val="32"/>
          <w:szCs w:val="40"/>
        </w:rPr>
        <w:t>电力</w:t>
      </w:r>
    </w:p>
    <w:p w14:paraId="74393CD5" w14:textId="7777777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一</w:t>
      </w:r>
      <w:r>
        <w:rPr>
          <w:rFonts w:ascii="方正黑体_GBK" w:eastAsia="方正黑体_GBK" w:hAnsi="方正黑体_GBK"/>
          <w:sz w:val="32"/>
          <w:szCs w:val="32"/>
        </w:rPr>
        <w:t>、情况说明</w:t>
      </w:r>
    </w:p>
    <w:p w14:paraId="52DFB269" w14:textId="77777777" w:rsidR="001B37EB" w:rsidRDefault="00113C95">
      <w:pPr>
        <w:pStyle w:val="a9"/>
        <w:spacing w:line="580" w:lineRule="exact"/>
        <w:ind w:firstLineChars="200" w:firstLine="643"/>
        <w:outlineLvl w:val="1"/>
        <w:rPr>
          <w:rFonts w:ascii="方正楷体_GBK" w:eastAsia="方正楷体_GBK" w:hAnsi="方正楷体_GBK" w:cs="方正楷体_GBK"/>
          <w:b/>
          <w:bCs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b/>
          <w:bCs/>
          <w:sz w:val="32"/>
          <w:szCs w:val="32"/>
        </w:rPr>
        <w:t>（一）故障/事故概要</w:t>
      </w:r>
    </w:p>
    <w:p w14:paraId="0EC36F89" w14:textId="44750A72" w:rsidR="005E044E" w:rsidRPr="00870B5D" w:rsidRDefault="00ED6341" w:rsidP="005E044E">
      <w:pPr>
        <w:pStyle w:val="a9"/>
        <w:spacing w:line="580" w:lineRule="exact"/>
        <w:ind w:firstLineChars="200" w:firstLine="640"/>
        <w:rPr>
          <w:rFonts w:ascii="宋体" w:hAnsi="宋体"/>
          <w:color w:val="000000" w:themeColor="text1"/>
          <w:sz w:val="32"/>
          <w:szCs w:val="32"/>
        </w:rPr>
      </w:pPr>
      <w:r w:rsidRPr="00870B5D">
        <w:rPr>
          <w:rFonts w:ascii="宋体" w:hAnsi="宋体" w:hint="eastAsia"/>
          <w:color w:val="000000" w:themeColor="text1"/>
          <w:sz w:val="32"/>
          <w:szCs w:val="32"/>
        </w:rPr>
        <w:t>2019年4月26日21时42分，330千伏和平变3121和卧一线发生两次C相瞬时性接地跳闸，重合闸动作成功。330千伏上川变3号主变在同一时刻跳闸，3号主变B套PRS-778S保护动作出口。3303开关、1103开关、3503开关分位。故障发生时，站内天气为雷雨，气温16℃。</w:t>
      </w:r>
    </w:p>
    <w:p w14:paraId="3A3AE726" w14:textId="77777777" w:rsidR="001B37EB" w:rsidRDefault="00113C95">
      <w:pPr>
        <w:pStyle w:val="a9"/>
        <w:spacing w:line="580" w:lineRule="exact"/>
        <w:ind w:firstLineChars="200" w:firstLine="643"/>
        <w:outlineLvl w:val="1"/>
        <w:rPr>
          <w:rFonts w:ascii="方正仿宋_GBK" w:eastAsia="方正仿宋_GBK" w:hAnsi="方正仿宋_GBK"/>
          <w:color w:val="FF0000"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b/>
          <w:bCs/>
          <w:sz w:val="32"/>
          <w:szCs w:val="32"/>
        </w:rPr>
        <w:t>（二）设备基本情况</w:t>
      </w:r>
    </w:p>
    <w:p w14:paraId="33D8AAD7" w14:textId="5AB83000" w:rsidR="005378BE" w:rsidRPr="00870B5D" w:rsidRDefault="005E044E" w:rsidP="00D00AEF">
      <w:pPr>
        <w:widowControl w:val="0"/>
        <w:spacing w:line="560" w:lineRule="exact"/>
        <w:ind w:firstLineChars="200" w:firstLine="640"/>
        <w:rPr>
          <w:rFonts w:ascii="宋体" w:hAnsi="宋体" w:cs="方正仿宋_GBK"/>
          <w:sz w:val="32"/>
          <w:szCs w:val="32"/>
        </w:rPr>
      </w:pPr>
      <w:r w:rsidRPr="00870B5D">
        <w:rPr>
          <w:rFonts w:ascii="宋体" w:hAnsi="宋体" w:cs="方正仿宋_GBK" w:hint="eastAsia"/>
          <w:sz w:val="32"/>
          <w:szCs w:val="32"/>
        </w:rPr>
        <w:t>1号主变2008年12月出厂，2009年7月26日投运。变压器型号：OSFPSZ-240000/330，生产厂家：常州东芝变压器厂；近三年最大负荷102MW，平均负荷65MW。</w:t>
      </w:r>
    </w:p>
    <w:p w14:paraId="3E3A7607" w14:textId="0FC5DFE0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二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检查</w:t>
      </w:r>
      <w:r>
        <w:rPr>
          <w:rFonts w:ascii="方正黑体_GBK" w:eastAsia="方正黑体_GBK" w:hAnsi="方正黑体_GBK"/>
          <w:sz w:val="32"/>
          <w:szCs w:val="32"/>
        </w:rPr>
        <w:t>情况</w:t>
      </w:r>
    </w:p>
    <w:p w14:paraId="704287CC" w14:textId="77777777" w:rsidR="00ED6341" w:rsidRPr="00ED6341" w:rsidRDefault="00ED6341" w:rsidP="00ED6341">
      <w:pPr>
        <w:pStyle w:val="ac"/>
        <w:ind w:firstLine="640"/>
        <w:rPr>
          <w:rFonts w:ascii="方正楷体_GBK" w:eastAsia="方正楷体_GBK"/>
        </w:rPr>
      </w:pPr>
      <w:r w:rsidRPr="00ED6341">
        <w:rPr>
          <w:rFonts w:ascii="方正楷体_GBK" w:eastAsia="方正楷体_GBK" w:hint="eastAsia"/>
        </w:rPr>
        <w:t>3121</w:t>
      </w:r>
      <w:r w:rsidRPr="00ED6341">
        <w:rPr>
          <w:rFonts w:ascii="宋体" w:eastAsia="宋体" w:hAnsi="宋体" w:cs="宋体" w:hint="eastAsia"/>
        </w:rPr>
        <w:t>和卧一线接地故障对</w:t>
      </w:r>
      <w:r w:rsidRPr="00ED6341">
        <w:rPr>
          <w:rFonts w:ascii="方正楷体_GBK" w:eastAsia="方正楷体_GBK" w:hint="eastAsia"/>
        </w:rPr>
        <w:t>330</w:t>
      </w:r>
      <w:r w:rsidRPr="00ED6341">
        <w:rPr>
          <w:rFonts w:ascii="宋体" w:eastAsia="宋体" w:hAnsi="宋体" w:cs="宋体" w:hint="eastAsia"/>
        </w:rPr>
        <w:t>千伏系统造成两次冲击。两次冲击时间正好与上川变</w:t>
      </w:r>
      <w:r w:rsidRPr="00ED6341">
        <w:rPr>
          <w:rFonts w:ascii="方正楷体_GBK" w:eastAsia="方正楷体_GBK" w:hint="eastAsia"/>
        </w:rPr>
        <w:t>3</w:t>
      </w:r>
      <w:r w:rsidRPr="00ED6341">
        <w:rPr>
          <w:rFonts w:ascii="宋体" w:eastAsia="宋体" w:hAnsi="宋体" w:cs="宋体" w:hint="eastAsia"/>
        </w:rPr>
        <w:t>号主变</w:t>
      </w:r>
      <w:r w:rsidRPr="00ED6341">
        <w:rPr>
          <w:rFonts w:ascii="方正楷体_GBK" w:eastAsia="方正楷体_GBK" w:hint="eastAsia"/>
        </w:rPr>
        <w:t>B</w:t>
      </w:r>
      <w:r w:rsidRPr="00ED6341">
        <w:rPr>
          <w:rFonts w:ascii="宋体" w:eastAsia="宋体" w:hAnsi="宋体" w:cs="宋体" w:hint="eastAsia"/>
        </w:rPr>
        <w:t>套</w:t>
      </w:r>
      <w:r w:rsidRPr="00ED6341">
        <w:rPr>
          <w:rFonts w:ascii="方正楷体_GBK" w:eastAsia="方正楷体_GBK" w:hint="eastAsia"/>
        </w:rPr>
        <w:t>PRS-778S</w:t>
      </w:r>
      <w:r w:rsidRPr="00ED6341">
        <w:rPr>
          <w:rFonts w:ascii="宋体" w:eastAsia="宋体" w:hAnsi="宋体" w:cs="宋体" w:hint="eastAsia"/>
        </w:rPr>
        <w:t>保护动作时间相吻合。</w:t>
      </w:r>
    </w:p>
    <w:p w14:paraId="43609CF0" w14:textId="77777777" w:rsidR="00ED6341" w:rsidRPr="00ED6341" w:rsidRDefault="00ED6341" w:rsidP="00ED6341">
      <w:pPr>
        <w:pStyle w:val="ac"/>
        <w:ind w:firstLine="640"/>
        <w:rPr>
          <w:rFonts w:ascii="方正楷体_GBK" w:eastAsia="方正楷体_GBK"/>
        </w:rPr>
      </w:pPr>
      <w:r w:rsidRPr="00ED6341">
        <w:rPr>
          <w:rFonts w:ascii="方正楷体_GBK" w:eastAsia="方正楷体_GBK" w:hint="eastAsia"/>
        </w:rPr>
        <w:t>3121</w:t>
      </w:r>
      <w:r w:rsidRPr="00ED6341">
        <w:rPr>
          <w:rFonts w:ascii="宋体" w:eastAsia="宋体" w:hAnsi="宋体" w:cs="宋体" w:hint="eastAsia"/>
        </w:rPr>
        <w:t>和卧一线两次故障对上川变</w:t>
      </w:r>
      <w:r w:rsidRPr="00ED6341">
        <w:rPr>
          <w:rFonts w:ascii="方正楷体_GBK" w:eastAsia="方正楷体_GBK" w:hint="eastAsia"/>
        </w:rPr>
        <w:t>3</w:t>
      </w:r>
      <w:r w:rsidRPr="00ED6341">
        <w:rPr>
          <w:rFonts w:ascii="宋体" w:eastAsia="宋体" w:hAnsi="宋体" w:cs="宋体" w:hint="eastAsia"/>
        </w:rPr>
        <w:t>号主变保护均为区外接地故障，第一次</w:t>
      </w:r>
      <w:r w:rsidRPr="00ED6341">
        <w:rPr>
          <w:rFonts w:ascii="方正楷体_GBK" w:eastAsia="方正楷体_GBK" w:hint="eastAsia"/>
        </w:rPr>
        <w:t>3</w:t>
      </w:r>
      <w:r w:rsidRPr="00ED6341">
        <w:rPr>
          <w:rFonts w:ascii="宋体" w:eastAsia="宋体" w:hAnsi="宋体" w:cs="宋体" w:hint="eastAsia"/>
        </w:rPr>
        <w:t>号主变</w:t>
      </w:r>
      <w:r w:rsidRPr="00ED6341">
        <w:rPr>
          <w:rFonts w:ascii="方正楷体_GBK" w:eastAsia="方正楷体_GBK" w:hint="eastAsia"/>
        </w:rPr>
        <w:t>A</w:t>
      </w:r>
      <w:r w:rsidRPr="00ED6341">
        <w:rPr>
          <w:rFonts w:ascii="宋体" w:eastAsia="宋体" w:hAnsi="宋体" w:cs="宋体" w:hint="eastAsia"/>
        </w:rPr>
        <w:t>套</w:t>
      </w:r>
      <w:r w:rsidRPr="00ED6341">
        <w:rPr>
          <w:rFonts w:ascii="方正楷体_GBK" w:eastAsia="方正楷体_GBK" w:hint="eastAsia"/>
        </w:rPr>
        <w:t>SGT-756</w:t>
      </w:r>
      <w:r w:rsidRPr="00ED6341">
        <w:rPr>
          <w:rFonts w:ascii="宋体" w:eastAsia="宋体" w:hAnsi="宋体" w:cs="宋体" w:hint="eastAsia"/>
        </w:rPr>
        <w:t>保护启动，</w:t>
      </w:r>
      <w:r w:rsidRPr="00ED6341">
        <w:rPr>
          <w:rFonts w:ascii="方正楷体_GBK" w:eastAsia="方正楷体_GBK" w:hint="eastAsia"/>
        </w:rPr>
        <w:t>B</w:t>
      </w:r>
      <w:r w:rsidRPr="00ED6341">
        <w:rPr>
          <w:rFonts w:ascii="宋体" w:eastAsia="宋体" w:hAnsi="宋体" w:cs="宋体" w:hint="eastAsia"/>
        </w:rPr>
        <w:t>套</w:t>
      </w:r>
      <w:r w:rsidRPr="00ED6341">
        <w:rPr>
          <w:rFonts w:ascii="方正楷体_GBK" w:eastAsia="方正楷体_GBK" w:hint="eastAsia"/>
        </w:rPr>
        <w:t>PRS-778S</w:t>
      </w:r>
      <w:r w:rsidRPr="00ED6341">
        <w:rPr>
          <w:rFonts w:ascii="宋体" w:eastAsia="宋体" w:hAnsi="宋体" w:cs="宋体" w:hint="eastAsia"/>
        </w:rPr>
        <w:t>保护分侧差动保护动作出口。第二次</w:t>
      </w:r>
      <w:r w:rsidRPr="00ED6341">
        <w:rPr>
          <w:rFonts w:ascii="方正楷体_GBK" w:eastAsia="方正楷体_GBK" w:hint="eastAsia"/>
        </w:rPr>
        <w:t>3</w:t>
      </w:r>
      <w:r w:rsidRPr="00ED6341">
        <w:rPr>
          <w:rFonts w:ascii="宋体" w:eastAsia="宋体" w:hAnsi="宋体" w:cs="宋体" w:hint="eastAsia"/>
        </w:rPr>
        <w:t>号主变三侧开关已跳开，此时</w:t>
      </w:r>
      <w:r w:rsidRPr="00ED6341">
        <w:rPr>
          <w:rFonts w:ascii="方正楷体_GBK" w:eastAsia="方正楷体_GBK" w:hint="eastAsia"/>
        </w:rPr>
        <w:t>3</w:t>
      </w:r>
      <w:r w:rsidRPr="00ED6341">
        <w:rPr>
          <w:rFonts w:ascii="宋体" w:eastAsia="宋体" w:hAnsi="宋体" w:cs="宋体" w:hint="eastAsia"/>
        </w:rPr>
        <w:t>号主变</w:t>
      </w:r>
      <w:r w:rsidRPr="00ED6341">
        <w:rPr>
          <w:rFonts w:ascii="方正楷体_GBK" w:eastAsia="方正楷体_GBK" w:hint="eastAsia"/>
        </w:rPr>
        <w:t>B</w:t>
      </w:r>
      <w:r w:rsidRPr="00ED6341">
        <w:rPr>
          <w:rFonts w:ascii="宋体" w:eastAsia="宋体" w:hAnsi="宋体" w:cs="宋体" w:hint="eastAsia"/>
        </w:rPr>
        <w:t>套</w:t>
      </w:r>
      <w:r w:rsidRPr="00ED6341">
        <w:rPr>
          <w:rFonts w:ascii="方正楷体_GBK" w:eastAsia="方正楷体_GBK" w:hint="eastAsia"/>
        </w:rPr>
        <w:t>PRS-778S</w:t>
      </w:r>
      <w:r w:rsidRPr="00ED6341">
        <w:rPr>
          <w:rFonts w:ascii="宋体" w:eastAsia="宋体" w:hAnsi="宋体" w:cs="宋体" w:hint="eastAsia"/>
        </w:rPr>
        <w:t>保护公共绕组</w:t>
      </w:r>
      <w:r w:rsidRPr="00ED6341">
        <w:rPr>
          <w:rFonts w:ascii="方正楷体_GBK" w:eastAsia="方正楷体_GBK" w:hint="eastAsia"/>
        </w:rPr>
        <w:t>A</w:t>
      </w:r>
      <w:r w:rsidRPr="00ED6341">
        <w:rPr>
          <w:rFonts w:ascii="宋体" w:eastAsia="宋体" w:hAnsi="宋体" w:cs="宋体" w:hint="eastAsia"/>
        </w:rPr>
        <w:t>相出现电流，分侧差动保护再次动作出口。由此怀疑</w:t>
      </w:r>
      <w:r w:rsidRPr="00ED6341">
        <w:rPr>
          <w:rFonts w:ascii="方正楷体_GBK" w:eastAsia="方正楷体_GBK" w:hint="eastAsia"/>
        </w:rPr>
        <w:t>3</w:t>
      </w:r>
      <w:r w:rsidRPr="00ED6341">
        <w:rPr>
          <w:rFonts w:ascii="宋体" w:eastAsia="宋体" w:hAnsi="宋体" w:cs="宋体" w:hint="eastAsia"/>
        </w:rPr>
        <w:t>号主变</w:t>
      </w:r>
      <w:r w:rsidRPr="00ED6341">
        <w:rPr>
          <w:rFonts w:ascii="方正楷体_GBK" w:eastAsia="方正楷体_GBK" w:hint="eastAsia"/>
        </w:rPr>
        <w:t>B</w:t>
      </w:r>
      <w:r w:rsidRPr="00ED6341">
        <w:rPr>
          <w:rFonts w:ascii="宋体" w:eastAsia="宋体" w:hAnsi="宋体" w:cs="宋体" w:hint="eastAsia"/>
        </w:rPr>
        <w:t>套保护公共绕组二次回路有两点接地，在第二次系统</w:t>
      </w:r>
      <w:r w:rsidRPr="00ED6341">
        <w:rPr>
          <w:rFonts w:ascii="宋体" w:eastAsia="宋体" w:hAnsi="宋体" w:cs="宋体" w:hint="eastAsia"/>
        </w:rPr>
        <w:lastRenderedPageBreak/>
        <w:t>冲击时，</w:t>
      </w:r>
      <w:r w:rsidRPr="00ED6341">
        <w:rPr>
          <w:rFonts w:ascii="方正楷体_GBK" w:eastAsia="方正楷体_GBK" w:hint="eastAsia"/>
        </w:rPr>
        <w:t>3</w:t>
      </w:r>
      <w:r w:rsidRPr="00ED6341">
        <w:rPr>
          <w:rFonts w:ascii="宋体" w:eastAsia="宋体" w:hAnsi="宋体" w:cs="宋体" w:hint="eastAsia"/>
        </w:rPr>
        <w:t>号主变</w:t>
      </w:r>
      <w:r w:rsidRPr="00ED6341">
        <w:rPr>
          <w:rFonts w:ascii="方正楷体_GBK" w:eastAsia="方正楷体_GBK" w:hint="eastAsia"/>
        </w:rPr>
        <w:t>B</w:t>
      </w:r>
      <w:r w:rsidRPr="00ED6341">
        <w:rPr>
          <w:rFonts w:ascii="宋体" w:eastAsia="宋体" w:hAnsi="宋体" w:cs="宋体" w:hint="eastAsia"/>
        </w:rPr>
        <w:t>套保护公共绕组流入故障穿越电流，达到动作定值，分侧差动保护动作。</w:t>
      </w:r>
    </w:p>
    <w:p w14:paraId="4A366328" w14:textId="193B4F90" w:rsidR="00D24CDD" w:rsidRDefault="00ED6341" w:rsidP="00ED6341">
      <w:pPr>
        <w:pStyle w:val="ac"/>
        <w:ind w:firstLine="640"/>
        <w:rPr>
          <w:szCs w:val="24"/>
        </w:rPr>
      </w:pPr>
      <w:r w:rsidRPr="00ED6341">
        <w:rPr>
          <w:rFonts w:ascii="宋体" w:eastAsia="宋体" w:hAnsi="宋体" w:cs="宋体" w:hint="eastAsia"/>
        </w:rPr>
        <w:t>申请将</w:t>
      </w:r>
      <w:r w:rsidRPr="00ED6341">
        <w:rPr>
          <w:rFonts w:ascii="方正楷体_GBK" w:eastAsia="方正楷体_GBK" w:hint="eastAsia"/>
        </w:rPr>
        <w:t>3</w:t>
      </w:r>
      <w:r w:rsidRPr="00ED6341">
        <w:rPr>
          <w:rFonts w:ascii="宋体" w:eastAsia="宋体" w:hAnsi="宋体" w:cs="宋体" w:hint="eastAsia"/>
        </w:rPr>
        <w:t>号主变转检修后，对本体公共绕组回路进行绝缘试验。在进行主变本体端子箱至主变公共绕组</w:t>
      </w:r>
      <w:r w:rsidRPr="00ED6341">
        <w:rPr>
          <w:rFonts w:ascii="方正楷体_GBK" w:eastAsia="方正楷体_GBK" w:hint="eastAsia"/>
        </w:rPr>
        <w:t>A</w:t>
      </w:r>
      <w:r w:rsidRPr="00ED6341">
        <w:rPr>
          <w:rFonts w:ascii="宋体" w:eastAsia="宋体" w:hAnsi="宋体" w:cs="宋体" w:hint="eastAsia"/>
        </w:rPr>
        <w:t>相试验时发现绝缘不合格（数值为</w:t>
      </w:r>
      <w:r w:rsidRPr="00ED6341">
        <w:rPr>
          <w:rFonts w:ascii="方正楷体_GBK" w:eastAsia="方正楷体_GBK" w:hint="eastAsia"/>
        </w:rPr>
        <w:t>0</w:t>
      </w:r>
      <w:r w:rsidRPr="00ED6341">
        <w:rPr>
          <w:rFonts w:ascii="宋体" w:eastAsia="宋体" w:hAnsi="宋体" w:cs="宋体" w:hint="eastAsia"/>
        </w:rPr>
        <w:t>），打开公共绕组</w:t>
      </w:r>
      <w:r w:rsidRPr="00ED6341">
        <w:rPr>
          <w:rFonts w:ascii="方正楷体_GBK" w:eastAsia="方正楷体_GBK" w:hint="eastAsia"/>
        </w:rPr>
        <w:t>A</w:t>
      </w:r>
      <w:r w:rsidRPr="00ED6341">
        <w:rPr>
          <w:rFonts w:ascii="宋体" w:eastAsia="宋体" w:hAnsi="宋体" w:cs="宋体" w:hint="eastAsia"/>
        </w:rPr>
        <w:t>相接线盒检查，发现</w:t>
      </w:r>
      <w:r w:rsidRPr="00ED6341">
        <w:rPr>
          <w:rFonts w:ascii="方正楷体_GBK" w:eastAsia="方正楷体_GBK" w:hint="eastAsia"/>
        </w:rPr>
        <w:t>5S1</w:t>
      </w:r>
      <w:r w:rsidRPr="00ED6341">
        <w:rPr>
          <w:rFonts w:ascii="宋体" w:eastAsia="宋体" w:hAnsi="宋体" w:cs="宋体" w:hint="eastAsia"/>
        </w:rPr>
        <w:t>接线柱标识牌（金属质地）与接线盒金属外壳碰触。调整金属标识牌后再次进行绝缘试验，此时绝缘正常。</w:t>
      </w:r>
    </w:p>
    <w:p w14:paraId="32DF04E3" w14:textId="374DE64D" w:rsidR="00ED6341" w:rsidRDefault="00ED6341" w:rsidP="00ED6341">
      <w:pPr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7BE59DAE" wp14:editId="048F1C26">
            <wp:extent cx="2728912" cy="322041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186" cy="323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34DDA" w14:textId="1D71B991" w:rsidR="00322A76" w:rsidRDefault="00ED6341" w:rsidP="00322A76">
      <w:pPr>
        <w:jc w:val="center"/>
        <w:rPr>
          <w:sz w:val="21"/>
          <w:szCs w:val="21"/>
        </w:rPr>
      </w:pPr>
      <w:r w:rsidRPr="00ED6341">
        <w:rPr>
          <w:rFonts w:ascii="宋体" w:hAnsi="宋体" w:hint="eastAsia"/>
          <w:sz w:val="28"/>
          <w:szCs w:val="28"/>
        </w:rPr>
        <w:t>3号主变</w:t>
      </w:r>
      <w:r w:rsidRPr="00ED6341">
        <w:rPr>
          <w:rFonts w:ascii="宋体" w:hAnsi="宋体" w:hint="eastAsia"/>
          <w:sz w:val="28"/>
          <w:szCs w:val="28"/>
        </w:rPr>
        <w:tab/>
        <w:t>A相公共绕组</w:t>
      </w:r>
    </w:p>
    <w:p w14:paraId="100B6CD3" w14:textId="19966917" w:rsidR="001B37EB" w:rsidRDefault="00113C95" w:rsidP="00ED6341">
      <w:pPr>
        <w:spacing w:line="580" w:lineRule="exact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三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原因</w:t>
      </w:r>
      <w:r>
        <w:rPr>
          <w:rFonts w:ascii="方正黑体_GBK" w:eastAsia="方正黑体_GBK" w:hAnsi="方正黑体_GBK"/>
          <w:sz w:val="32"/>
          <w:szCs w:val="32"/>
        </w:rPr>
        <w:t>分析</w:t>
      </w:r>
    </w:p>
    <w:p w14:paraId="35FBCED0" w14:textId="0FC0A1D1" w:rsidR="00C81219" w:rsidRDefault="004C1C4F" w:rsidP="00C81219">
      <w:pPr>
        <w:pStyle w:val="ac"/>
        <w:ind w:firstLine="640"/>
        <w:rPr>
          <w:szCs w:val="24"/>
        </w:rPr>
      </w:pPr>
      <w:r w:rsidRPr="004C1C4F">
        <w:rPr>
          <w:rFonts w:hint="eastAsia"/>
          <w:szCs w:val="24"/>
        </w:rPr>
        <w:t>断定由于标识牌碰触金属外壳，公共绕组A相S1端接线柱接地。两点接地与B套PRS-778S保护装置内部公共绕组A相CT形成回路，当接地网中出现故障穿越电流时，通过这一回路流入保护装置，达到动作定值，分侧差动保护动作。</w:t>
      </w:r>
    </w:p>
    <w:p w14:paraId="6C0C865F" w14:textId="0A59E707" w:rsidR="00870B5D" w:rsidRPr="00C81219" w:rsidRDefault="00870B5D" w:rsidP="00C81219">
      <w:pPr>
        <w:pStyle w:val="ac"/>
        <w:ind w:firstLine="640"/>
        <w:rPr>
          <w:rFonts w:hint="eastAsia"/>
          <w:szCs w:val="24"/>
        </w:rPr>
      </w:pPr>
      <w:r w:rsidRPr="00ED6341">
        <w:rPr>
          <w:rFonts w:hint="eastAsia"/>
          <w:szCs w:val="24"/>
        </w:rPr>
        <w:t>对其他绕组进行检查整改。对3号主变公共绕组A、B、</w:t>
      </w:r>
      <w:r w:rsidRPr="00ED6341">
        <w:rPr>
          <w:rFonts w:hint="eastAsia"/>
          <w:szCs w:val="24"/>
        </w:rPr>
        <w:lastRenderedPageBreak/>
        <w:t>C三相接线盒进行检查，对金属标识牌进行调整紧固，防止金属标识牌碰触至接线盒金属外壳。在调整完成后，对所有绕组绝缘进行试验，试验合格。</w:t>
      </w:r>
    </w:p>
    <w:p w14:paraId="2B672A03" w14:textId="77777777" w:rsidR="001B37EB" w:rsidRDefault="00113C95">
      <w:pPr>
        <w:spacing w:line="580" w:lineRule="exact"/>
        <w:ind w:firstLineChars="200" w:firstLine="640"/>
        <w:outlineLvl w:val="0"/>
        <w:rPr>
          <w:rFonts w:ascii="方正黑体_GBK" w:eastAsia="方正黑体_GBK" w:hAnsi="方正黑体_GBK"/>
          <w:sz w:val="32"/>
          <w:szCs w:val="32"/>
        </w:rPr>
      </w:pPr>
      <w:r>
        <w:rPr>
          <w:rFonts w:ascii="方正黑体_GBK" w:eastAsia="方正黑体_GBK" w:hAnsi="方正黑体_GBK" w:hint="eastAsia"/>
          <w:sz w:val="32"/>
          <w:szCs w:val="32"/>
        </w:rPr>
        <w:t>四</w:t>
      </w:r>
      <w:r>
        <w:rPr>
          <w:rFonts w:ascii="方正黑体_GBK" w:eastAsia="方正黑体_GBK" w:hAnsi="方正黑体_GBK"/>
          <w:sz w:val="32"/>
          <w:szCs w:val="32"/>
        </w:rPr>
        <w:t>、</w:t>
      </w:r>
      <w:r>
        <w:rPr>
          <w:rFonts w:ascii="方正黑体_GBK" w:eastAsia="方正黑体_GBK" w:hAnsi="方正黑体_GBK" w:hint="eastAsia"/>
          <w:sz w:val="32"/>
          <w:szCs w:val="32"/>
        </w:rPr>
        <w:t>差异化措施</w:t>
      </w:r>
    </w:p>
    <w:p w14:paraId="17683C8F" w14:textId="4D7D5145" w:rsidR="00ED6341" w:rsidRPr="00ED6341" w:rsidRDefault="00ED6341" w:rsidP="00ED6341">
      <w:pPr>
        <w:pStyle w:val="ac"/>
        <w:ind w:firstLine="640"/>
        <w:rPr>
          <w:szCs w:val="24"/>
        </w:rPr>
      </w:pPr>
      <w:r w:rsidRPr="00ED6341">
        <w:rPr>
          <w:rFonts w:hint="eastAsia"/>
          <w:szCs w:val="24"/>
        </w:rPr>
        <w:t>1.</w:t>
      </w:r>
      <w:r w:rsidR="00870B5D" w:rsidRPr="00870B5D">
        <w:rPr>
          <w:rFonts w:hint="eastAsia"/>
        </w:rPr>
        <w:t xml:space="preserve"> </w:t>
      </w:r>
      <w:r w:rsidR="00870B5D" w:rsidRPr="00870B5D">
        <w:rPr>
          <w:rFonts w:hint="eastAsia"/>
          <w:szCs w:val="24"/>
        </w:rPr>
        <w:t>CT绕组接线盒中存在金属标识牌的设备进行检查整改，替换为绝缘标识牌或使用不干胶贴进行接线柱标识</w:t>
      </w:r>
      <w:r w:rsidRPr="00ED6341">
        <w:rPr>
          <w:rFonts w:hint="eastAsia"/>
          <w:szCs w:val="24"/>
        </w:rPr>
        <w:t>。</w:t>
      </w:r>
    </w:p>
    <w:p w14:paraId="6D22B08C" w14:textId="1D41364A" w:rsidR="00A8145C" w:rsidRPr="00D24CDD" w:rsidRDefault="00870B5D" w:rsidP="00ED6341">
      <w:pPr>
        <w:pStyle w:val="ac"/>
        <w:ind w:firstLine="640"/>
        <w:rPr>
          <w:szCs w:val="24"/>
        </w:rPr>
      </w:pPr>
      <w:r>
        <w:rPr>
          <w:szCs w:val="24"/>
        </w:rPr>
        <w:t>2</w:t>
      </w:r>
      <w:r w:rsidR="00ED6341" w:rsidRPr="00ED6341">
        <w:rPr>
          <w:rFonts w:hint="eastAsia"/>
          <w:szCs w:val="24"/>
        </w:rPr>
        <w:t>.加强管理杜绝同类问题发生</w:t>
      </w:r>
      <w:r>
        <w:rPr>
          <w:rFonts w:hint="eastAsia"/>
          <w:szCs w:val="24"/>
        </w:rPr>
        <w:t>，</w:t>
      </w:r>
      <w:r w:rsidR="00ED6341" w:rsidRPr="00ED6341">
        <w:rPr>
          <w:rFonts w:hint="eastAsia"/>
          <w:szCs w:val="24"/>
        </w:rPr>
        <w:t>在新、改、扩建工程中，禁止CT绕组接线盒使用金属类标识牌（标签）。在验收过程中重视对各回路的绝缘检查试验，加强绝缘试验报告管理，杜绝两点接地再次发生。</w:t>
      </w:r>
    </w:p>
    <w:p w14:paraId="2130AD68" w14:textId="4FA9EC6F" w:rsidR="00BB4DF8" w:rsidRPr="00870B5D" w:rsidRDefault="00870B5D" w:rsidP="00870B5D">
      <w:pPr>
        <w:pStyle w:val="ac"/>
        <w:ind w:firstLine="640"/>
        <w:rPr>
          <w:szCs w:val="24"/>
        </w:rPr>
      </w:pPr>
      <w:r w:rsidRPr="00870B5D">
        <w:rPr>
          <w:rFonts w:hint="eastAsia"/>
          <w:szCs w:val="24"/>
        </w:rPr>
        <w:t>3</w:t>
      </w:r>
      <w:r w:rsidRPr="00870B5D">
        <w:rPr>
          <w:szCs w:val="24"/>
        </w:rPr>
        <w:t>.</w:t>
      </w:r>
      <w:r w:rsidRPr="00870B5D">
        <w:rPr>
          <w:rFonts w:hint="eastAsia"/>
          <w:szCs w:val="24"/>
        </w:rPr>
        <w:t xml:space="preserve"> 利用</w:t>
      </w:r>
      <w:r w:rsidRPr="00870B5D">
        <w:rPr>
          <w:rFonts w:hint="eastAsia"/>
          <w:szCs w:val="24"/>
        </w:rPr>
        <w:t>例行检修</w:t>
      </w:r>
      <w:r>
        <w:rPr>
          <w:rFonts w:hint="eastAsia"/>
          <w:szCs w:val="24"/>
        </w:rPr>
        <w:t>机会</w:t>
      </w:r>
      <w:r w:rsidRPr="00870B5D">
        <w:rPr>
          <w:rFonts w:hint="eastAsia"/>
          <w:szCs w:val="24"/>
        </w:rPr>
        <w:t>，</w:t>
      </w:r>
      <w:r>
        <w:rPr>
          <w:rFonts w:hint="eastAsia"/>
          <w:szCs w:val="24"/>
        </w:rPr>
        <w:t>加强</w:t>
      </w:r>
      <w:r w:rsidRPr="00870B5D">
        <w:rPr>
          <w:rFonts w:hint="eastAsia"/>
          <w:szCs w:val="24"/>
        </w:rPr>
        <w:t>非电量保护回路绝缘情况检测，</w:t>
      </w:r>
      <w:r w:rsidR="00F06213" w:rsidRPr="00F06213">
        <w:rPr>
          <w:rFonts w:hint="eastAsia"/>
          <w:szCs w:val="24"/>
        </w:rPr>
        <w:t>对户外非电量保护继电器、接线盒进行轮流开盖检查</w:t>
      </w:r>
      <w:r w:rsidR="00F06213">
        <w:rPr>
          <w:rFonts w:hint="eastAsia"/>
          <w:szCs w:val="24"/>
        </w:rPr>
        <w:t>，</w:t>
      </w:r>
      <w:r w:rsidRPr="00870B5D">
        <w:rPr>
          <w:rFonts w:hint="eastAsia"/>
          <w:szCs w:val="24"/>
        </w:rPr>
        <w:t>确保回路芯间及对地绝缘良好。</w:t>
      </w:r>
    </w:p>
    <w:p w14:paraId="3C774311" w14:textId="77777777" w:rsidR="009D2511" w:rsidRDefault="009D2511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</w:p>
    <w:p w14:paraId="3D34A0D5" w14:textId="77777777" w:rsidR="00BB4DF8" w:rsidRDefault="00BB4DF8">
      <w:pPr>
        <w:spacing w:line="580" w:lineRule="exact"/>
        <w:ind w:firstLineChars="200" w:firstLine="640"/>
        <w:rPr>
          <w:rFonts w:ascii="方正仿宋_GBK" w:eastAsia="方正仿宋_GBK" w:hAnsi="方正仿宋_GBK"/>
          <w:sz w:val="32"/>
          <w:szCs w:val="32"/>
        </w:rPr>
      </w:pPr>
    </w:p>
    <w:sectPr w:rsidR="00BB4D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561A6" w14:textId="77777777" w:rsidR="008A1DFB" w:rsidRDefault="008A1DFB" w:rsidP="00AC5EF9">
      <w:r>
        <w:separator/>
      </w:r>
    </w:p>
  </w:endnote>
  <w:endnote w:type="continuationSeparator" w:id="0">
    <w:p w14:paraId="5D19181D" w14:textId="77777777" w:rsidR="008A1DFB" w:rsidRDefault="008A1DFB" w:rsidP="00AC5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" w:subsetted="1" w:fontKey="{6193A710-58DA-414E-8CC1-D2FD390136A4}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  <w:embedRegular r:id="rId2" w:subsetted="1" w:fontKey="{08BB8A4D-F0F0-4748-A1F1-38098D6E93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subsetted="1" w:fontKey="{EFCBE0BD-45BE-47AD-939C-7D4A3A902181}"/>
  </w:font>
  <w:font w:name="方正黑体_GBK">
    <w:altName w:val="微软雅黑"/>
    <w:charset w:val="86"/>
    <w:family w:val="auto"/>
    <w:pitch w:val="default"/>
    <w:sig w:usb0="00000001" w:usb1="080E0000" w:usb2="00000000" w:usb3="00000000" w:csb0="00040000" w:csb1="00000000"/>
    <w:embedRegular r:id="rId4" w:fontKey="{EF347982-7041-47E7-B58D-11D65DADB698}"/>
  </w:font>
  <w:font w:name="方正楷体_GBK">
    <w:altName w:val="微软雅黑"/>
    <w:charset w:val="86"/>
    <w:family w:val="auto"/>
    <w:pitch w:val="default"/>
    <w:sig w:usb0="00000001" w:usb1="080E0000" w:usb2="00000000" w:usb3="00000000" w:csb0="00040000" w:csb1="00000000"/>
    <w:embedRegular r:id="rId5" w:fontKey="{19010E27-9E14-48BD-BC51-D56E357A58CE}"/>
    <w:embedBold r:id="rId6" w:fontKey="{A53943AA-DB9E-40C7-AB17-CD952B4C0699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A3659" w14:textId="77777777" w:rsidR="008A1DFB" w:rsidRDefault="008A1DFB" w:rsidP="00AC5EF9">
      <w:r>
        <w:separator/>
      </w:r>
    </w:p>
  </w:footnote>
  <w:footnote w:type="continuationSeparator" w:id="0">
    <w:p w14:paraId="097DC02D" w14:textId="77777777" w:rsidR="008A1DFB" w:rsidRDefault="008A1DFB" w:rsidP="00AC5E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saveSubset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IzYTY3YWI5MTA5OWU3MDQxYTFhZjAxODQ0Yjk0MzIifQ=="/>
  </w:docVars>
  <w:rsids>
    <w:rsidRoot w:val="00AF41B6"/>
    <w:rsid w:val="00042F32"/>
    <w:rsid w:val="00054D2E"/>
    <w:rsid w:val="000F3013"/>
    <w:rsid w:val="00113C95"/>
    <w:rsid w:val="00157108"/>
    <w:rsid w:val="001B37EB"/>
    <w:rsid w:val="00201D9B"/>
    <w:rsid w:val="002277EB"/>
    <w:rsid w:val="00251626"/>
    <w:rsid w:val="002753D4"/>
    <w:rsid w:val="002A0BDC"/>
    <w:rsid w:val="002F6B0E"/>
    <w:rsid w:val="0030108F"/>
    <w:rsid w:val="00322A76"/>
    <w:rsid w:val="004219B9"/>
    <w:rsid w:val="004A3DFD"/>
    <w:rsid w:val="004C1C4F"/>
    <w:rsid w:val="004D0F03"/>
    <w:rsid w:val="004E0B34"/>
    <w:rsid w:val="00506F4B"/>
    <w:rsid w:val="005378BE"/>
    <w:rsid w:val="005D6721"/>
    <w:rsid w:val="005E044E"/>
    <w:rsid w:val="0061733C"/>
    <w:rsid w:val="00657209"/>
    <w:rsid w:val="00682AA9"/>
    <w:rsid w:val="006A4E34"/>
    <w:rsid w:val="006D16D2"/>
    <w:rsid w:val="007008CA"/>
    <w:rsid w:val="00710702"/>
    <w:rsid w:val="007641FD"/>
    <w:rsid w:val="00783F21"/>
    <w:rsid w:val="007D6D4F"/>
    <w:rsid w:val="007E5067"/>
    <w:rsid w:val="00812B9E"/>
    <w:rsid w:val="00817E16"/>
    <w:rsid w:val="008219A4"/>
    <w:rsid w:val="00870B5D"/>
    <w:rsid w:val="008A1DFB"/>
    <w:rsid w:val="008C2450"/>
    <w:rsid w:val="00902A00"/>
    <w:rsid w:val="009175AF"/>
    <w:rsid w:val="009A0661"/>
    <w:rsid w:val="009B16C3"/>
    <w:rsid w:val="009D2511"/>
    <w:rsid w:val="00A37027"/>
    <w:rsid w:val="00A8145C"/>
    <w:rsid w:val="00A81C54"/>
    <w:rsid w:val="00AC5EF9"/>
    <w:rsid w:val="00AD5039"/>
    <w:rsid w:val="00AF41B6"/>
    <w:rsid w:val="00BB4DF8"/>
    <w:rsid w:val="00BD6700"/>
    <w:rsid w:val="00C81219"/>
    <w:rsid w:val="00C97A0A"/>
    <w:rsid w:val="00CE37AE"/>
    <w:rsid w:val="00D00AEF"/>
    <w:rsid w:val="00D2223B"/>
    <w:rsid w:val="00D24CDD"/>
    <w:rsid w:val="00D37B54"/>
    <w:rsid w:val="00D52953"/>
    <w:rsid w:val="00DD4B72"/>
    <w:rsid w:val="00DD6D99"/>
    <w:rsid w:val="00E742C6"/>
    <w:rsid w:val="00EA103B"/>
    <w:rsid w:val="00EC51E3"/>
    <w:rsid w:val="00ED6341"/>
    <w:rsid w:val="00EE5BAA"/>
    <w:rsid w:val="00F06213"/>
    <w:rsid w:val="00F1025A"/>
    <w:rsid w:val="00F31C0C"/>
    <w:rsid w:val="00F45162"/>
    <w:rsid w:val="00F4787C"/>
    <w:rsid w:val="00F770A9"/>
    <w:rsid w:val="00F83B93"/>
    <w:rsid w:val="00FE2BC7"/>
    <w:rsid w:val="00FE7559"/>
    <w:rsid w:val="0DCA482E"/>
    <w:rsid w:val="11041055"/>
    <w:rsid w:val="182D77D4"/>
    <w:rsid w:val="1BC640E6"/>
    <w:rsid w:val="1C1135EB"/>
    <w:rsid w:val="23585E52"/>
    <w:rsid w:val="2368207F"/>
    <w:rsid w:val="28DB4C15"/>
    <w:rsid w:val="2E942F30"/>
    <w:rsid w:val="2EF40327"/>
    <w:rsid w:val="38610016"/>
    <w:rsid w:val="3D375987"/>
    <w:rsid w:val="3D4447C4"/>
    <w:rsid w:val="3E0C71B9"/>
    <w:rsid w:val="40BC65EB"/>
    <w:rsid w:val="431810BA"/>
    <w:rsid w:val="43676BEE"/>
    <w:rsid w:val="443757B5"/>
    <w:rsid w:val="47720477"/>
    <w:rsid w:val="51482257"/>
    <w:rsid w:val="53B05AA5"/>
    <w:rsid w:val="58EB1FDA"/>
    <w:rsid w:val="600B43C5"/>
    <w:rsid w:val="60B116A2"/>
    <w:rsid w:val="62BF6507"/>
    <w:rsid w:val="68824880"/>
    <w:rsid w:val="73885738"/>
    <w:rsid w:val="7A0A6D03"/>
    <w:rsid w:val="7BA4270D"/>
    <w:rsid w:val="7BF1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CEF7A"/>
  <w15:docId w15:val="{AAB6ED51-6223-45B4-A4A6-E26D2D84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9">
    <w:name w:val="论文正文"/>
    <w:basedOn w:val="a"/>
    <w:link w:val="aa"/>
    <w:qFormat/>
    <w:pPr>
      <w:widowControl w:val="0"/>
      <w:spacing w:line="440" w:lineRule="exact"/>
    </w:pPr>
    <w:rPr>
      <w:kern w:val="2"/>
      <w:szCs w:val="22"/>
    </w:rPr>
  </w:style>
  <w:style w:type="character" w:customStyle="1" w:styleId="aa">
    <w:name w:val="论文正文 字符"/>
    <w:link w:val="a9"/>
    <w:qFormat/>
    <w:rPr>
      <w:kern w:val="2"/>
      <w:szCs w:val="22"/>
    </w:rPr>
  </w:style>
  <w:style w:type="character" w:customStyle="1" w:styleId="10">
    <w:name w:val="标题 1 字符"/>
    <w:basedOn w:val="a0"/>
    <w:link w:val="1"/>
    <w:qFormat/>
    <w:rPr>
      <w:b/>
      <w:kern w:val="44"/>
      <w:sz w:val="4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8">
    <w:name w:val="标题 字符"/>
    <w:basedOn w:val="a0"/>
    <w:link w:val="a7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List Paragraph"/>
    <w:basedOn w:val="a"/>
    <w:uiPriority w:val="99"/>
    <w:rsid w:val="002F6B0E"/>
    <w:pPr>
      <w:ind w:firstLineChars="200" w:firstLine="420"/>
    </w:pPr>
  </w:style>
  <w:style w:type="paragraph" w:customStyle="1" w:styleId="ac">
    <w:name w:val="！正文"/>
    <w:basedOn w:val="a"/>
    <w:qFormat/>
    <w:rsid w:val="00BB4DF8"/>
    <w:pPr>
      <w:widowControl w:val="0"/>
      <w:spacing w:line="560" w:lineRule="exact"/>
      <w:ind w:firstLineChars="200" w:firstLine="200"/>
    </w:pPr>
    <w:rPr>
      <w:rFonts w:ascii="方正仿宋_GBK" w:eastAsia="方正仿宋_GBK"/>
      <w:kern w:val="2"/>
      <w:sz w:val="32"/>
      <w:szCs w:val="20"/>
    </w:rPr>
  </w:style>
  <w:style w:type="paragraph" w:customStyle="1" w:styleId="ad">
    <w:name w:val="！图表标题"/>
    <w:basedOn w:val="a"/>
    <w:qFormat/>
    <w:rsid w:val="00D24CDD"/>
    <w:pPr>
      <w:widowControl w:val="0"/>
      <w:jc w:val="center"/>
    </w:pPr>
    <w:rPr>
      <w:rFonts w:ascii="方正仿宋_GBK" w:eastAsia="方正仿宋_GBK"/>
      <w:b/>
      <w:color w:val="000000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7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171</Words>
  <Characters>981</Characters>
  <Application>Microsoft Office Word</Application>
  <DocSecurity>0</DocSecurity>
  <Lines>8</Lines>
  <Paragraphs>2</Paragraphs>
  <ScaleCrop>false</ScaleCrop>
  <Company>微软中国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1693303421@qq.com</cp:lastModifiedBy>
  <cp:revision>47</cp:revision>
  <dcterms:created xsi:type="dcterms:W3CDTF">2022-03-09T10:04:00Z</dcterms:created>
  <dcterms:modified xsi:type="dcterms:W3CDTF">2022-06-08T15:39:00Z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E377ABA6656542C8B205AEEE7304DFD1</vt:lpwstr>
  </property>
</Properties>
</file>