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B78FD" w14:textId="5A2EB64C" w:rsidR="001B37EB" w:rsidRDefault="00113C95">
      <w:pPr>
        <w:pStyle w:val="a7"/>
        <w:spacing w:before="0" w:afterLines="50" w:after="156" w:line="580" w:lineRule="exact"/>
        <w:rPr>
          <w:rFonts w:ascii="方正小标宋_GBK" w:eastAsia="方正小标宋_GBK" w:hAnsi="方正小标宋_GBK" w:cs="方正小标宋_GBK"/>
          <w:b w:val="0"/>
          <w:bCs w:val="0"/>
          <w:kern w:val="2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案例</w:t>
      </w:r>
      <w:r w:rsidR="00F33BA7">
        <w:rPr>
          <w:rFonts w:ascii="Cambria" w:eastAsia="方正小标宋_GBK" w:hAnsi="Cambria" w:cs="方正小标宋_GBK"/>
          <w:b w:val="0"/>
          <w:bCs w:val="0"/>
          <w:kern w:val="2"/>
          <w:sz w:val="44"/>
          <w:szCs w:val="44"/>
        </w:rPr>
        <w:t>10</w:t>
      </w: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 xml:space="preserve"> </w:t>
      </w:r>
      <w:r w:rsidR="00AC5EF9"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 xml:space="preserve"> </w:t>
      </w:r>
      <w:r w:rsidR="0060155B">
        <w:rPr>
          <w:rFonts w:ascii="Cambria" w:eastAsia="方正小标宋_GBK" w:hAnsi="Cambria" w:cs="方正小标宋_GBK"/>
          <w:b w:val="0"/>
          <w:bCs w:val="0"/>
          <w:kern w:val="2"/>
          <w:sz w:val="44"/>
          <w:szCs w:val="44"/>
        </w:rPr>
        <w:t>75</w:t>
      </w:r>
      <w:r w:rsidR="00AC5EF9" w:rsidRPr="00AC5EF9"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0kV</w:t>
      </w:r>
      <w:r w:rsidR="0060155B" w:rsidRPr="0060155B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麦积山</w:t>
      </w:r>
      <w:r w:rsidR="005378BE" w:rsidRPr="005378BE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变电站</w:t>
      </w:r>
      <w:r w:rsidR="0060155B">
        <w:rPr>
          <w:rFonts w:ascii="宋体" w:eastAsia="宋体" w:hAnsi="宋体" w:cs="宋体"/>
          <w:b w:val="0"/>
          <w:bCs w:val="0"/>
          <w:kern w:val="2"/>
          <w:sz w:val="44"/>
          <w:szCs w:val="44"/>
        </w:rPr>
        <w:t>1</w:t>
      </w:r>
      <w:r w:rsidR="003000C1" w:rsidRPr="003000C1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号</w:t>
      </w:r>
      <w:r w:rsidR="00F235D5" w:rsidRPr="00F235D5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主</w:t>
      </w:r>
      <w:r w:rsidR="00F235D5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变压器</w:t>
      </w:r>
      <w:r w:rsidR="0060155B" w:rsidRPr="0060155B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C相套管导管进水</w:t>
      </w:r>
      <w:r w:rsidR="005378BE" w:rsidRPr="005378BE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故障报告</w:t>
      </w:r>
      <w:r w:rsidRPr="00506F4B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【XX类+XX】</w:t>
      </w:r>
    </w:p>
    <w:p w14:paraId="569D8662" w14:textId="3885DB33" w:rsidR="001B37EB" w:rsidRPr="00F4787C" w:rsidRDefault="00113C95">
      <w:pPr>
        <w:widowControl w:val="0"/>
        <w:spacing w:line="580" w:lineRule="exact"/>
        <w:jc w:val="center"/>
        <w:rPr>
          <w:rFonts w:ascii="宋体" w:hAnsi="宋体" w:cs="宋体"/>
          <w:sz w:val="32"/>
          <w:szCs w:val="40"/>
        </w:rPr>
      </w:pPr>
      <w:proofErr w:type="gramStart"/>
      <w:r w:rsidRPr="00F4787C">
        <w:rPr>
          <w:rFonts w:ascii="宋体" w:hAnsi="宋体" w:cs="宋体" w:hint="eastAsia"/>
          <w:sz w:val="32"/>
          <w:szCs w:val="40"/>
        </w:rPr>
        <w:t>国网</w:t>
      </w:r>
      <w:r w:rsidR="00AC5EF9">
        <w:rPr>
          <w:rFonts w:ascii="宋体" w:hAnsi="宋体" w:cs="宋体" w:hint="eastAsia"/>
          <w:sz w:val="32"/>
          <w:szCs w:val="40"/>
        </w:rPr>
        <w:t>甘肃</w:t>
      </w:r>
      <w:proofErr w:type="gramEnd"/>
      <w:r w:rsidRPr="00F4787C">
        <w:rPr>
          <w:rFonts w:ascii="宋体" w:hAnsi="宋体" w:cs="宋体" w:hint="eastAsia"/>
          <w:sz w:val="32"/>
          <w:szCs w:val="40"/>
        </w:rPr>
        <w:t>电力</w:t>
      </w:r>
    </w:p>
    <w:p w14:paraId="74393CD5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一</w:t>
      </w:r>
      <w:r>
        <w:rPr>
          <w:rFonts w:ascii="方正黑体_GBK" w:eastAsia="方正黑体_GBK" w:hAnsi="方正黑体_GBK"/>
          <w:sz w:val="32"/>
          <w:szCs w:val="32"/>
        </w:rPr>
        <w:t>、情况说明</w:t>
      </w:r>
    </w:p>
    <w:p w14:paraId="52DFB269" w14:textId="77777777" w:rsidR="001B37EB" w:rsidRDefault="00113C95">
      <w:pPr>
        <w:pStyle w:val="a9"/>
        <w:spacing w:line="580" w:lineRule="exact"/>
        <w:ind w:firstLineChars="200" w:firstLine="643"/>
        <w:outlineLvl w:val="1"/>
        <w:rPr>
          <w:rFonts w:ascii="方正楷体_GBK" w:eastAsia="方正楷体_GBK" w:hAnsi="方正楷体_GBK" w:cs="方正楷体_GBK"/>
          <w:b/>
          <w:bCs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b/>
          <w:bCs/>
          <w:sz w:val="32"/>
          <w:szCs w:val="32"/>
        </w:rPr>
        <w:t>（一）故障/事故概要</w:t>
      </w:r>
    </w:p>
    <w:p w14:paraId="0EC36F89" w14:textId="32BFF2BB" w:rsidR="005E044E" w:rsidRPr="00463142" w:rsidRDefault="001A751A" w:rsidP="005E044E">
      <w:pPr>
        <w:pStyle w:val="a9"/>
        <w:spacing w:line="580" w:lineRule="exact"/>
        <w:ind w:firstLineChars="200" w:firstLine="640"/>
        <w:rPr>
          <w:rFonts w:ascii="方正仿宋_GBK" w:eastAsia="方正仿宋_GBK" w:hAnsi="方正仿宋_GBK"/>
          <w:color w:val="000000" w:themeColor="text1"/>
          <w:sz w:val="32"/>
          <w:szCs w:val="32"/>
        </w:rPr>
      </w:pPr>
      <w:r w:rsidRPr="00463142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2014年08月14日08时15分43秒：1号</w:t>
      </w:r>
      <w:proofErr w:type="gramStart"/>
      <w:r w:rsidRPr="00463142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主变本体重</w:t>
      </w:r>
      <w:proofErr w:type="gramEnd"/>
      <w:r w:rsidRPr="00463142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瓦斯动作，7520、7521、6601A、6601B开关跳闸。380V</w:t>
      </w:r>
      <w:proofErr w:type="gramStart"/>
      <w:r w:rsidRPr="00463142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备自投</w:t>
      </w:r>
      <w:proofErr w:type="gramEnd"/>
      <w:r w:rsidRPr="00463142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动作成功，6651、381开关跳闸，384开关合闸，0号</w:t>
      </w:r>
      <w:proofErr w:type="gramStart"/>
      <w:r w:rsidRPr="00463142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所用变带</w:t>
      </w:r>
      <w:proofErr w:type="gramEnd"/>
      <w:r w:rsidRPr="00463142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380VⅠ、Ⅱ段运行。</w:t>
      </w:r>
    </w:p>
    <w:p w14:paraId="3A3AE726" w14:textId="77777777" w:rsidR="001B37EB" w:rsidRDefault="00113C95">
      <w:pPr>
        <w:pStyle w:val="a9"/>
        <w:spacing w:line="580" w:lineRule="exact"/>
        <w:ind w:firstLineChars="200" w:firstLine="643"/>
        <w:outlineLvl w:val="1"/>
        <w:rPr>
          <w:rFonts w:ascii="方正仿宋_GBK" w:eastAsia="方正仿宋_GBK" w:hAnsi="方正仿宋_GBK"/>
          <w:color w:val="FF0000"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b/>
          <w:bCs/>
          <w:sz w:val="32"/>
          <w:szCs w:val="32"/>
        </w:rPr>
        <w:t>（二）设备基本情况</w:t>
      </w:r>
    </w:p>
    <w:p w14:paraId="77BB44DF" w14:textId="4C2813A2" w:rsidR="001A751A" w:rsidRPr="001A751A" w:rsidRDefault="001A751A" w:rsidP="001A751A">
      <w:pPr>
        <w:widowControl w:val="0"/>
        <w:spacing w:line="560" w:lineRule="exact"/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 w:rsidRPr="001A751A">
        <w:rPr>
          <w:rFonts w:ascii="方正仿宋_GBK" w:eastAsia="方正仿宋_GBK" w:hAnsi="方正仿宋_GBK" w:cs="方正仿宋_GBK" w:hint="eastAsia"/>
          <w:sz w:val="32"/>
          <w:szCs w:val="32"/>
        </w:rPr>
        <w:t>麦积山1号主变C相是特变电工沈阳变压器厂生产的产品，2013年9月出厂，2014年6月24日开始带负荷试运行。主</w:t>
      </w:r>
      <w:proofErr w:type="gramStart"/>
      <w:r w:rsidRPr="001A751A">
        <w:rPr>
          <w:rFonts w:ascii="方正仿宋_GBK" w:eastAsia="方正仿宋_GBK" w:hAnsi="方正仿宋_GBK" w:cs="方正仿宋_GBK" w:hint="eastAsia"/>
          <w:sz w:val="32"/>
          <w:szCs w:val="32"/>
        </w:rPr>
        <w:t>变具体</w:t>
      </w:r>
      <w:proofErr w:type="gramEnd"/>
      <w:r w:rsidRPr="001A751A">
        <w:rPr>
          <w:rFonts w:ascii="方正仿宋_GBK" w:eastAsia="方正仿宋_GBK" w:hAnsi="方正仿宋_GBK" w:cs="方正仿宋_GBK" w:hint="eastAsia"/>
          <w:sz w:val="32"/>
          <w:szCs w:val="32"/>
        </w:rPr>
        <w:t>参数如下：</w:t>
      </w:r>
    </w:p>
    <w:p w14:paraId="0FDF41F1" w14:textId="243CD918" w:rsidR="001A751A" w:rsidRDefault="001A751A" w:rsidP="001A751A">
      <w:pPr>
        <w:widowControl w:val="0"/>
        <w:spacing w:line="560" w:lineRule="exact"/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 w:rsidRPr="001A751A">
        <w:rPr>
          <w:rFonts w:ascii="方正仿宋_GBK" w:eastAsia="方正仿宋_GBK" w:hAnsi="方正仿宋_GBK" w:cs="方正仿宋_GBK" w:hint="eastAsia"/>
          <w:sz w:val="32"/>
          <w:szCs w:val="32"/>
        </w:rPr>
        <w:t>型号：ODFPS-700000/750GY    出厂编号：13B09278</w:t>
      </w:r>
    </w:p>
    <w:p w14:paraId="664E07E9" w14:textId="6F2C41A5" w:rsidR="001A751A" w:rsidRPr="001A751A" w:rsidRDefault="001A751A" w:rsidP="001A751A">
      <w:pPr>
        <w:widowControl w:val="0"/>
        <w:spacing w:line="560" w:lineRule="exact"/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 w:rsidRPr="001A751A">
        <w:rPr>
          <w:rFonts w:ascii="方正仿宋_GBK" w:eastAsia="方正仿宋_GBK" w:hAnsi="方正仿宋_GBK" w:cs="方正仿宋_GBK" w:hint="eastAsia"/>
          <w:sz w:val="32"/>
          <w:szCs w:val="32"/>
        </w:rPr>
        <w:t>冷却方式：强迫油循环风冷(OFAF)</w:t>
      </w:r>
    </w:p>
    <w:p w14:paraId="5A925ADF" w14:textId="22539E8C" w:rsidR="001A751A" w:rsidRPr="001A751A" w:rsidRDefault="001A751A" w:rsidP="001A751A">
      <w:pPr>
        <w:widowControl w:val="0"/>
        <w:spacing w:line="560" w:lineRule="exact"/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 w:rsidRPr="001A751A">
        <w:rPr>
          <w:rFonts w:ascii="方正仿宋_GBK" w:eastAsia="方正仿宋_GBK" w:hAnsi="方正仿宋_GBK" w:cs="方正仿宋_GBK" w:hint="eastAsia"/>
          <w:sz w:val="32"/>
          <w:szCs w:val="32"/>
        </w:rPr>
        <w:t>额定容量：700000kVA    额定电压：765/345±2*2.5%/63</w:t>
      </w:r>
    </w:p>
    <w:p w14:paraId="2AB6609E" w14:textId="3414DF54" w:rsidR="001A751A" w:rsidRPr="001A751A" w:rsidRDefault="001A751A" w:rsidP="001A751A">
      <w:pPr>
        <w:widowControl w:val="0"/>
        <w:spacing w:line="560" w:lineRule="exact"/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 w:rsidRPr="001A751A">
        <w:rPr>
          <w:rFonts w:ascii="方正仿宋_GBK" w:eastAsia="方正仿宋_GBK" w:hAnsi="方正仿宋_GBK" w:cs="方正仿宋_GBK" w:hint="eastAsia"/>
          <w:sz w:val="32"/>
          <w:szCs w:val="32"/>
        </w:rPr>
        <w:t xml:space="preserve">出厂日期：2013年9月1日 </w:t>
      </w:r>
    </w:p>
    <w:p w14:paraId="33D8AAD7" w14:textId="31A547D8" w:rsidR="005378BE" w:rsidRPr="00D00AEF" w:rsidRDefault="001A751A" w:rsidP="001A751A">
      <w:pPr>
        <w:widowControl w:val="0"/>
        <w:spacing w:line="560" w:lineRule="exact"/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 w:rsidRPr="001A751A">
        <w:rPr>
          <w:rFonts w:ascii="方正仿宋_GBK" w:eastAsia="方正仿宋_GBK" w:hAnsi="方正仿宋_GBK" w:cs="方正仿宋_GBK" w:hint="eastAsia"/>
          <w:sz w:val="32"/>
          <w:szCs w:val="32"/>
        </w:rPr>
        <w:t>制造厂：特变电工沈阳变压器集团有限公司</w:t>
      </w:r>
    </w:p>
    <w:p w14:paraId="3E3A7607" w14:textId="0FC5DFE0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二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检查</w:t>
      </w:r>
      <w:r>
        <w:rPr>
          <w:rFonts w:ascii="方正黑体_GBK" w:eastAsia="方正黑体_GBK" w:hAnsi="方正黑体_GBK"/>
          <w:sz w:val="32"/>
          <w:szCs w:val="32"/>
        </w:rPr>
        <w:t>情况</w:t>
      </w:r>
    </w:p>
    <w:p w14:paraId="258CF622" w14:textId="6F1F8E4D" w:rsidR="003F0530" w:rsidRPr="003F0530" w:rsidRDefault="005B57A9" w:rsidP="003F0530">
      <w:pPr>
        <w:pStyle w:val="ac"/>
        <w:ind w:firstLine="643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1</w:t>
      </w:r>
      <w:r>
        <w:rPr>
          <w:b/>
          <w:bCs/>
          <w:szCs w:val="24"/>
        </w:rPr>
        <w:t>.</w:t>
      </w:r>
      <w:r w:rsidR="003F0530" w:rsidRPr="003F0530">
        <w:rPr>
          <w:rFonts w:hint="eastAsia"/>
          <w:b/>
          <w:bCs/>
          <w:szCs w:val="24"/>
        </w:rPr>
        <w:t>外观检查情况</w:t>
      </w:r>
      <w:r w:rsidR="003F0530">
        <w:rPr>
          <w:rFonts w:hint="eastAsia"/>
          <w:b/>
          <w:bCs/>
          <w:szCs w:val="24"/>
        </w:rPr>
        <w:t>：</w:t>
      </w:r>
    </w:p>
    <w:p w14:paraId="2BCB3033" w14:textId="77777777" w:rsidR="003F0530" w:rsidRPr="003F0530" w:rsidRDefault="003F0530" w:rsidP="003F0530">
      <w:pPr>
        <w:pStyle w:val="ac"/>
        <w:ind w:firstLine="640"/>
        <w:rPr>
          <w:szCs w:val="24"/>
        </w:rPr>
      </w:pPr>
      <w:r w:rsidRPr="003F0530">
        <w:rPr>
          <w:rFonts w:hint="eastAsia"/>
          <w:szCs w:val="24"/>
        </w:rPr>
        <w:t>检查7521、7520、6601A、6601B、6651、381开关在分位，外观及SF6气体压力检查正常，750kV1号主变C相本体瓦斯继电器内检查有气体，其它一次设备正常。</w:t>
      </w:r>
    </w:p>
    <w:p w14:paraId="2D04D0B2" w14:textId="77777777" w:rsidR="003F0530" w:rsidRPr="003F0530" w:rsidRDefault="003F0530" w:rsidP="003F0530">
      <w:pPr>
        <w:pStyle w:val="ac"/>
        <w:ind w:firstLine="640"/>
        <w:rPr>
          <w:szCs w:val="24"/>
        </w:rPr>
      </w:pPr>
      <w:r w:rsidRPr="003F0530">
        <w:rPr>
          <w:rFonts w:hint="eastAsia"/>
          <w:szCs w:val="24"/>
        </w:rPr>
        <w:t>对保护装置、二次接线、定值进行检查，均无异常。对</w:t>
      </w:r>
      <w:r w:rsidRPr="003F0530">
        <w:rPr>
          <w:rFonts w:hint="eastAsia"/>
          <w:szCs w:val="24"/>
        </w:rPr>
        <w:lastRenderedPageBreak/>
        <w:t>瓦斯继电器进行检查，瓦斯继电器挡板翻转，气室存在气体。检查1号主变故障录波器波形，发现C</w:t>
      </w:r>
      <w:proofErr w:type="gramStart"/>
      <w:r w:rsidRPr="003F0530">
        <w:rPr>
          <w:rFonts w:hint="eastAsia"/>
          <w:szCs w:val="24"/>
        </w:rPr>
        <w:t>相存在</w:t>
      </w:r>
      <w:proofErr w:type="gramEnd"/>
      <w:r w:rsidRPr="003F0530">
        <w:rPr>
          <w:rFonts w:hint="eastAsia"/>
          <w:szCs w:val="24"/>
        </w:rPr>
        <w:t>故障电流475A，持续时间507ms。检查主变差动保护，未动作。公共绕组过负荷保护启动。</w:t>
      </w:r>
    </w:p>
    <w:p w14:paraId="5EE55A25" w14:textId="3BB7CF17" w:rsidR="005318BE" w:rsidRDefault="003F0530" w:rsidP="003F0530">
      <w:pPr>
        <w:pStyle w:val="ac"/>
        <w:ind w:firstLine="640"/>
        <w:rPr>
          <w:szCs w:val="24"/>
        </w:rPr>
      </w:pPr>
      <w:r w:rsidRPr="003F0530">
        <w:rPr>
          <w:rFonts w:hint="eastAsia"/>
          <w:szCs w:val="24"/>
        </w:rPr>
        <w:t>经检查1号主变及三侧开关外观无异常，C</w:t>
      </w:r>
      <w:proofErr w:type="gramStart"/>
      <w:r w:rsidRPr="003F0530">
        <w:rPr>
          <w:rFonts w:hint="eastAsia"/>
          <w:szCs w:val="24"/>
        </w:rPr>
        <w:t>相主变</w:t>
      </w:r>
      <w:proofErr w:type="gramEnd"/>
      <w:r w:rsidRPr="003F0530">
        <w:rPr>
          <w:rFonts w:hint="eastAsia"/>
          <w:szCs w:val="24"/>
        </w:rPr>
        <w:t>本体吸湿器连管下方有漏油痕迹，初步分析为C相瓦斯继电器动作后，油经吸湿器溢出。</w:t>
      </w:r>
    </w:p>
    <w:p w14:paraId="61AC0702" w14:textId="4155FF97" w:rsidR="005B57A9" w:rsidRPr="005B57A9" w:rsidRDefault="005B57A9" w:rsidP="005B57A9">
      <w:pPr>
        <w:pStyle w:val="ac"/>
        <w:ind w:firstLine="643"/>
        <w:rPr>
          <w:b/>
          <w:bCs/>
          <w:szCs w:val="24"/>
        </w:rPr>
      </w:pPr>
      <w:r>
        <w:rPr>
          <w:b/>
          <w:bCs/>
          <w:szCs w:val="24"/>
        </w:rPr>
        <w:t>2</w:t>
      </w:r>
      <w:r w:rsidRPr="005B57A9">
        <w:rPr>
          <w:b/>
          <w:bCs/>
          <w:szCs w:val="24"/>
        </w:rPr>
        <w:t>.</w:t>
      </w:r>
      <w:r w:rsidRPr="005B57A9">
        <w:rPr>
          <w:rFonts w:hint="eastAsia"/>
          <w:b/>
          <w:bCs/>
          <w:szCs w:val="24"/>
        </w:rPr>
        <w:t xml:space="preserve"> 试验验证情况</w:t>
      </w:r>
      <w:r>
        <w:rPr>
          <w:rFonts w:hint="eastAsia"/>
          <w:b/>
          <w:bCs/>
          <w:szCs w:val="24"/>
        </w:rPr>
        <w:t>：</w:t>
      </w:r>
    </w:p>
    <w:p w14:paraId="1F95CE31" w14:textId="77777777" w:rsidR="005B57A9" w:rsidRPr="00AC4CD5" w:rsidRDefault="005B57A9" w:rsidP="005B57A9">
      <w:pPr>
        <w:pStyle w:val="ac"/>
        <w:ind w:firstLine="640"/>
        <w:rPr>
          <w:szCs w:val="24"/>
        </w:rPr>
      </w:pPr>
      <w:r w:rsidRPr="00AC4CD5">
        <w:rPr>
          <w:rFonts w:hint="eastAsia"/>
          <w:szCs w:val="24"/>
        </w:rPr>
        <w:t>现场油化验人员按规定进行1号主变C相本体上、中、下部位油样采集，分别送往</w:t>
      </w:r>
      <w:proofErr w:type="gramStart"/>
      <w:r w:rsidRPr="00AC4CD5">
        <w:rPr>
          <w:rFonts w:hint="eastAsia"/>
          <w:szCs w:val="24"/>
        </w:rPr>
        <w:t>甘肃省电科院</w:t>
      </w:r>
      <w:proofErr w:type="gramEnd"/>
      <w:r w:rsidRPr="00AC4CD5">
        <w:rPr>
          <w:rFonts w:hint="eastAsia"/>
          <w:szCs w:val="24"/>
        </w:rPr>
        <w:t>及检修公司天水分部进行气相色谱分析试验，测试油中乙炔、氢气、甲烷、乙烯、总烃均严重超标。</w:t>
      </w:r>
    </w:p>
    <w:p w14:paraId="5113E7F2" w14:textId="4484FD19" w:rsidR="005B57A9" w:rsidRPr="00AC4CD5" w:rsidRDefault="005B57A9" w:rsidP="005B57A9">
      <w:pPr>
        <w:pStyle w:val="ac"/>
        <w:ind w:firstLine="640"/>
        <w:rPr>
          <w:szCs w:val="24"/>
        </w:rPr>
      </w:pPr>
      <w:r w:rsidRPr="00AC4CD5">
        <w:rPr>
          <w:rFonts w:hint="eastAsia"/>
          <w:szCs w:val="24"/>
        </w:rPr>
        <w:t>8月14日重瓦斯动作后C相油色谱离线测试数据异常，其中乙炔341ul/L、氢气951.7ul/L、甲烷191.7ul/L、乙烯181.5ul/L、总烃714.2ul/L均超过注意值，三比值102，数据表征变压器内部存在电弧放电故障（详见附件6：1号主变重瓦斯动作后色谱分析报告）。C相油色谱在线监测12点测试数据乙炔为144.8ul/L较之前测试有明显增长，其余氢气、总烃也存在明显增长情况，数据表征内部存在电弧放电故障。C相高压绕组直流电阻测试312.62毫欧（油温33</w:t>
      </w:r>
      <w:r w:rsidR="006A3F63">
        <w:rPr>
          <w:rFonts w:hint="eastAsia"/>
          <w:szCs w:val="24"/>
        </w:rPr>
        <w:t>℃</w:t>
      </w:r>
      <w:r w:rsidRPr="00AC4CD5">
        <w:rPr>
          <w:rFonts w:hint="eastAsia"/>
          <w:szCs w:val="24"/>
        </w:rPr>
        <w:t>）比较交接试验142.6毫欧（油温17</w:t>
      </w:r>
      <w:r w:rsidR="006A3F63">
        <w:rPr>
          <w:rFonts w:hint="eastAsia"/>
          <w:szCs w:val="24"/>
        </w:rPr>
        <w:t>℃</w:t>
      </w:r>
      <w:r w:rsidRPr="00AC4CD5">
        <w:rPr>
          <w:rFonts w:hint="eastAsia"/>
          <w:szCs w:val="24"/>
        </w:rPr>
        <w:t>）有明显增长，数据表征C相绕组</w:t>
      </w:r>
      <w:proofErr w:type="gramStart"/>
      <w:r w:rsidRPr="00AC4CD5">
        <w:rPr>
          <w:rFonts w:hint="eastAsia"/>
          <w:szCs w:val="24"/>
        </w:rPr>
        <w:t>存在断股等</w:t>
      </w:r>
      <w:proofErr w:type="gramEnd"/>
      <w:r w:rsidRPr="00AC4CD5">
        <w:rPr>
          <w:rFonts w:hint="eastAsia"/>
          <w:szCs w:val="24"/>
        </w:rPr>
        <w:t>异常情况。高压对中压绕组及中压对低压绕组变比测试未发现明显异常数据。</w:t>
      </w:r>
    </w:p>
    <w:p w14:paraId="03B606F5" w14:textId="77777777" w:rsidR="005B57A9" w:rsidRPr="00AC4CD5" w:rsidRDefault="005B57A9" w:rsidP="005B57A9">
      <w:pPr>
        <w:pStyle w:val="ac"/>
        <w:ind w:firstLine="640"/>
        <w:rPr>
          <w:szCs w:val="24"/>
        </w:rPr>
      </w:pPr>
      <w:r w:rsidRPr="00AC4CD5">
        <w:rPr>
          <w:rFonts w:hint="eastAsia"/>
          <w:szCs w:val="24"/>
        </w:rPr>
        <w:t>8月15日对C</w:t>
      </w:r>
      <w:proofErr w:type="gramStart"/>
      <w:r w:rsidRPr="00AC4CD5">
        <w:rPr>
          <w:rFonts w:hint="eastAsia"/>
          <w:szCs w:val="24"/>
        </w:rPr>
        <w:t>相进行</w:t>
      </w:r>
      <w:proofErr w:type="gramEnd"/>
      <w:r w:rsidRPr="00AC4CD5">
        <w:rPr>
          <w:rFonts w:hint="eastAsia"/>
          <w:szCs w:val="24"/>
        </w:rPr>
        <w:t>了铁芯、</w:t>
      </w:r>
      <w:proofErr w:type="gramStart"/>
      <w:r w:rsidRPr="00AC4CD5">
        <w:rPr>
          <w:rFonts w:hint="eastAsia"/>
          <w:szCs w:val="24"/>
        </w:rPr>
        <w:t>夹件绝缘电阻</w:t>
      </w:r>
      <w:proofErr w:type="gramEnd"/>
      <w:r w:rsidRPr="00AC4CD5">
        <w:rPr>
          <w:rFonts w:hint="eastAsia"/>
          <w:szCs w:val="24"/>
        </w:rPr>
        <w:t>、绕组连同</w:t>
      </w:r>
      <w:r w:rsidRPr="00AC4CD5">
        <w:rPr>
          <w:rFonts w:hint="eastAsia"/>
          <w:szCs w:val="24"/>
        </w:rPr>
        <w:lastRenderedPageBreak/>
        <w:t>套管绝缘电阻、吸收比、</w:t>
      </w:r>
      <w:proofErr w:type="gramStart"/>
      <w:r w:rsidRPr="00AC4CD5">
        <w:rPr>
          <w:rFonts w:hint="eastAsia"/>
          <w:szCs w:val="24"/>
        </w:rPr>
        <w:t>介</w:t>
      </w:r>
      <w:proofErr w:type="gramEnd"/>
      <w:r w:rsidRPr="00AC4CD5">
        <w:rPr>
          <w:rFonts w:hint="eastAsia"/>
          <w:szCs w:val="24"/>
        </w:rPr>
        <w:t>损及电容量、套管</w:t>
      </w:r>
      <w:proofErr w:type="gramStart"/>
      <w:r w:rsidRPr="00AC4CD5">
        <w:rPr>
          <w:rFonts w:hint="eastAsia"/>
          <w:szCs w:val="24"/>
        </w:rPr>
        <w:t>介</w:t>
      </w:r>
      <w:proofErr w:type="gramEnd"/>
      <w:r w:rsidRPr="00AC4CD5">
        <w:rPr>
          <w:rFonts w:hint="eastAsia"/>
          <w:szCs w:val="24"/>
        </w:rPr>
        <w:t>损及电容量测试，数据未见异常。进行C相绕组变形测试，C相高压测试图谱与交接数据对比0-100kHz区间图谱明显异常，表征高压绕组可能存在内部异常短路、变形情况；对C相低压绕组进行直流电阻测试未发现明显异常。</w:t>
      </w:r>
    </w:p>
    <w:p w14:paraId="15907382" w14:textId="1A9CFC09" w:rsidR="005B57A9" w:rsidRPr="005B57A9" w:rsidRDefault="005B57A9" w:rsidP="005B57A9">
      <w:pPr>
        <w:pStyle w:val="ac"/>
        <w:ind w:firstLine="640"/>
        <w:rPr>
          <w:rFonts w:hint="eastAsia"/>
          <w:szCs w:val="24"/>
        </w:rPr>
      </w:pPr>
      <w:r w:rsidRPr="00AC4CD5">
        <w:rPr>
          <w:rFonts w:hint="eastAsia"/>
          <w:szCs w:val="24"/>
        </w:rPr>
        <w:t>8月16日对C</w:t>
      </w:r>
      <w:proofErr w:type="gramStart"/>
      <w:r w:rsidRPr="00AC4CD5">
        <w:rPr>
          <w:rFonts w:hint="eastAsia"/>
          <w:szCs w:val="24"/>
        </w:rPr>
        <w:t>相进行</w:t>
      </w:r>
      <w:proofErr w:type="gramEnd"/>
      <w:r w:rsidRPr="00AC4CD5">
        <w:rPr>
          <w:rFonts w:hint="eastAsia"/>
          <w:szCs w:val="24"/>
        </w:rPr>
        <w:t>了放油进罩检查，发现内部有明显放电迹象，750千伏出线套管升高座下部有大量游离碳，及疑似团状水状物，根据目前检查现状分析，现场不具备修复条件，需要尽快返厂检修并做进一步分析。</w:t>
      </w:r>
    </w:p>
    <w:p w14:paraId="45758A0C" w14:textId="5705CA47" w:rsidR="00AC4CD5" w:rsidRPr="00AC4CD5" w:rsidRDefault="005B57A9" w:rsidP="00AC4CD5">
      <w:pPr>
        <w:pStyle w:val="ac"/>
        <w:ind w:firstLine="643"/>
        <w:rPr>
          <w:b/>
          <w:bCs/>
          <w:szCs w:val="24"/>
        </w:rPr>
      </w:pPr>
      <w:r>
        <w:rPr>
          <w:b/>
          <w:bCs/>
          <w:szCs w:val="24"/>
        </w:rPr>
        <w:t>3.</w:t>
      </w:r>
      <w:r w:rsidR="00AC4CD5" w:rsidRPr="00AC4CD5">
        <w:rPr>
          <w:rFonts w:hint="eastAsia"/>
          <w:b/>
          <w:bCs/>
          <w:szCs w:val="24"/>
        </w:rPr>
        <w:t>解体检查情况：</w:t>
      </w:r>
    </w:p>
    <w:p w14:paraId="32DF04E3" w14:textId="52CECA7E" w:rsidR="00ED6341" w:rsidRPr="00AC4CD5" w:rsidRDefault="00AC4CD5" w:rsidP="00AC4CD5">
      <w:pPr>
        <w:pStyle w:val="ac"/>
        <w:ind w:firstLine="640"/>
        <w:rPr>
          <w:rFonts w:ascii="宋体" w:eastAsia="宋体" w:hAnsi="宋体" w:cs="宋体"/>
          <w:kern w:val="0"/>
          <w:sz w:val="24"/>
          <w:szCs w:val="24"/>
        </w:rPr>
      </w:pPr>
      <w:r w:rsidRPr="00AC4CD5">
        <w:rPr>
          <w:rFonts w:hint="eastAsia"/>
          <w:szCs w:val="24"/>
        </w:rPr>
        <w:t>拆解过程发现A柱高压线圈第一层出线角环有水渍，与此对应的750kV中部出头下部第5段和第6段导线烧断，高压线圈外表面第一层纸板对应导线放电处烧穿、碳化，</w:t>
      </w:r>
      <w:proofErr w:type="gramStart"/>
      <w:r w:rsidRPr="00AC4CD5">
        <w:rPr>
          <w:rFonts w:hint="eastAsia"/>
          <w:szCs w:val="24"/>
        </w:rPr>
        <w:t>且无爬电</w:t>
      </w:r>
      <w:proofErr w:type="gramEnd"/>
      <w:r w:rsidRPr="00AC4CD5">
        <w:rPr>
          <w:rFonts w:hint="eastAsia"/>
          <w:szCs w:val="24"/>
        </w:rPr>
        <w:t>痕迹</w:t>
      </w:r>
      <w:r w:rsidRPr="00AC4CD5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463142">
        <w:rPr>
          <w:rFonts w:hint="eastAsia"/>
          <w:szCs w:val="24"/>
        </w:rPr>
        <w:t>A柱中低压线圈表面无损伤，部分绝缘件污染。</w:t>
      </w:r>
    </w:p>
    <w:p w14:paraId="5DF12956" w14:textId="5F723D2E" w:rsidR="00C3435A" w:rsidRPr="00AC4CD5" w:rsidRDefault="00AC4CD5" w:rsidP="00AC4CD5">
      <w:pPr>
        <w:pStyle w:val="p0"/>
        <w:spacing w:line="360" w:lineRule="auto"/>
        <w:ind w:firstLineChars="200" w:firstLine="480"/>
        <w:textAlignment w:val="baseline"/>
        <w:rPr>
          <w:rFonts w:ascii="宋体" w:hAnsi="宋体" w:cs="宋体"/>
          <w:sz w:val="24"/>
          <w:szCs w:val="24"/>
        </w:rPr>
      </w:pPr>
      <w:r w:rsidRPr="00315239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30197620" wp14:editId="3895A43D">
            <wp:extent cx="2357120" cy="1751330"/>
            <wp:effectExtent l="0" t="0" r="508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12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sz w:val="24"/>
          <w:szCs w:val="24"/>
        </w:rPr>
        <w:t xml:space="preserve"> </w:t>
      </w:r>
      <w:r w:rsidRPr="00315239">
        <w:rPr>
          <w:rFonts w:ascii="宋体" w:hAnsi="宋体" w:cs="宋体"/>
          <w:noProof/>
          <w:sz w:val="24"/>
        </w:rPr>
        <w:drawing>
          <wp:inline distT="0" distB="0" distL="0" distR="0" wp14:anchorId="5D1F9F64" wp14:editId="28910B7B">
            <wp:extent cx="2339340" cy="1751330"/>
            <wp:effectExtent l="0" t="0" r="381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33934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B6CD3" w14:textId="19966917" w:rsidR="001B37EB" w:rsidRDefault="00113C95" w:rsidP="00ED6341">
      <w:pPr>
        <w:spacing w:line="580" w:lineRule="exact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三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原因</w:t>
      </w:r>
      <w:r>
        <w:rPr>
          <w:rFonts w:ascii="方正黑体_GBK" w:eastAsia="方正黑体_GBK" w:hAnsi="方正黑体_GBK"/>
          <w:sz w:val="32"/>
          <w:szCs w:val="32"/>
        </w:rPr>
        <w:t>分析</w:t>
      </w:r>
    </w:p>
    <w:p w14:paraId="5BDDA934" w14:textId="77777777" w:rsidR="00AC4CD5" w:rsidRPr="00AC4CD5" w:rsidRDefault="00AC4CD5" w:rsidP="00AC4CD5">
      <w:pPr>
        <w:pStyle w:val="ac"/>
        <w:ind w:firstLine="640"/>
        <w:rPr>
          <w:szCs w:val="24"/>
        </w:rPr>
      </w:pPr>
      <w:r w:rsidRPr="00AC4CD5">
        <w:rPr>
          <w:rFonts w:hint="eastAsia"/>
          <w:szCs w:val="24"/>
        </w:rPr>
        <w:t>由于套管顶部未提供专门的均压环安装底座或螺孔，</w:t>
      </w:r>
      <w:proofErr w:type="gramStart"/>
      <w:r w:rsidRPr="00AC4CD5">
        <w:rPr>
          <w:rFonts w:hint="eastAsia"/>
          <w:szCs w:val="24"/>
        </w:rPr>
        <w:t>沈变设计</w:t>
      </w:r>
      <w:proofErr w:type="gramEnd"/>
      <w:r w:rsidRPr="00AC4CD5">
        <w:rPr>
          <w:rFonts w:hint="eastAsia"/>
          <w:szCs w:val="24"/>
        </w:rPr>
        <w:t>了套管顶部过渡法兰用于安装均压环，存在如下隐患：</w:t>
      </w:r>
    </w:p>
    <w:p w14:paraId="61B11B69" w14:textId="77777777" w:rsidR="00AC4CD5" w:rsidRPr="00AC4CD5" w:rsidRDefault="00AC4CD5" w:rsidP="00AC4CD5">
      <w:pPr>
        <w:pStyle w:val="ac"/>
        <w:ind w:firstLine="640"/>
        <w:rPr>
          <w:szCs w:val="24"/>
        </w:rPr>
      </w:pPr>
      <w:r w:rsidRPr="00AC4CD5">
        <w:rPr>
          <w:rFonts w:hint="eastAsia"/>
          <w:szCs w:val="24"/>
        </w:rPr>
        <w:t>1.现场安装过渡法兰时，必须先拆除套管顶部原储油柜密封法兰的紧固螺栓，存在破坏原储油柜密封的可能性；</w:t>
      </w:r>
    </w:p>
    <w:p w14:paraId="62757E15" w14:textId="77777777" w:rsidR="00AC4CD5" w:rsidRPr="00AC4CD5" w:rsidRDefault="00AC4CD5" w:rsidP="00AC4CD5">
      <w:pPr>
        <w:pStyle w:val="ac"/>
        <w:ind w:firstLine="640"/>
        <w:rPr>
          <w:szCs w:val="24"/>
        </w:rPr>
      </w:pPr>
      <w:r w:rsidRPr="00AC4CD5">
        <w:rPr>
          <w:rFonts w:hint="eastAsia"/>
          <w:szCs w:val="24"/>
        </w:rPr>
        <w:lastRenderedPageBreak/>
        <w:t>2.过渡法兰安装后存在积水现象；</w:t>
      </w:r>
    </w:p>
    <w:p w14:paraId="5072DDE5" w14:textId="77777777" w:rsidR="00AC4CD5" w:rsidRPr="00AC4CD5" w:rsidRDefault="00AC4CD5" w:rsidP="00AC4CD5">
      <w:pPr>
        <w:pStyle w:val="ac"/>
        <w:ind w:firstLine="640"/>
        <w:rPr>
          <w:szCs w:val="24"/>
        </w:rPr>
      </w:pPr>
      <w:r w:rsidRPr="00AC4CD5">
        <w:rPr>
          <w:rFonts w:hint="eastAsia"/>
          <w:szCs w:val="24"/>
        </w:rPr>
        <w:t>3.过渡法兰安装后不易观察、确认套管顶部接线柱紧固螺栓的缺失和紧固情况；</w:t>
      </w:r>
    </w:p>
    <w:p w14:paraId="61B7741B" w14:textId="77777777" w:rsidR="00AC4CD5" w:rsidRPr="00AC4CD5" w:rsidRDefault="00AC4CD5" w:rsidP="00AC4CD5">
      <w:pPr>
        <w:pStyle w:val="ac"/>
        <w:ind w:firstLine="640"/>
        <w:rPr>
          <w:szCs w:val="24"/>
        </w:rPr>
      </w:pPr>
      <w:r w:rsidRPr="00AC4CD5">
        <w:rPr>
          <w:rFonts w:hint="eastAsia"/>
          <w:szCs w:val="24"/>
        </w:rPr>
        <w:t>4.根据套管安装说明书要求，该套管安装过程中需松开2至3个（共有6个）接线柱紧固螺栓用于安装专用吊具，存在造成密封失效的可能（安装后无法通过检漏试验发现）。</w:t>
      </w:r>
    </w:p>
    <w:p w14:paraId="35FBCED0" w14:textId="55EE0873" w:rsidR="00C81219" w:rsidRPr="00C81219" w:rsidRDefault="00AC4CD5" w:rsidP="00AC4CD5">
      <w:pPr>
        <w:pStyle w:val="ac"/>
        <w:ind w:firstLine="640"/>
        <w:rPr>
          <w:szCs w:val="24"/>
        </w:rPr>
      </w:pPr>
      <w:r w:rsidRPr="00AC4CD5">
        <w:rPr>
          <w:rFonts w:hint="eastAsia"/>
          <w:szCs w:val="24"/>
        </w:rPr>
        <w:t>套管接线柱存在松动现象，导致接线柱与套管内部导管之间的密封失效，因此，运行中通过套管导管进水，是造成本次主变故障的直接原因。</w:t>
      </w:r>
    </w:p>
    <w:p w14:paraId="2B672A03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四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差异化措施</w:t>
      </w:r>
    </w:p>
    <w:p w14:paraId="047CB863" w14:textId="54232756" w:rsidR="00AC4CD5" w:rsidRPr="00AC4CD5" w:rsidRDefault="006A3F63" w:rsidP="00AC4CD5">
      <w:pPr>
        <w:pStyle w:val="ac"/>
        <w:ind w:firstLine="640"/>
        <w:rPr>
          <w:szCs w:val="24"/>
        </w:rPr>
      </w:pPr>
      <w:r>
        <w:rPr>
          <w:szCs w:val="24"/>
        </w:rPr>
        <w:t>1.</w:t>
      </w:r>
      <w:r w:rsidR="00AC4CD5" w:rsidRPr="00AC4CD5">
        <w:rPr>
          <w:rFonts w:hint="eastAsia"/>
          <w:szCs w:val="24"/>
        </w:rPr>
        <w:t>对其他</w:t>
      </w:r>
      <w:proofErr w:type="gramStart"/>
      <w:r w:rsidR="00AC4CD5" w:rsidRPr="00AC4CD5">
        <w:rPr>
          <w:rFonts w:hint="eastAsia"/>
          <w:szCs w:val="24"/>
        </w:rPr>
        <w:t>两相主变可能</w:t>
      </w:r>
      <w:proofErr w:type="gramEnd"/>
      <w:r w:rsidR="00AC4CD5" w:rsidRPr="00AC4CD5">
        <w:rPr>
          <w:rFonts w:hint="eastAsia"/>
          <w:szCs w:val="24"/>
        </w:rPr>
        <w:t>存在的类似问题进行检查确认，同时对其他变电站在运的同类型套管进行排查</w:t>
      </w:r>
      <w:r>
        <w:rPr>
          <w:rFonts w:hint="eastAsia"/>
          <w:szCs w:val="24"/>
        </w:rPr>
        <w:t>，</w:t>
      </w:r>
      <w:r w:rsidRPr="00AC4CD5">
        <w:rPr>
          <w:rFonts w:hint="eastAsia"/>
          <w:szCs w:val="24"/>
        </w:rPr>
        <w:t>根据对高压套管密封情况的检查结果，进一步分析、制定后续整改措施等有关事项。</w:t>
      </w:r>
    </w:p>
    <w:p w14:paraId="3FBA63B0" w14:textId="52F57CCB" w:rsidR="00AC4CD5" w:rsidRPr="00AC4CD5" w:rsidRDefault="006A3F63" w:rsidP="00AC4CD5">
      <w:pPr>
        <w:pStyle w:val="ac"/>
        <w:ind w:firstLine="640"/>
        <w:rPr>
          <w:szCs w:val="24"/>
        </w:rPr>
      </w:pPr>
      <w:r>
        <w:rPr>
          <w:szCs w:val="24"/>
        </w:rPr>
        <w:t>2.</w:t>
      </w:r>
      <w:r w:rsidRPr="00AC4CD5">
        <w:rPr>
          <w:szCs w:val="24"/>
        </w:rPr>
        <w:t xml:space="preserve"> </w:t>
      </w:r>
      <w:r w:rsidRPr="00AC4CD5">
        <w:rPr>
          <w:rFonts w:hint="eastAsia"/>
          <w:szCs w:val="24"/>
        </w:rPr>
        <w:t>对返厂后的主变更换750kV出现装置、A柱高压线圈及所有绝缘件，清理A柱中、低压线圈，解体并清理X柱、Y柱线圈和绝缘件。修复后变压器</w:t>
      </w:r>
      <w:proofErr w:type="gramStart"/>
      <w:r w:rsidRPr="00AC4CD5">
        <w:rPr>
          <w:rFonts w:hint="eastAsia"/>
          <w:szCs w:val="24"/>
        </w:rPr>
        <w:t>试验按</w:t>
      </w:r>
      <w:proofErr w:type="gramEnd"/>
      <w:r w:rsidRPr="00AC4CD5">
        <w:rPr>
          <w:rFonts w:hint="eastAsia"/>
          <w:szCs w:val="24"/>
        </w:rPr>
        <w:t>新产品标准执行，保证各项出厂试验数据合格。</w:t>
      </w:r>
    </w:p>
    <w:p w14:paraId="2612310B" w14:textId="745FE6E1" w:rsidR="00BE42B6" w:rsidRDefault="006A3F63" w:rsidP="00EB19AC">
      <w:pPr>
        <w:pStyle w:val="ac"/>
        <w:ind w:firstLine="640"/>
        <w:rPr>
          <w:szCs w:val="24"/>
        </w:rPr>
      </w:pPr>
      <w:r w:rsidRPr="00EB19AC">
        <w:rPr>
          <w:szCs w:val="24"/>
          <w:highlight w:val="yellow"/>
        </w:rPr>
        <w:t>3.</w:t>
      </w:r>
      <w:r w:rsidRPr="00EB19AC">
        <w:rPr>
          <w:rFonts w:hint="eastAsia"/>
          <w:highlight w:val="yellow"/>
        </w:rPr>
        <w:t xml:space="preserve"> </w:t>
      </w:r>
      <w:r w:rsidRPr="00EB19AC">
        <w:rPr>
          <w:rFonts w:hint="eastAsia"/>
          <w:szCs w:val="24"/>
          <w:highlight w:val="yellow"/>
        </w:rPr>
        <w:t>套管注油口、将军帽、末屏部位密封不好会造成套管油受潮，</w:t>
      </w:r>
      <w:r w:rsidRPr="00EB19AC">
        <w:rPr>
          <w:rFonts w:hint="eastAsia"/>
          <w:szCs w:val="24"/>
          <w:highlight w:val="yellow"/>
        </w:rPr>
        <w:t>加之</w:t>
      </w:r>
      <w:r w:rsidRPr="00EB19AC">
        <w:rPr>
          <w:rFonts w:hint="eastAsia"/>
          <w:szCs w:val="24"/>
          <w:highlight w:val="yellow"/>
        </w:rPr>
        <w:t>套管热胀冷缩时会进一步导致套管密封失效，严重时会导致套管绝缘击穿、放电</w:t>
      </w:r>
      <w:r w:rsidRPr="00EB19AC">
        <w:rPr>
          <w:rFonts w:hint="eastAsia"/>
          <w:szCs w:val="24"/>
          <w:highlight w:val="yellow"/>
        </w:rPr>
        <w:t>。</w:t>
      </w:r>
      <w:r w:rsidR="00EB19AC" w:rsidRPr="00EB19AC">
        <w:rPr>
          <w:rFonts w:hint="eastAsia"/>
          <w:szCs w:val="24"/>
          <w:highlight w:val="yellow"/>
        </w:rPr>
        <w:t>为此，</w:t>
      </w:r>
      <w:r w:rsidRPr="00EB19AC">
        <w:rPr>
          <w:rFonts w:hint="eastAsia"/>
          <w:szCs w:val="24"/>
          <w:highlight w:val="yellow"/>
        </w:rPr>
        <w:t>需加强</w:t>
      </w:r>
      <w:r w:rsidR="00EB19AC" w:rsidRPr="00EB19AC">
        <w:rPr>
          <w:rFonts w:hint="eastAsia"/>
          <w:szCs w:val="24"/>
          <w:highlight w:val="yellow"/>
        </w:rPr>
        <w:t>套管端部</w:t>
      </w:r>
      <w:r w:rsidRPr="00EB19AC">
        <w:rPr>
          <w:rFonts w:hint="eastAsia"/>
          <w:szCs w:val="24"/>
          <w:highlight w:val="yellow"/>
        </w:rPr>
        <w:t>密封部位设计及密封件的选型，</w:t>
      </w:r>
      <w:r w:rsidR="00EB19AC" w:rsidRPr="00EB19AC">
        <w:rPr>
          <w:rFonts w:hint="eastAsia"/>
          <w:szCs w:val="24"/>
          <w:highlight w:val="yellow"/>
        </w:rPr>
        <w:t>，</w:t>
      </w:r>
      <w:r w:rsidRPr="00EB19AC">
        <w:rPr>
          <w:rFonts w:hint="eastAsia"/>
          <w:szCs w:val="24"/>
          <w:highlight w:val="yellow"/>
        </w:rPr>
        <w:t>防止水汽进入套管油中</w:t>
      </w:r>
      <w:r w:rsidR="00EB19AC" w:rsidRPr="00EB19AC">
        <w:rPr>
          <w:rFonts w:hint="eastAsia"/>
          <w:szCs w:val="24"/>
          <w:highlight w:val="yellow"/>
        </w:rPr>
        <w:t>导致设备内部受潮</w:t>
      </w:r>
      <w:r w:rsidRPr="00EB19AC">
        <w:rPr>
          <w:rFonts w:hint="eastAsia"/>
          <w:szCs w:val="24"/>
          <w:highlight w:val="yellow"/>
        </w:rPr>
        <w:t>。</w:t>
      </w:r>
    </w:p>
    <w:p w14:paraId="7793AF52" w14:textId="77777777" w:rsidR="00BE42B6" w:rsidRDefault="00BE42B6" w:rsidP="00AC4CD5">
      <w:pPr>
        <w:pStyle w:val="ac"/>
        <w:ind w:firstLine="640"/>
        <w:rPr>
          <w:rFonts w:hAnsi="方正仿宋_GBK"/>
          <w:szCs w:val="32"/>
        </w:rPr>
      </w:pPr>
    </w:p>
    <w:sectPr w:rsidR="00BE42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3103C" w14:textId="77777777" w:rsidR="00031FEF" w:rsidRDefault="00031FEF" w:rsidP="00AC5EF9">
      <w:r>
        <w:separator/>
      </w:r>
    </w:p>
  </w:endnote>
  <w:endnote w:type="continuationSeparator" w:id="0">
    <w:p w14:paraId="10554827" w14:textId="77777777" w:rsidR="00031FEF" w:rsidRDefault="00031FEF" w:rsidP="00AC5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" w:subsetted="1" w:fontKey="{2737A0C2-E606-426D-AC70-88DD026D749A}"/>
    <w:embedBold r:id="rId2" w:subsetted="1" w:fontKey="{CFFD2269-0AA0-4846-8A3F-4875784F76D6}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  <w:embedRegular r:id="rId3" w:subsetted="1" w:fontKey="{D36B3973-2A93-41D5-8195-6248969B30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subsetted="1" w:fontKey="{33B2D396-7B38-41A1-BA68-ACDFBA49E253}"/>
  </w:font>
  <w:font w:name="方正黑体_GBK">
    <w:altName w:val="微软雅黑"/>
    <w:charset w:val="86"/>
    <w:family w:val="auto"/>
    <w:pitch w:val="default"/>
    <w:sig w:usb0="00000001" w:usb1="080E0000" w:usb2="00000000" w:usb3="00000000" w:csb0="00040000" w:csb1="00000000"/>
    <w:embedRegular r:id="rId5" w:fontKey="{97805774-07FD-4B8E-A08B-AB54CFA0948C}"/>
  </w:font>
  <w:font w:name="方正楷体_GBK">
    <w:altName w:val="微软雅黑"/>
    <w:charset w:val="86"/>
    <w:family w:val="auto"/>
    <w:pitch w:val="default"/>
    <w:sig w:usb0="00000001" w:usb1="080E0000" w:usb2="00000000" w:usb3="00000000" w:csb0="00040000" w:csb1="00000000"/>
    <w:embedBold r:id="rId6" w:fontKey="{1E09A756-B565-4A43-84B4-850561C769E5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A7807" w14:textId="77777777" w:rsidR="00031FEF" w:rsidRDefault="00031FEF" w:rsidP="00AC5EF9">
      <w:r>
        <w:separator/>
      </w:r>
    </w:p>
  </w:footnote>
  <w:footnote w:type="continuationSeparator" w:id="0">
    <w:p w14:paraId="27743F00" w14:textId="77777777" w:rsidR="00031FEF" w:rsidRDefault="00031FEF" w:rsidP="00AC5E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IzYTY3YWI5MTA5OWU3MDQxYTFhZjAxODQ0Yjk0MzIifQ=="/>
  </w:docVars>
  <w:rsids>
    <w:rsidRoot w:val="00AF41B6"/>
    <w:rsid w:val="00031FEF"/>
    <w:rsid w:val="00042F32"/>
    <w:rsid w:val="00054D2E"/>
    <w:rsid w:val="000D2D4E"/>
    <w:rsid w:val="000F3013"/>
    <w:rsid w:val="00113C95"/>
    <w:rsid w:val="00157108"/>
    <w:rsid w:val="001A751A"/>
    <w:rsid w:val="001B37EB"/>
    <w:rsid w:val="00201D9B"/>
    <w:rsid w:val="00227787"/>
    <w:rsid w:val="002277EB"/>
    <w:rsid w:val="00251626"/>
    <w:rsid w:val="002753D4"/>
    <w:rsid w:val="002A0BDC"/>
    <w:rsid w:val="002D4832"/>
    <w:rsid w:val="002F6B0E"/>
    <w:rsid w:val="003000C1"/>
    <w:rsid w:val="0030108F"/>
    <w:rsid w:val="00322A76"/>
    <w:rsid w:val="003B5F33"/>
    <w:rsid w:val="003F0530"/>
    <w:rsid w:val="004219B9"/>
    <w:rsid w:val="0042770A"/>
    <w:rsid w:val="00463142"/>
    <w:rsid w:val="004A3DFD"/>
    <w:rsid w:val="004C1C4F"/>
    <w:rsid w:val="004D0F03"/>
    <w:rsid w:val="004E0B34"/>
    <w:rsid w:val="00506F4B"/>
    <w:rsid w:val="005318BE"/>
    <w:rsid w:val="005378BE"/>
    <w:rsid w:val="0058131F"/>
    <w:rsid w:val="005B57A9"/>
    <w:rsid w:val="005D6721"/>
    <w:rsid w:val="005E044E"/>
    <w:rsid w:val="0060155B"/>
    <w:rsid w:val="0061733C"/>
    <w:rsid w:val="00657209"/>
    <w:rsid w:val="0067026D"/>
    <w:rsid w:val="00682AA9"/>
    <w:rsid w:val="006A3F63"/>
    <w:rsid w:val="006A4E34"/>
    <w:rsid w:val="006A5332"/>
    <w:rsid w:val="006D16D2"/>
    <w:rsid w:val="007008CA"/>
    <w:rsid w:val="00710702"/>
    <w:rsid w:val="007247BE"/>
    <w:rsid w:val="007641FD"/>
    <w:rsid w:val="00783F21"/>
    <w:rsid w:val="007D6D4F"/>
    <w:rsid w:val="007E5067"/>
    <w:rsid w:val="00812B9E"/>
    <w:rsid w:val="00817E16"/>
    <w:rsid w:val="008219A4"/>
    <w:rsid w:val="00843325"/>
    <w:rsid w:val="008C2450"/>
    <w:rsid w:val="00902A00"/>
    <w:rsid w:val="009175AF"/>
    <w:rsid w:val="00960511"/>
    <w:rsid w:val="0097598A"/>
    <w:rsid w:val="009A0661"/>
    <w:rsid w:val="009B16C3"/>
    <w:rsid w:val="009E7A19"/>
    <w:rsid w:val="00A37027"/>
    <w:rsid w:val="00A8145C"/>
    <w:rsid w:val="00A81C54"/>
    <w:rsid w:val="00AC4CD5"/>
    <w:rsid w:val="00AC5EF9"/>
    <w:rsid w:val="00AD5039"/>
    <w:rsid w:val="00AF41B6"/>
    <w:rsid w:val="00B1301B"/>
    <w:rsid w:val="00BB4DF8"/>
    <w:rsid w:val="00BD6700"/>
    <w:rsid w:val="00BE42B6"/>
    <w:rsid w:val="00BF6D63"/>
    <w:rsid w:val="00C3435A"/>
    <w:rsid w:val="00C81219"/>
    <w:rsid w:val="00C97A0A"/>
    <w:rsid w:val="00CE37AE"/>
    <w:rsid w:val="00D00AEF"/>
    <w:rsid w:val="00D2223B"/>
    <w:rsid w:val="00D24CDD"/>
    <w:rsid w:val="00D37B54"/>
    <w:rsid w:val="00D52953"/>
    <w:rsid w:val="00DD4B72"/>
    <w:rsid w:val="00DD6D99"/>
    <w:rsid w:val="00DD740B"/>
    <w:rsid w:val="00E742C6"/>
    <w:rsid w:val="00EA103B"/>
    <w:rsid w:val="00EB19AC"/>
    <w:rsid w:val="00EC51E3"/>
    <w:rsid w:val="00ED6341"/>
    <w:rsid w:val="00EE5BAA"/>
    <w:rsid w:val="00F1025A"/>
    <w:rsid w:val="00F235D5"/>
    <w:rsid w:val="00F33BA7"/>
    <w:rsid w:val="00F45162"/>
    <w:rsid w:val="00F4787C"/>
    <w:rsid w:val="00F770A9"/>
    <w:rsid w:val="00F83B93"/>
    <w:rsid w:val="00FE2BC7"/>
    <w:rsid w:val="00FE7559"/>
    <w:rsid w:val="0DCA482E"/>
    <w:rsid w:val="11041055"/>
    <w:rsid w:val="182D77D4"/>
    <w:rsid w:val="1BC640E6"/>
    <w:rsid w:val="1C1135EB"/>
    <w:rsid w:val="23585E52"/>
    <w:rsid w:val="2368207F"/>
    <w:rsid w:val="28DB4C15"/>
    <w:rsid w:val="2E942F30"/>
    <w:rsid w:val="2EF40327"/>
    <w:rsid w:val="38610016"/>
    <w:rsid w:val="3D375987"/>
    <w:rsid w:val="3D4447C4"/>
    <w:rsid w:val="3E0C71B9"/>
    <w:rsid w:val="40BC65EB"/>
    <w:rsid w:val="431810BA"/>
    <w:rsid w:val="43676BEE"/>
    <w:rsid w:val="443757B5"/>
    <w:rsid w:val="47720477"/>
    <w:rsid w:val="51482257"/>
    <w:rsid w:val="53B05AA5"/>
    <w:rsid w:val="58EB1FDA"/>
    <w:rsid w:val="600B43C5"/>
    <w:rsid w:val="60B116A2"/>
    <w:rsid w:val="62BF6507"/>
    <w:rsid w:val="68824880"/>
    <w:rsid w:val="73885738"/>
    <w:rsid w:val="7A0A6D03"/>
    <w:rsid w:val="7BA4270D"/>
    <w:rsid w:val="7BF1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CEF7A"/>
  <w15:docId w15:val="{AAB6ED51-6223-45B4-A4A6-E26D2D84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9">
    <w:name w:val="论文正文"/>
    <w:basedOn w:val="a"/>
    <w:link w:val="aa"/>
    <w:qFormat/>
    <w:pPr>
      <w:widowControl w:val="0"/>
      <w:spacing w:line="440" w:lineRule="exact"/>
    </w:pPr>
    <w:rPr>
      <w:kern w:val="2"/>
      <w:szCs w:val="22"/>
    </w:rPr>
  </w:style>
  <w:style w:type="character" w:customStyle="1" w:styleId="aa">
    <w:name w:val="论文正文 字符"/>
    <w:link w:val="a9"/>
    <w:qFormat/>
    <w:rPr>
      <w:kern w:val="2"/>
      <w:szCs w:val="22"/>
    </w:rPr>
  </w:style>
  <w:style w:type="character" w:customStyle="1" w:styleId="10">
    <w:name w:val="标题 1 字符"/>
    <w:basedOn w:val="a0"/>
    <w:link w:val="1"/>
    <w:qFormat/>
    <w:rPr>
      <w:b/>
      <w:kern w:val="44"/>
      <w:sz w:val="4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8">
    <w:name w:val="标题 字符"/>
    <w:basedOn w:val="a0"/>
    <w:link w:val="a7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List Paragraph"/>
    <w:basedOn w:val="a"/>
    <w:uiPriority w:val="99"/>
    <w:rsid w:val="002F6B0E"/>
    <w:pPr>
      <w:ind w:firstLineChars="200" w:firstLine="420"/>
    </w:pPr>
  </w:style>
  <w:style w:type="paragraph" w:customStyle="1" w:styleId="ac">
    <w:name w:val="！正文"/>
    <w:basedOn w:val="a"/>
    <w:qFormat/>
    <w:rsid w:val="00BB4DF8"/>
    <w:pPr>
      <w:widowControl w:val="0"/>
      <w:spacing w:line="560" w:lineRule="exact"/>
      <w:ind w:firstLineChars="200" w:firstLine="200"/>
    </w:pPr>
    <w:rPr>
      <w:rFonts w:ascii="方正仿宋_GBK" w:eastAsia="方正仿宋_GBK"/>
      <w:kern w:val="2"/>
      <w:sz w:val="32"/>
      <w:szCs w:val="20"/>
    </w:rPr>
  </w:style>
  <w:style w:type="paragraph" w:customStyle="1" w:styleId="ad">
    <w:name w:val="！图表标题"/>
    <w:basedOn w:val="a"/>
    <w:qFormat/>
    <w:rsid w:val="00D24CDD"/>
    <w:pPr>
      <w:widowControl w:val="0"/>
      <w:jc w:val="center"/>
    </w:pPr>
    <w:rPr>
      <w:rFonts w:ascii="方正仿宋_GBK" w:eastAsia="方正仿宋_GBK"/>
      <w:b/>
      <w:color w:val="000000"/>
      <w:kern w:val="2"/>
      <w:sz w:val="28"/>
    </w:rPr>
  </w:style>
  <w:style w:type="paragraph" w:customStyle="1" w:styleId="p0">
    <w:name w:val="p0"/>
    <w:basedOn w:val="a"/>
    <w:rsid w:val="00AC4CD5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7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306</Words>
  <Characters>1749</Characters>
  <Application>Microsoft Office Word</Application>
  <DocSecurity>0</DocSecurity>
  <Lines>14</Lines>
  <Paragraphs>4</Paragraphs>
  <ScaleCrop>false</ScaleCrop>
  <Company>微软中国</Company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1693303421@qq.com</cp:lastModifiedBy>
  <cp:revision>63</cp:revision>
  <dcterms:created xsi:type="dcterms:W3CDTF">2022-03-09T10:04:00Z</dcterms:created>
  <dcterms:modified xsi:type="dcterms:W3CDTF">2022-06-08T16:06:00Z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E377ABA6656542C8B205AEEE7304DFD1</vt:lpwstr>
  </property>
</Properties>
</file>