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before="0" w:after="156" w:afterLines="50" w:line="580" w:lineRule="exact"/>
        <w:rPr>
          <w:rFonts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>案例</w:t>
      </w:r>
      <w:r>
        <w:rPr>
          <w:rFonts w:ascii="Cambria" w:hAnsi="Cambria" w:eastAsia="方正小标宋_GBK" w:cs="方正小标宋_GBK"/>
          <w:b w:val="0"/>
          <w:bCs w:val="0"/>
          <w:kern w:val="2"/>
          <w:sz w:val="44"/>
          <w:szCs w:val="44"/>
        </w:rPr>
        <w:t>1</w:t>
      </w:r>
      <w:r>
        <w:rPr>
          <w:rFonts w:hint="eastAsia" w:ascii="Cambria" w:hAnsi="Cambria" w:eastAsia="方正小标宋_GBK" w:cs="方正小标宋_GBK"/>
          <w:b w:val="0"/>
          <w:bCs w:val="0"/>
          <w:kern w:val="2"/>
          <w:sz w:val="44"/>
          <w:szCs w:val="44"/>
          <w:lang w:val="en-US" w:eastAsia="zh-CN"/>
        </w:rPr>
        <w:t>1</w:t>
      </w: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 xml:space="preserve">  </w:t>
      </w:r>
      <w:r>
        <w:rPr>
          <w:rFonts w:ascii="Cambria" w:hAnsi="Cambria" w:eastAsia="方正小标宋_GBK" w:cs="方正小标宋_GBK"/>
          <w:b w:val="0"/>
          <w:bCs w:val="0"/>
          <w:kern w:val="2"/>
          <w:sz w:val="44"/>
          <w:szCs w:val="44"/>
        </w:rPr>
        <w:t>75</w:t>
      </w:r>
      <w:r>
        <w:rPr>
          <w:rFonts w:hint="eastAsia" w:ascii="方正小标宋_GBK" w:hAnsi="方正小标宋_GBK" w:eastAsia="方正小标宋_GBK" w:cs="方正小标宋_GBK"/>
          <w:b w:val="0"/>
          <w:bCs w:val="0"/>
          <w:kern w:val="2"/>
          <w:sz w:val="44"/>
          <w:szCs w:val="44"/>
        </w:rPr>
        <w:t>0kV</w:t>
      </w:r>
      <w:r>
        <w:rPr>
          <w:rFonts w:hint="eastAsia" w:ascii="宋体" w:hAnsi="宋体" w:eastAsia="宋体" w:cs="宋体"/>
          <w:b w:val="0"/>
          <w:bCs w:val="0"/>
          <w:kern w:val="2"/>
          <w:sz w:val="44"/>
          <w:szCs w:val="44"/>
        </w:rPr>
        <w:t>兰州东变电站3号高抗A相内部螺栓松动及绝缘纸杂质故障报告【XX类+XX】</w:t>
      </w:r>
    </w:p>
    <w:p>
      <w:pPr>
        <w:widowControl w:val="0"/>
        <w:spacing w:line="580" w:lineRule="exact"/>
        <w:jc w:val="center"/>
        <w:rPr>
          <w:rFonts w:ascii="宋体" w:hAnsi="宋体" w:cs="宋体"/>
          <w:sz w:val="32"/>
          <w:szCs w:val="40"/>
        </w:rPr>
      </w:pPr>
      <w:r>
        <w:rPr>
          <w:rFonts w:hint="eastAsia" w:ascii="宋体" w:hAnsi="宋体" w:cs="宋体"/>
          <w:sz w:val="32"/>
          <w:szCs w:val="40"/>
        </w:rPr>
        <w:t>国网甘肃电力</w:t>
      </w:r>
    </w:p>
    <w:p>
      <w:pPr>
        <w:spacing w:line="580" w:lineRule="exact"/>
        <w:ind w:firstLine="640" w:firstLineChars="200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一</w:t>
      </w:r>
      <w:r>
        <w:rPr>
          <w:rFonts w:ascii="方正黑体_GBK" w:hAnsi="方正黑体_GBK" w:eastAsia="方正黑体_GBK"/>
          <w:sz w:val="32"/>
          <w:szCs w:val="32"/>
        </w:rPr>
        <w:t>、情况说明</w:t>
      </w:r>
    </w:p>
    <w:p>
      <w:pPr>
        <w:pStyle w:val="10"/>
        <w:spacing w:line="580" w:lineRule="exact"/>
        <w:ind w:firstLine="640" w:firstLineChars="200"/>
        <w:outlineLvl w:val="1"/>
        <w:rPr>
          <w:rFonts w:ascii="方正楷体_GBK" w:hAnsi="方正楷体_GBK" w:eastAsia="方正楷体_GBK" w:cs="方正楷体_GBK"/>
          <w:b/>
          <w:bCs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b/>
          <w:bCs/>
          <w:sz w:val="32"/>
          <w:szCs w:val="32"/>
        </w:rPr>
        <w:t>（一）故</w:t>
      </w:r>
      <w:bookmarkStart w:id="0" w:name="_GoBack"/>
      <w:bookmarkEnd w:id="0"/>
      <w:r>
        <w:rPr>
          <w:rFonts w:hint="eastAsia" w:ascii="方正楷体_GBK" w:hAnsi="方正楷体_GBK" w:eastAsia="方正楷体_GBK" w:cs="方正楷体_GBK"/>
          <w:b/>
          <w:bCs/>
          <w:sz w:val="32"/>
          <w:szCs w:val="32"/>
        </w:rPr>
        <w:t>障/事故概要</w:t>
      </w:r>
    </w:p>
    <w:p>
      <w:pPr>
        <w:pStyle w:val="10"/>
        <w:spacing w:line="580" w:lineRule="exact"/>
        <w:ind w:firstLine="640" w:firstLineChars="200"/>
        <w:rPr>
          <w:rFonts w:ascii="方正仿宋_GBK" w:hAns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方正仿宋_GBK" w:hAnsi="方正仿宋_GBK" w:eastAsia="方正仿宋_GB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2014年3月24日，A相高抗离线油色谱测试氢气为9μL/L、乙炔为0μL/L；2014年4月4日，油色谱离线测试氢气为102.81μL/L、乙炔为28.21μL/L，因氢气、乙炔均快速增长，2014年4月4日23时20分，申请将3号高抗由运行转检修。</w:t>
      </w:r>
    </w:p>
    <w:p>
      <w:pPr>
        <w:pStyle w:val="10"/>
        <w:spacing w:line="580" w:lineRule="exact"/>
        <w:ind w:firstLine="640" w:firstLineChars="200"/>
        <w:outlineLvl w:val="1"/>
        <w:rPr>
          <w:rFonts w:ascii="方正仿宋_GBK" w:hAnsi="方正仿宋_GBK" w:eastAsia="方正仿宋_GBK"/>
          <w:color w:val="FF0000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b/>
          <w:bCs/>
          <w:sz w:val="32"/>
          <w:szCs w:val="32"/>
        </w:rPr>
        <w:t>（二）设备基本情况</w:t>
      </w: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兰州东750千伏3号高抗是西安西电变压器有限责任公司生产的产品，2008年5月出厂，2009年5月25日投入运行。高抗具体参数如下：</w:t>
      </w:r>
    </w:p>
    <w:p>
      <w:pPr>
        <w:widowControl w:val="0"/>
        <w:spacing w:line="560" w:lineRule="exac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设备型号：BKD-100000/750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ab/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出厂编号：2007188-1</w:t>
      </w:r>
    </w:p>
    <w:p>
      <w:pPr>
        <w:widowControl w:val="0"/>
        <w:spacing w:line="560" w:lineRule="exact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出厂日期：2008年5月1日 </w:t>
      </w:r>
      <w:r>
        <w:rPr>
          <w:rFonts w:ascii="方正仿宋_GBK" w:hAnsi="方正仿宋_GBK" w:eastAsia="方正仿宋_GBK" w:cs="方正仿宋_GBK"/>
          <w:sz w:val="32"/>
          <w:szCs w:val="32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投运日期：2009年5月25日</w:t>
      </w:r>
    </w:p>
    <w:p>
      <w:pPr>
        <w:spacing w:line="580" w:lineRule="exact"/>
        <w:ind w:firstLine="640" w:firstLineChars="200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二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检查</w:t>
      </w:r>
      <w:r>
        <w:rPr>
          <w:rFonts w:ascii="方正黑体_GBK" w:hAnsi="方正黑体_GBK" w:eastAsia="方正黑体_GBK"/>
          <w:sz w:val="32"/>
          <w:szCs w:val="32"/>
        </w:rPr>
        <w:t>情况</w:t>
      </w:r>
    </w:p>
    <w:p>
      <w:pPr>
        <w:widowControl w:val="0"/>
        <w:spacing w:line="560" w:lineRule="exact"/>
        <w:ind w:firstLine="643" w:firstLineChars="20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1</w:t>
      </w:r>
      <w:r>
        <w:rPr>
          <w:rFonts w:ascii="方正仿宋_GBK" w:hAnsi="方正仿宋_GBK" w:eastAsia="方正仿宋_GBK" w:cs="方正仿宋_GBK"/>
          <w:b/>
          <w:bCs/>
          <w:sz w:val="32"/>
          <w:szCs w:val="32"/>
        </w:rPr>
        <w:t>.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油色谱数据及特征分析</w:t>
      </w: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通过产生的特征气体增长情况看，H2、C2H2和C2H4占主要成分，CH4和C2H6也较高；三比值编码为101，综合判断为设备内部存在电弧放电故障。</w:t>
      </w: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</w:p>
    <w:p>
      <w:pPr>
        <w:widowControl w:val="0"/>
        <w:spacing w:line="560" w:lineRule="exact"/>
        <w:ind w:firstLine="640" w:firstLineChars="200"/>
        <w:rPr>
          <w:rFonts w:ascii="方正仿宋_GBK" w:hAnsi="方正仿宋_GBK" w:eastAsia="方正仿宋_GBK" w:cs="方正仿宋_GBK"/>
          <w:sz w:val="32"/>
          <w:szCs w:val="32"/>
        </w:rPr>
      </w:pPr>
    </w:p>
    <w:p>
      <w:pPr>
        <w:tabs>
          <w:tab w:val="center" w:pos="4200"/>
          <w:tab w:val="right" w:pos="8400"/>
        </w:tabs>
        <w:spacing w:line="276" w:lineRule="auto"/>
        <w:rPr>
          <w:rFonts w:ascii="仿宋_GB2312" w:hAnsi="仿宋_GB2312" w:eastAsia="仿宋_GB2312" w:cs="黑体"/>
          <w:szCs w:val="21"/>
        </w:rPr>
      </w:pPr>
      <w:r>
        <w:rPr>
          <w:rFonts w:ascii="仿宋_GB2312" w:hAnsi="仿宋_GB2312" w:eastAsia="仿宋_GB2312" w:cs="黑体"/>
          <w:szCs w:val="21"/>
        </w:rPr>
        <w:tab/>
      </w:r>
      <w:r>
        <w:rPr>
          <w:rFonts w:hint="eastAsia" w:ascii="仿宋_GB2312" w:eastAsia="仿宋_GB2312"/>
          <w:szCs w:val="21"/>
        </w:rPr>
        <w:t>油中溶解气体离线油色谱检测数据表</w:t>
      </w:r>
      <w:r>
        <w:rPr>
          <w:rFonts w:ascii="仿宋_GB2312" w:eastAsia="仿宋_GB2312"/>
          <w:szCs w:val="21"/>
        </w:rPr>
        <w:tab/>
      </w:r>
      <w:r>
        <w:rPr>
          <w:rFonts w:hint="eastAsia" w:ascii="仿宋_GB2312" w:eastAsia="仿宋_GB2312"/>
          <w:szCs w:val="21"/>
        </w:rPr>
        <w:t>单位：μL/L</w:t>
      </w:r>
    </w:p>
    <w:tbl>
      <w:tblPr>
        <w:tblStyle w:val="7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866"/>
        <w:gridCol w:w="939"/>
        <w:gridCol w:w="988"/>
        <w:gridCol w:w="696"/>
        <w:gridCol w:w="867"/>
        <w:gridCol w:w="867"/>
        <w:gridCol w:w="867"/>
        <w:gridCol w:w="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气体含量</w:t>
            </w:r>
          </w:p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试验日期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氢气</w:t>
            </w:r>
          </w:p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H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一氧化碳CO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二氧化碳CO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甲烷</w:t>
            </w:r>
          </w:p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CH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4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乙烯C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  <w:r>
              <w:rPr>
                <w:rFonts w:hint="eastAsia" w:ascii="仿宋_GB2312" w:eastAsia="仿宋_GB2312"/>
                <w:szCs w:val="21"/>
              </w:rPr>
              <w:t>H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4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乙烷C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  <w:r>
              <w:rPr>
                <w:rFonts w:hint="eastAsia" w:ascii="仿宋_GB2312" w:eastAsia="仿宋_GB2312"/>
                <w:szCs w:val="21"/>
              </w:rPr>
              <w:t>H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6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乙炔C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  <w:r>
              <w:rPr>
                <w:rFonts w:hint="eastAsia" w:ascii="仿宋_GB2312" w:eastAsia="仿宋_GB2312"/>
                <w:szCs w:val="21"/>
              </w:rPr>
              <w:t>H</w:t>
            </w:r>
            <w:r>
              <w:rPr>
                <w:rFonts w:hint="eastAsia" w:ascii="仿宋_GB2312" w:eastAsia="仿宋_GB2312"/>
                <w:szCs w:val="21"/>
                <w:vertAlign w:val="subscript"/>
              </w:rPr>
              <w:t>2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hint="eastAsia" w:ascii="仿宋_GB2312" w:eastAsia="仿宋_GB2312"/>
                <w:szCs w:val="21"/>
              </w:rPr>
              <w:t>总烃</w:t>
            </w:r>
          </w:p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szCs w:val="21"/>
              </w:rPr>
              <w:t>∑Ci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2013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12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19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9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326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2110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10.8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0.9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1.7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0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13.4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2014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2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26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9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326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1183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11.4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0.9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2.1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0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14.4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2014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3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27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9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463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1770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28.6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16.9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7.6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0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86.3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2014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5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155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488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1408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28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19.7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8.2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34.6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90.5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1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2014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4</w:t>
            </w:r>
            <w:r>
              <w:rPr>
                <w:rFonts w:ascii="仿宋_GB2312" w:hAnsi="仿宋_GB2312" w:eastAsia="仿宋_GB2312"/>
                <w:szCs w:val="21"/>
              </w:rPr>
              <w:t>.</w:t>
            </w:r>
            <w:r>
              <w:rPr>
                <w:rFonts w:hint="eastAsia" w:ascii="仿宋_GB2312" w:hAnsi="仿宋_GB2312" w:eastAsia="仿宋_GB2312"/>
                <w:szCs w:val="21"/>
              </w:rPr>
              <w:t>5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112</w:t>
            </w:r>
          </w:p>
        </w:tc>
        <w:tc>
          <w:tcPr>
            <w:tcW w:w="552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456</w:t>
            </w:r>
          </w:p>
        </w:tc>
        <w:tc>
          <w:tcPr>
            <w:tcW w:w="581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902</w:t>
            </w:r>
          </w:p>
        </w:tc>
        <w:tc>
          <w:tcPr>
            <w:tcW w:w="397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26.3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17.9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7.3</w:t>
            </w:r>
          </w:p>
        </w:tc>
        <w:tc>
          <w:tcPr>
            <w:tcW w:w="510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31.7</w:t>
            </w:r>
          </w:p>
        </w:tc>
        <w:tc>
          <w:tcPr>
            <w:tcW w:w="513" w:type="pct"/>
            <w:vAlign w:val="center"/>
          </w:tcPr>
          <w:p>
            <w:pPr>
              <w:spacing w:line="276" w:lineRule="auto"/>
              <w:jc w:val="center"/>
              <w:rPr>
                <w:rFonts w:ascii="仿宋_GB2312" w:hAns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/>
                <w:szCs w:val="21"/>
              </w:rPr>
              <w:t>83.2</w:t>
            </w:r>
          </w:p>
        </w:tc>
      </w:tr>
    </w:tbl>
    <w:p>
      <w:pPr>
        <w:spacing w:line="276" w:lineRule="auto"/>
        <w:ind w:firstLine="480" w:firstLineChars="200"/>
        <w:jc w:val="center"/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</w:p>
    <w:p>
      <w:pPr>
        <w:widowControl w:val="0"/>
        <w:spacing w:line="560" w:lineRule="exact"/>
        <w:ind w:firstLine="643" w:firstLineChars="20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2.其它试验情况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测试结果显示该台电抗器绕组绝缘电阻、铁芯绝缘电阻、夹件绝缘电阻、铁芯-夹件绝缘电阻、绕组介损及电容量、直流电阻、电压比试验、套管试验、频响法绕组变形试验结果均合格。</w:t>
      </w:r>
    </w:p>
    <w:p>
      <w:pPr>
        <w:widowControl w:val="0"/>
        <w:spacing w:line="560" w:lineRule="exact"/>
        <w:ind w:firstLine="643" w:firstLineChars="20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ascii="方正仿宋_GBK" w:hAnsi="方正仿宋_GBK" w:eastAsia="方正仿宋_GBK" w:cs="方正仿宋_GBK"/>
          <w:b/>
          <w:bCs/>
          <w:sz w:val="32"/>
          <w:szCs w:val="32"/>
        </w:rPr>
        <w:t>3.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 xml:space="preserve"> 现场检查情况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2014年4月6日，对该高抗进行现场放油、进罩检查，发现A相高抗面向中性点左侧地脚螺栓松动，高抗运行中振动加剧，引起悬浮放电造成油色谱异常，对该设备高压、中性点内部连接回路及其它可见部位检查无异常。</w:t>
      </w:r>
    </w:p>
    <w:p>
      <w:pPr>
        <w:spacing w:line="276" w:lineRule="auto"/>
        <w:jc w:val="center"/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89835" cy="1849755"/>
            <wp:effectExtent l="0" t="0" r="12065" b="4445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489835" cy="1863725"/>
            <wp:effectExtent l="0" t="0" r="12065" b="3175"/>
            <wp:docPr id="667" name="图片 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图片 6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图4-</w:t>
      </w:r>
      <w:r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66</w:t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 地脚螺栓安装位置     </w:t>
      </w:r>
      <w:r>
        <w:rPr>
          <w:rFonts w:hint="eastAsia" w:ascii="仿宋_GB2312" w:eastAsia="仿宋_GB2312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  图4-</w:t>
      </w:r>
      <w:r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67</w:t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正常安装的地脚螺栓</w:t>
      </w:r>
    </w:p>
    <w:p>
      <w:pPr>
        <w:spacing w:line="276" w:lineRule="auto"/>
        <w:jc w:val="center"/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1250950</wp:posOffset>
                </wp:positionV>
                <wp:extent cx="114300" cy="594360"/>
                <wp:effectExtent l="18415" t="0" r="45085" b="15240"/>
                <wp:wrapNone/>
                <wp:docPr id="17384" name="直接连接符 17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5943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63.1pt;margin-top:98.5pt;height:46.8pt;width:9pt;z-index:251659264;mso-width-relative:page;mso-height-relative:page;" filled="f" stroked="t" coordsize="21600,21600" o:gfxdata="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ohjnNkAAAALAQAADwAAAAAAAAAB&#10;ACAAAAAiAAAAZHJzL2Rvd25yZXYueG1sUEsBAhQAFAAAAAgAh07iQHJxzPgPAgAA7wMAAA4AAAAA&#10;AAAAAQAgAAAAKAEAAGRycy9lMm9Eb2MueG1sUEsFBgAAAAAGAAYAWQEAAKkFAAAAAA==&#10;">
                <v:fill on="f" focussize="0,0"/>
                <v:stroke weight="3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20315" cy="1890395"/>
            <wp:effectExtent l="0" t="0" r="6985" b="1905"/>
            <wp:docPr id="668" name="图片 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图片 6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图4-</w:t>
      </w:r>
      <w:r>
        <w:rPr>
          <w:rFonts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68</w:t>
      </w:r>
      <w:r>
        <w:rPr>
          <w:rFonts w:hint="eastAsia" w:ascii="仿宋_GB2312" w:eastAsia="仿宋_GB2312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 拆掉螺丝及绝缘垫片后的放电痕迹</w:t>
      </w:r>
    </w:p>
    <w:p>
      <w:pPr>
        <w:widowControl w:val="0"/>
        <w:spacing w:line="560" w:lineRule="exact"/>
        <w:ind w:firstLine="643" w:firstLineChars="20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ascii="方正仿宋_GBK" w:hAnsi="方正仿宋_GBK" w:eastAsia="方正仿宋_GBK" w:cs="方正仿宋_GBK"/>
          <w:b/>
          <w:bCs/>
          <w:sz w:val="32"/>
          <w:szCs w:val="32"/>
        </w:rPr>
        <w:t>4.</w:t>
      </w: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 xml:space="preserve"> 返厂检查处理情况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解体前对器身入炉干燥，析出器身变压器油，冷却至室温后进行器身解体：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（1）上铁轭及夹件、铁芯大饼、各处等电位连接线、螺栓紧固件等未见明显异常</w:t>
      </w:r>
    </w:p>
    <w:tbl>
      <w:tblPr>
        <w:tblStyle w:val="7"/>
        <w:tblW w:w="83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spacing w:line="276" w:lineRule="auto"/>
              <w:rPr>
                <w:rFonts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166620" cy="1624965"/>
                  <wp:effectExtent l="0" t="0" r="5080" b="0"/>
                  <wp:docPr id="669" name="图片 669" descr="C:\Documents\Pictures\2020-06\IMG_20200603_1002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" name="图片 669" descr="C:\Documents\Pictures\2020-06\IMG_20200603_1002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525" cy="163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>
            <w:pPr>
              <w:spacing w:line="276" w:lineRule="auto"/>
              <w:rPr>
                <w:rFonts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134870" cy="1601470"/>
                  <wp:effectExtent l="0" t="0" r="0" b="0"/>
                  <wp:docPr id="670" name="图片 670" descr="C:\Documents\Pictures\2020-06\IMG_20200603_1002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图片 670" descr="C:\Documents\Pictures\2020-06\IMG_20200603_1002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76" cy="1608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2"/>
            <w:vAlign w:val="center"/>
          </w:tcPr>
          <w:p>
            <w:pPr>
              <w:spacing w:line="276" w:lineRule="auto"/>
              <w:jc w:val="center"/>
              <w:rPr>
                <w:rFonts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图4-</w:t>
            </w:r>
            <w:r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69</w: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上铁轭未见异常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>
            <w:pPr>
              <w:spacing w:line="276" w:lineRule="auto"/>
              <w:jc w:val="center"/>
              <w:rPr>
                <w:rFonts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890395" cy="2520315"/>
                  <wp:effectExtent l="0" t="0" r="1905" b="6985"/>
                  <wp:docPr id="671" name="图片 671" descr="C:\Documents\Pictures\2020-06\IMG_20200603_1004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" name="图片 671" descr="C:\Documents\Pictures\2020-06\IMG_20200603_1004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9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vAlign w:val="center"/>
          </w:tcPr>
          <w:p>
            <w:pPr>
              <w:spacing w:line="276" w:lineRule="auto"/>
              <w:jc w:val="center"/>
              <w:rPr>
                <w:rFonts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方正仿宋_GBK" w:eastAsia="仿宋_GB2312" w:cs="方正仿宋_GBK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1890395" cy="2520315"/>
                  <wp:effectExtent l="0" t="0" r="1905" b="6985"/>
                  <wp:docPr id="672" name="图片 672" descr="C:\Documents\Pictures\2020-06\IMG_20200603_1003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" name="图片 672" descr="C:\Documents\Pictures\2020-06\IMG_20200603_1003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95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图4-</w:t>
            </w:r>
            <w:r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70</w: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铁芯大饼</w:t>
            </w:r>
          </w:p>
        </w:tc>
        <w:tc>
          <w:tcPr>
            <w:tcW w:w="4153" w:type="dxa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图4-</w:t>
            </w:r>
            <w:r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71</w: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等电位连接线</w:t>
            </w:r>
          </w:p>
        </w:tc>
      </w:tr>
    </w:tbl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（2）下铁轭靠近中心主柱两侧存在过热痕迹，该处漏磁较大，可能存在油流不畅，长期运行出现油泥等杂质的沉淀，出现轻微过热现象。</w:t>
      </w:r>
    </w:p>
    <w:tbl>
      <w:tblPr>
        <w:tblStyle w:val="7"/>
        <w:tblW w:w="83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265430</wp:posOffset>
                      </wp:positionH>
                      <wp:positionV relativeFrom="paragraph">
                        <wp:posOffset>440055</wp:posOffset>
                      </wp:positionV>
                      <wp:extent cx="1845945" cy="260985"/>
                      <wp:effectExtent l="6350" t="6350" r="14605" b="12065"/>
                      <wp:wrapNone/>
                      <wp:docPr id="17383" name="椭圆 17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5945" cy="26098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0.9pt;margin-top:34.65pt;height:20.55pt;width:145.35pt;z-index:251660288;v-text-anchor:middle;mso-width-relative:page;mso-height-relative:page;" filled="f" stroked="t" coordsize="21600,21600" o:gfxdata="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NdnATWAAAACQEAAA8AAAAAAAAAAQAgAAAAIgAAAGRycy9kb3du&#10;cmV2LnhtbFBLAQIUABQAAAAIAIdO4kAuERrScwIAANYEAAAOAAAAAAAAAAEAIAAAACUBAABkcnMv&#10;ZTJvRG9jLnhtbFBLBQYAAAAABgAGAFkBAAAKBgAAAAA=&#10;">
                      <v:fill on="f" focussize="0,0"/>
                      <v:stroke weight="1pt" color="#FF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519680" cy="1889760"/>
                  <wp:effectExtent l="0" t="0" r="7620" b="2540"/>
                  <wp:docPr id="673" name="图片 673" descr="C:\Documents\Pictures\2020-06\IMG_20200602_1704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图片 673" descr="C:\Documents\Pictures\2020-06\IMG_20200602_1704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2519680" cy="1889760"/>
                  <wp:effectExtent l="0" t="0" r="7620" b="2540"/>
                  <wp:docPr id="674" name="图片 674" descr="C:\Documents\Pictures\2020-06\IMG_20200602_1700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" name="图片 674" descr="C:\Documents\Pictures\2020-06\IMG_20200602_1700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822960</wp:posOffset>
                      </wp:positionV>
                      <wp:extent cx="1845945" cy="260985"/>
                      <wp:effectExtent l="6350" t="6350" r="14605" b="12065"/>
                      <wp:wrapNone/>
                      <wp:docPr id="17382" name="椭圆 17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5945" cy="26098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0.1pt;margin-top:64.8pt;height:20.55pt;width:145.35pt;z-index:251661312;v-text-anchor:middle;mso-width-relative:page;mso-height-relative:page;" filled="f" stroked="t" coordsize="21600,21600" o:gfxdata="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PK+zuzTAAAACAEAAA8AAAAAAAAAAQAgAAAAIgAAAGRycy9kb3ducmV2&#10;LnhtbFBLAQIUABQAAAAIAIdO4kDcMwWwcwIAANYEAAAOAAAAAAAAAAEAIAAAACIBAABkcnMvZTJv&#10;RG9jLnhtbFBLBQYAAAAABgAGAFkBAAAHBgAAAAA=&#10;">
                      <v:fill on="f" focussize="0,0"/>
                      <v:stroke weight="1pt" color="#FF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2"/>
            <w:vAlign w:val="center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图4-</w:t>
            </w:r>
            <w:r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72</w: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下铁轭过热痕迹</w:t>
            </w:r>
          </w:p>
        </w:tc>
      </w:tr>
    </w:tbl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（3）下铁轭绝缘屏蔽板和旁轭绝缘隔板接触区域存在明显放电痕迹，两处放电位置的大小、分布、形状基本对应</w:t>
      </w:r>
    </w:p>
    <w:tbl>
      <w:tblPr>
        <w:tblStyle w:val="7"/>
        <w:tblW w:w="83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>
        <w:tc>
          <w:tcPr>
            <w:tcW w:w="8306" w:type="dxa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1940560</wp:posOffset>
                      </wp:positionH>
                      <wp:positionV relativeFrom="paragraph">
                        <wp:posOffset>2005330</wp:posOffset>
                      </wp:positionV>
                      <wp:extent cx="1315085" cy="497205"/>
                      <wp:effectExtent l="4445" t="5080" r="13970" b="5715"/>
                      <wp:wrapNone/>
                      <wp:docPr id="696" name="文本框 6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5085" cy="497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放电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位置①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：</w:t>
                                  </w:r>
                                </w:p>
                                <w:p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下铁轭绝缘屏蔽板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2.8pt;margin-top:157.9pt;height:39.15pt;width:103.55pt;z-index:251662336;mso-width-relative:page;mso-height-relative:margin;mso-height-percent:200;" fillcolor="#FFFFFF" filled="t" stroked="t" coordsize="21600,21600" o:gfxdata="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G1x619gAAAALAQAADwAAAAAAAAABACAAAAAiAAAAZHJz&#10;L2Rvd25yZXYueG1sUEsBAhQAFAAAAAgAh07iQFcizlc9AgAAfwQAAA4AAAAAAAAAAQAgAAAAJwEA&#10;AGRycy9lMm9Eb2MueG1sUEsFBgAAAAAGAAYAWQEAANYF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放电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位置①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：</w:t>
                            </w:r>
                          </w:p>
                          <w:p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下铁轭绝缘屏蔽板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1700530</wp:posOffset>
                      </wp:positionH>
                      <wp:positionV relativeFrom="paragraph">
                        <wp:posOffset>2145030</wp:posOffset>
                      </wp:positionV>
                      <wp:extent cx="173990" cy="339725"/>
                      <wp:effectExtent l="0" t="0" r="16510" b="3175"/>
                      <wp:wrapNone/>
                      <wp:docPr id="697" name="直接箭头连接符 6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3990" cy="339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133.9pt;margin-top:168.9pt;height:26.75pt;width:13.7pt;z-index:251665408;mso-width-relative:page;mso-height-relative:page;" filled="f" stroked="t" coordsize="21600,21600" o:gfxdata="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p7Lk3AAA&#10;AAsBAAAPAAAAAAAAAAEAIAAAACIAAABkcnMvZG93bnJldi54bWxQSwECFAAUAAAACACHTuJAH0jJ&#10;qRoCAAD9AwAADgAAAAAAAAABACAAAAArAQAAZHJzL2Uyb0RvYy54bWxQSwUGAAAAAAYABgBZAQAA&#10;twUAAAAA&#10;">
                      <v:fill on="f" focussize="0,0"/>
                      <v:stroke weight="0.5pt" color="#FF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-236855</wp:posOffset>
                      </wp:positionH>
                      <wp:positionV relativeFrom="paragraph">
                        <wp:posOffset>854710</wp:posOffset>
                      </wp:positionV>
                      <wp:extent cx="1244600" cy="497205"/>
                      <wp:effectExtent l="4445" t="5080" r="8255" b="5715"/>
                      <wp:wrapNone/>
                      <wp:docPr id="695" name="文本框 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4600" cy="497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放电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位置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②：</w:t>
                                  </w:r>
                                </w:p>
                                <w:p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</w:rPr>
                                    <w:t>旁</w:t>
                                  </w: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轭绝缘屏蔽板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18.65pt;margin-top:67.3pt;height:39.15pt;width:98pt;z-index:251663360;mso-width-relative:page;mso-height-relative:margin;mso-height-percent:200;" fillcolor="#FFFFFF" filled="t" stroked="t" coordsize="21600,21600" o:gfxdata="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l9P1TYAAAACwEAAA8AAAAAAAAAAQAgAAAAIgAAAGRycy9k&#10;b3ducmV2LnhtbFBLAQIUABQAAAAIAIdO4kBVZv9/OwIAAH8EAAAOAAAAAAAAAAEAIAAAACcBAABk&#10;cnMvZTJvRG9jLnhtbFBLBQYAAAAABgAGAFkBAADU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放电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位置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②：</w:t>
                            </w:r>
                          </w:p>
                          <w:p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</w:rPr>
                              <w:t>旁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轭绝缘屏蔽板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1324610</wp:posOffset>
                      </wp:positionV>
                      <wp:extent cx="426720" cy="626745"/>
                      <wp:effectExtent l="3810" t="2540" r="1270" b="5715"/>
                      <wp:wrapNone/>
                      <wp:docPr id="698" name="直接箭头连接符 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6720" cy="6267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9.95pt;margin-top:104.3pt;height:49.35pt;width:33.6pt;z-index:251664384;mso-width-relative:page;mso-height-relative:page;" filled="f" stroked="t" coordsize="21600,21600" o:gfxdata="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eOOZraAAAACwEAAA8AAAAAAAAAAQAg&#10;AAAAIgAAAGRycy9kb3ducmV2LnhtbFBLAQIUABQAAAAIAIdO4kCfFwMrDAIAAOkDAAAOAAAAAAAA&#10;AAEAIAAAACkBAABkcnMvZTJvRG9jLnhtbFBLBQYAAAAABgAGAFkBAACnBQAAAAA=&#10;">
                      <v:fill on="f" focussize="0,0"/>
                      <v:stroke weight="0.5pt" color="#FF0000" miterlimit="8" joinstyle="miter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651885" cy="2738755"/>
                  <wp:effectExtent l="0" t="0" r="5715" b="4445"/>
                  <wp:docPr id="675" name="图片 675" descr="C:\Documents\Pictures\2020-06\IMG_20200603_0939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" name="图片 675" descr="C:\Documents\Pictures\2020-06\IMG_20200603_0939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773" cy="2742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306" w:type="dxa"/>
          </w:tcPr>
          <w:p>
            <w:pPr>
              <w:spacing w:line="276" w:lineRule="auto"/>
              <w:jc w:val="center"/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图4-</w:t>
            </w:r>
            <w:r>
              <w:rPr>
                <w:rFonts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73</w:t>
            </w:r>
            <w:r>
              <w:rPr>
                <w:rFonts w:hint="eastAsia" w:ascii="仿宋_GB2312" w:eastAsia="仿宋_GB2312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放电纸板位置示意图</w:t>
            </w:r>
          </w:p>
        </w:tc>
      </w:tr>
    </w:tbl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放电位置①：下铁轭绝缘屏蔽纸板，第一层绝缘纸板存在带状分布的放电痕迹，放电已发展至第二层纸板绝缘；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放电位置②：旁轭绝缘隔板，第二层隔板边缘位置存在带状分布的放电痕迹（与放电位置①对应），两侧的绝缘隔板有轻微放电波及的痕迹。该处放电痕迹沿纸板表面有树枝状爬电痕迹，剖开纸板表面内部无放电痕迹。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（4）线圈解体，线圈各处检查未见异常。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（5）油箱检查，对油箱内部进行检查，发现地脚紧固螺栓表面明显发黑，其余各处无明显异常。</w:t>
      </w:r>
    </w:p>
    <w:tbl>
      <w:tblPr>
        <w:tblStyle w:val="8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widowControl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1876425</wp:posOffset>
                      </wp:positionH>
                      <wp:positionV relativeFrom="paragraph">
                        <wp:posOffset>1318260</wp:posOffset>
                      </wp:positionV>
                      <wp:extent cx="2028825" cy="1602105"/>
                      <wp:effectExtent l="38100" t="38100" r="47625" b="55245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9097" cy="160237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47.75pt;margin-top:103.8pt;height:126.15pt;width:159.75pt;z-index:251671552;mso-width-relative:page;mso-height-relative:page;" filled="f" stroked="t" coordsize="21600,21600" o:gfxdata="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rS&#10;FFTaAAAACwEAAA8AAAAAAAAAAQAgAAAAIgAAAGRycy9kb3ducmV2LnhtbFBLAQIUABQAAAAIAIdO&#10;4kDoPXRjIQIAACkEAAAOAAAAAAAAAAEAIAAAACkBAABkcnMvZTJvRG9jLnhtbFBLBQYAAAAABgAG&#10;AFkBAAC8BQAAAAA=&#10;">
                      <v:fill on="f" focussize="0,0"/>
                      <v:stroke weight="0.5pt" color="#FF0000 [3204]" miterlimit="8" joinstyle="miter" startarrow="block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1107440</wp:posOffset>
                      </wp:positionV>
                      <wp:extent cx="1362710" cy="213360"/>
                      <wp:effectExtent l="0" t="0" r="27940" b="15240"/>
                      <wp:wrapNone/>
                      <wp:docPr id="15" name="椭圆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2710" cy="21336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69.95pt;margin-top:87.2pt;height:16.8pt;width:107.3pt;z-index:251669504;v-text-anchor:middle;mso-width-relative:page;mso-height-relative:page;" filled="f" stroked="t" coordsize="21600,21600" o:gfxdata="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aSuT/2AAAAAsBAAAPAAAAAAAAAAEAIAAAACIAAABkcnMvZG93bnJldi54&#10;bWxQSwECFAAUAAAACACHTuJAkpAU1GwCAADQBAAADgAAAAAAAAABACAAAAAnAQAAZHJzL2Uyb0Rv&#10;Yy54bWxQSwUGAAAAAAYABgBZAQAABQYAAAAA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5" name="图片 5" descr="C:\Documents\Pictures\2020-06\IMG_20200602_1719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C:\Documents\Pictures\2020-06\IMG_20200602_17190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>
            <w:pPr>
              <w:widowControl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6" name="图片 6" descr="C:\Documents\Pictures\2020-06\IMG_20200602_1728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Documents\Pictures\2020-06\IMG_20200602_1728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widowControl w:val="0"/>
              <w:jc w:val="center"/>
              <w:rPr>
                <w:rFonts w:ascii="方正黑体_GBK" w:hAnsi="方正仿宋_GBK" w:eastAsia="方正黑体_GBK" w:cs="方正仿宋_GBK"/>
                <w:sz w:val="28"/>
                <w:szCs w:val="32"/>
              </w:rPr>
            </w:pPr>
            <w:r>
              <w:rPr>
                <w:rFonts w:ascii="方正黑体_GBK" w:hAnsi="方正仿宋_GBK" w:eastAsia="方正黑体_GBK" w:cs="方正仿宋_GBK"/>
                <w:sz w:val="28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1526540</wp:posOffset>
                      </wp:positionH>
                      <wp:positionV relativeFrom="paragraph">
                        <wp:posOffset>-720725</wp:posOffset>
                      </wp:positionV>
                      <wp:extent cx="348615" cy="1523365"/>
                      <wp:effectExtent l="57150" t="38100" r="52070" b="58420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8343" cy="152327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;margin-left:120.2pt;margin-top:-56.75pt;height:119.95pt;width:27.45pt;z-index:251670528;mso-width-relative:page;mso-height-relative:page;" filled="f" stroked="t" coordsize="21600,21600" o:gfxdata="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ARz/PcAAAADAEAAA8AAAAAAAAAAQAgAAAAIgAAAGRycy9kb3ducmV2LnhtbFBLAQIU&#10;ABQAAAAIAIdO4kBUb8g4KAIAADIEAAAOAAAAAAAAAAEAIAAAACsBAABkcnMvZTJvRG9jLnhtbFBL&#10;BQYAAAAABgAGAFkBAADFBQAAAAA=&#10;">
                      <v:fill on="f" focussize="0,0"/>
                      <v:stroke weight="0.5pt" color="#FF0000 [3204]" miterlimit="8" joinstyle="miter" startarrow="block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cs="宋体"/>
                <w:sz w:val="28"/>
                <w:szCs w:val="32"/>
              </w:rPr>
              <w:t>下铁轭屏蔽纸板（第</w:t>
            </w:r>
            <w:r>
              <w:rPr>
                <w:rFonts w:hint="eastAsia" w:ascii="___WRD_EMBED_SUB_44" w:hAnsi="___WRD_EMBED_SUB_44" w:eastAsia="___WRD_EMBED_SUB_44" w:cs="___WRD_EMBED_SUB_44"/>
                <w:sz w:val="28"/>
                <w:szCs w:val="32"/>
              </w:rPr>
              <w:t>一</w:t>
            </w:r>
            <w:r>
              <w:rPr>
                <w:rFonts w:hint="eastAsia" w:ascii="宋体" w:hAnsi="宋体" w:cs="宋体"/>
                <w:sz w:val="28"/>
                <w:szCs w:val="32"/>
              </w:rPr>
              <w:t>层）</w:t>
            </w:r>
          </w:p>
        </w:tc>
        <w:tc>
          <w:tcPr>
            <w:tcW w:w="4153" w:type="dxa"/>
          </w:tcPr>
          <w:p>
            <w:pPr>
              <w:widowControl w:val="0"/>
              <w:jc w:val="center"/>
              <w:rPr>
                <w:rFonts w:ascii="方正黑体_GBK" w:hAnsi="方正仿宋_GBK" w:eastAsia="方正黑体_GBK" w:cs="方正仿宋_GBK"/>
                <w:sz w:val="28"/>
                <w:szCs w:val="32"/>
              </w:rPr>
            </w:pPr>
            <w:r>
              <w:rPr>
                <w:rFonts w:hint="eastAsia" w:ascii="宋体" w:hAnsi="宋体" w:cs="宋体"/>
                <w:sz w:val="28"/>
                <w:szCs w:val="32"/>
              </w:rPr>
              <w:t>下铁轭屏蔽纸板（第</w:t>
            </w:r>
            <w:r>
              <w:rPr>
                <w:rFonts w:hint="eastAsia" w:ascii="___WRD_EMBED_SUB_44" w:hAnsi="___WRD_EMBED_SUB_44" w:eastAsia="___WRD_EMBED_SUB_44" w:cs="___WRD_EMBED_SUB_44"/>
                <w:sz w:val="28"/>
                <w:szCs w:val="32"/>
              </w:rPr>
              <w:t>二</w:t>
            </w:r>
            <w:r>
              <w:rPr>
                <w:rFonts w:hint="eastAsia" w:ascii="宋体" w:hAnsi="宋体" w:cs="宋体"/>
                <w:sz w:val="28"/>
                <w:szCs w:val="32"/>
              </w:rPr>
              <w:t>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13" name="图片 13" descr="C:\Documents\Pictures\2020-06\IMG_20200602_1718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C:\Documents\Pictures\2020-06\IMG_20200602_1718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>
            <w:pPr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14" name="图片 14" descr="C:\Documents\Pictures\2020-06\IMG_20200602_1718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C:\Documents\Pictures\2020-06\IMG_20200602_1718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2"/>
            <w:vAlign w:val="center"/>
          </w:tcPr>
          <w:p>
            <w:pPr>
              <w:widowControl w:val="0"/>
              <w:jc w:val="center"/>
              <w:rPr>
                <w:rFonts w:ascii="方正黑体_GBK" w:hAnsi="方正仿宋_GBK" w:eastAsia="方正黑体_GBK" w:cs="方正仿宋_GBK"/>
                <w:sz w:val="28"/>
                <w:szCs w:val="32"/>
              </w:rPr>
            </w:pPr>
            <w:r>
              <w:rPr>
                <w:rFonts w:hint="eastAsia" w:ascii="宋体" w:hAnsi="宋体" w:cs="宋体"/>
                <w:sz w:val="28"/>
                <w:szCs w:val="32"/>
              </w:rPr>
              <w:t>图</w:t>
            </w:r>
            <w:r>
              <w:rPr>
                <w:rFonts w:hint="eastAsia" w:ascii="方正黑体_GBK" w:hAnsi="方正仿宋_GBK" w:eastAsia="方正黑体_GBK" w:cs="方正仿宋_GBK"/>
                <w:sz w:val="28"/>
                <w:szCs w:val="32"/>
              </w:rPr>
              <w:t>2-</w:t>
            </w:r>
            <w:r>
              <w:rPr>
                <w:rFonts w:ascii="方正黑体_GBK" w:hAnsi="方正仿宋_GBK" w:eastAsia="方正黑体_GBK" w:cs="方正仿宋_GBK"/>
                <w:sz w:val="28"/>
                <w:szCs w:val="32"/>
              </w:rPr>
              <w:t xml:space="preserve">6 </w:t>
            </w:r>
            <w:r>
              <w:rPr>
                <w:rFonts w:hint="eastAsia" w:ascii="宋体" w:hAnsi="宋体" w:cs="宋体"/>
                <w:sz w:val="28"/>
                <w:szCs w:val="32"/>
              </w:rPr>
              <w:t>放电位置①铁芯绝缘屏蔽纸板放电痕迹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widowControl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970280</wp:posOffset>
                      </wp:positionV>
                      <wp:extent cx="1889125" cy="240030"/>
                      <wp:effectExtent l="19050" t="38100" r="16510" b="45720"/>
                      <wp:wrapNone/>
                      <wp:docPr id="8" name="椭圆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292419">
                                <a:off x="0" y="0"/>
                                <a:ext cx="1889090" cy="24023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8.05pt;margin-top:76.4pt;height:18.9pt;width:148.75pt;rotation:-335960f;z-index:251666432;v-text-anchor:middle;mso-width-relative:page;mso-height-relative:page;" filled="f" stroked="t" coordsize="21600,21600" o:gfxdata="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JvutjZAAAACgEAAA8AAAAAAAAAAQAgAAAAIgAAAGRy&#10;cy9kb3ducmV2LnhtbFBLAQIUABQAAAAIAIdO4kA0qwfVdgIAAN0EAAAOAAAAAAAAAAEAIAAAACgB&#10;AABkcnMvZTJvRG9jLnhtbFBLBQYAAAAABgAGAFkBAAAQBgAAAAA=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7" name="图片 7" descr="C:\Documents\Pictures\2020-06\IMG_20200602_1720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C:\Documents\Pictures\2020-06\IMG_20200602_1720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>
            <w:pPr>
              <w:widowControl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-522605</wp:posOffset>
                      </wp:positionH>
                      <wp:positionV relativeFrom="paragraph">
                        <wp:posOffset>1050925</wp:posOffset>
                      </wp:positionV>
                      <wp:extent cx="1648460" cy="130175"/>
                      <wp:effectExtent l="0" t="57150" r="66675" b="80010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48174" cy="1301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-41.15pt;margin-top:82.75pt;height:10.25pt;width:129.8pt;z-index:251668480;mso-width-relative:page;mso-height-relative:page;" filled="f" stroked="t" coordsize="21600,21600" o:gfxdata="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3lH6PYAAAACwEAAA8AAAAAAAAAAQAgAAAAIgAAAGRycy9kb3ducmV2LnhtbFBLAQIU&#10;ABQAAAAIAIdO4kAo1xpeLAIAADwEAAAOAAAAAAAAAAEAIAAAACcBAABkcnMvZTJvRG9jLnhtbFBL&#10;BQYAAAAABgAGAFkBAADFBQAAAAA=&#10;">
                      <v:fill on="f" focussize="0,0"/>
                      <v:stroke weight="0.5pt" color="#FF0000 [3204]" miterlimit="8" joinstyle="miter" startarrow="block" endarrow="block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1050925</wp:posOffset>
                      </wp:positionV>
                      <wp:extent cx="2519680" cy="240030"/>
                      <wp:effectExtent l="0" t="0" r="13970" b="26670"/>
                      <wp:wrapNone/>
                      <wp:docPr id="11" name="椭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9680" cy="240239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0pt;margin-top:82.75pt;height:18.9pt;width:198.4pt;z-index:251667456;v-text-anchor:middle;mso-width-relative:page;mso-height-relative:page;" filled="f" stroked="t" coordsize="21600,21600" o:gfxdata="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pN9XM1AAAAAgBAAAPAAAAAAAAAAEAIAAAACIAAABkcnMvZG93bnJldi54bWxQ&#10;SwECFAAUAAAACACHTuJAChNwpG0CAADQBAAADgAAAAAAAAABACAAAAAjAQAAZHJzL2Uyb0RvYy54&#10;bWxQSwUGAAAAAAYABgBZAQAAAgYAAAAA&#10;">
                      <v:fill on="f" focussize="0,0"/>
                      <v:stroke weight="1pt" color="#FF0000 [32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10" name="图片 10" descr="C:\Documents\Pictures\2020-06\IMG_20200602_1719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C:\Documents\Pictures\2020-06\IMG_20200602_1719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2"/>
            <w:vAlign w:val="center"/>
          </w:tcPr>
          <w:p>
            <w:pPr>
              <w:widowControl w:val="0"/>
              <w:jc w:val="center"/>
              <w:rPr>
                <w:rFonts w:ascii="方正黑体_GBK" w:hAnsi="方正仿宋_GBK" w:eastAsia="方正黑体_GBK" w:cs="方正仿宋_GBK"/>
                <w:sz w:val="28"/>
                <w:szCs w:val="32"/>
              </w:rPr>
            </w:pPr>
            <w:r>
              <w:rPr>
                <w:rFonts w:hint="eastAsia" w:ascii="宋体" w:hAnsi="宋体" w:cs="宋体"/>
                <w:sz w:val="28"/>
                <w:szCs w:val="32"/>
              </w:rPr>
              <w:t>图</w:t>
            </w:r>
            <w:r>
              <w:rPr>
                <w:rFonts w:hint="eastAsia" w:ascii="方正黑体_GBK" w:hAnsi="方正仿宋_GBK" w:eastAsia="方正黑体_GBK" w:cs="方正仿宋_GBK"/>
                <w:sz w:val="28"/>
                <w:szCs w:val="32"/>
              </w:rPr>
              <w:t>2-</w:t>
            </w:r>
            <w:r>
              <w:rPr>
                <w:rFonts w:ascii="方正黑体_GBK" w:hAnsi="方正仿宋_GBK" w:eastAsia="方正黑体_GBK" w:cs="方正仿宋_GBK"/>
                <w:sz w:val="28"/>
                <w:szCs w:val="32"/>
              </w:rPr>
              <w:t>7</w:t>
            </w:r>
            <w:r>
              <w:rPr>
                <w:rFonts w:hint="eastAsia" w:ascii="宋体" w:hAnsi="宋体" w:cs="宋体"/>
                <w:sz w:val="28"/>
                <w:szCs w:val="32"/>
              </w:rPr>
              <w:t>放电位置②旁轭绝缘隔板放电痕迹（纸板边缘）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</w:tcPr>
          <w:p>
            <w:pPr>
              <w:widowControl w:val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2519680" cy="1889760"/>
                  <wp:effectExtent l="0" t="0" r="0" b="0"/>
                  <wp:docPr id="25" name="图片 25" descr="C:\Documents\Pictures\2020-06\IMG_20200603_0955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C:\Documents\Pictures\2020-06\IMG_20200603_0955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8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  <w:vAlign w:val="center"/>
          </w:tcPr>
          <w:p>
            <w:pPr>
              <w:widowControl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drawing>
                <wp:inline distT="0" distB="0" distL="0" distR="0">
                  <wp:extent cx="2328545" cy="1871980"/>
                  <wp:effectExtent l="0" t="0" r="14605" b="13970"/>
                  <wp:docPr id="33" name="图片 33" descr="C:\Documents\Pictures\2020-06\IMG_20200603_1005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C:\Documents\Pictures\2020-06\IMG_20200603_1005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545" cy="1876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gridSpan w:val="2"/>
            <w:vAlign w:val="center"/>
          </w:tcPr>
          <w:p>
            <w:pPr>
              <w:widowControl w:val="0"/>
              <w:jc w:val="center"/>
              <w:rPr>
                <w:rFonts w:ascii="方正黑体_GBK" w:hAnsi="方正仿宋_GBK" w:eastAsia="方正黑体_GBK" w:cs="方正仿宋_GBK"/>
                <w:sz w:val="28"/>
                <w:szCs w:val="32"/>
              </w:rPr>
            </w:pPr>
            <w:r>
              <w:rPr>
                <w:rFonts w:hint="eastAsia" w:ascii="宋体" w:hAnsi="宋体" w:cs="宋体"/>
                <w:sz w:val="28"/>
                <w:szCs w:val="32"/>
              </w:rPr>
              <w:t>图</w:t>
            </w:r>
            <w:r>
              <w:rPr>
                <w:rFonts w:hint="eastAsia" w:ascii="方正黑体_GBK" w:hAnsi="方正仿宋_GBK" w:eastAsia="方正黑体_GBK" w:cs="方正仿宋_GBK"/>
                <w:sz w:val="28"/>
                <w:szCs w:val="32"/>
              </w:rPr>
              <w:t>2-</w:t>
            </w:r>
            <w:r>
              <w:rPr>
                <w:rFonts w:ascii="方正黑体_GBK" w:hAnsi="方正仿宋_GBK" w:eastAsia="方正黑体_GBK" w:cs="方正仿宋_GBK"/>
                <w:sz w:val="28"/>
                <w:szCs w:val="32"/>
              </w:rPr>
              <w:t>7</w:t>
            </w:r>
            <w:r>
              <w:rPr>
                <w:rFonts w:hint="eastAsia" w:ascii="宋体" w:hAnsi="宋体" w:cs="宋体"/>
                <w:sz w:val="28"/>
                <w:szCs w:val="32"/>
              </w:rPr>
              <w:t>放电位置②旁轭绝缘隔板放电痕迹（纸板表面及解剖面）</w:t>
            </w:r>
          </w:p>
        </w:tc>
      </w:tr>
    </w:tbl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将高压电抗器A相退出运行，将做完相应试验和调试的高压电抗器备用相更换至A相位置投入运行，该高压电抗器退出后运回至原制造厂进行解体大修，大修合格后返回至备用相基础安装就位。</w:t>
      </w:r>
    </w:p>
    <w:p>
      <w:pPr>
        <w:spacing w:line="580" w:lineRule="exact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三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原因</w:t>
      </w:r>
      <w:r>
        <w:rPr>
          <w:rFonts w:ascii="方正黑体_GBK" w:hAnsi="方正黑体_GBK" w:eastAsia="方正黑体_GBK"/>
          <w:sz w:val="32"/>
          <w:szCs w:val="32"/>
        </w:rPr>
        <w:t>分析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结合该台电抗器色谱检测数据，阶段一：投运至2014年3月前油色谱未见异常，3月至4月，油中乙炔突增至28.21μL/L；阶段二：2014年4月现场排油内检，发现一处螺栓松动放电痕迹。处理后，截止2019年9月，油中乙炔缓慢增长至16μL/L。</w:t>
      </w:r>
    </w:p>
    <w:p>
      <w:pPr>
        <w:pStyle w:val="17"/>
        <w:ind w:firstLine="640"/>
        <w:rPr>
          <w:szCs w:val="24"/>
        </w:rPr>
      </w:pPr>
      <w:r>
        <w:rPr>
          <w:rFonts w:hint="eastAsia"/>
          <w:szCs w:val="24"/>
        </w:rPr>
        <w:t>高抗运行长期振动，内部出现螺栓松动情况，同时油中的杂质运行中在下铁轭局部以及绝缘隔板处（放电位置①和②接触的油隙位置）沉积，一是引起下铁轭靠近中心主柱漏磁较大处存在轻微过热痕迹；二是螺栓松动处存在间歇性放电和绝缘纸板处局部放电，导致阶段一乙炔出线突增，后期排油内检后消除了螺栓松动缺陷，同时对绝缘纸板处的杂质起到了一定的“缓解作用”，但该处缺陷仍然存在，后期阶段二的发展过程有所减弱，油中乙炔的产气速率显著下降。</w:t>
      </w:r>
    </w:p>
    <w:p>
      <w:pPr>
        <w:spacing w:line="580" w:lineRule="exact"/>
        <w:outlineLvl w:val="0"/>
        <w:rPr>
          <w:rFonts w:ascii="方正黑体_GBK" w:hAnsi="方正黑体_GBK" w:eastAsia="方正黑体_GBK"/>
          <w:sz w:val="32"/>
          <w:szCs w:val="32"/>
        </w:rPr>
      </w:pPr>
      <w:r>
        <w:rPr>
          <w:rFonts w:hint="eastAsia" w:ascii="方正黑体_GBK" w:hAnsi="方正黑体_GBK" w:eastAsia="方正黑体_GBK"/>
          <w:sz w:val="32"/>
          <w:szCs w:val="32"/>
        </w:rPr>
        <w:t>四</w:t>
      </w:r>
      <w:r>
        <w:rPr>
          <w:rFonts w:ascii="方正黑体_GBK" w:hAnsi="方正黑体_GBK" w:eastAsia="方正黑体_GBK"/>
          <w:sz w:val="32"/>
          <w:szCs w:val="32"/>
        </w:rPr>
        <w:t>、</w:t>
      </w:r>
      <w:r>
        <w:rPr>
          <w:rFonts w:hint="eastAsia" w:ascii="方正黑体_GBK" w:hAnsi="方正黑体_GBK" w:eastAsia="方正黑体_GBK"/>
          <w:sz w:val="32"/>
          <w:szCs w:val="32"/>
        </w:rPr>
        <w:t>差异化措施</w:t>
      </w:r>
    </w:p>
    <w:p>
      <w:pPr>
        <w:pStyle w:val="17"/>
        <w:ind w:firstLine="640"/>
        <w:rPr>
          <w:szCs w:val="24"/>
          <w:highlight w:val="yellow"/>
        </w:rPr>
      </w:pPr>
      <w:r>
        <w:rPr>
          <w:rFonts w:hint="eastAsia"/>
          <w:szCs w:val="24"/>
          <w:highlight w:val="yellow"/>
        </w:rPr>
        <w:t>1</w:t>
      </w:r>
      <w:r>
        <w:rPr>
          <w:szCs w:val="24"/>
          <w:highlight w:val="yellow"/>
        </w:rPr>
        <w:t>.</w:t>
      </w:r>
      <w:r>
        <w:rPr>
          <w:rFonts w:hint="eastAsia"/>
          <w:szCs w:val="24"/>
          <w:highlight w:val="yellow"/>
        </w:rPr>
        <w:t>加强在线监测装置建设与维护。及时完成在线监测装置升级换代工作，提高在线监测装置检测精度，确保在运装置精度均满足A级要求。</w:t>
      </w:r>
    </w:p>
    <w:p>
      <w:pPr>
        <w:pStyle w:val="17"/>
        <w:ind w:firstLine="640"/>
        <w:rPr>
          <w:szCs w:val="24"/>
          <w:highlight w:val="yellow"/>
        </w:rPr>
      </w:pPr>
      <w:r>
        <w:rPr>
          <w:rFonts w:hint="eastAsia"/>
          <w:szCs w:val="24"/>
          <w:highlight w:val="yellow"/>
        </w:rPr>
        <w:t>2</w:t>
      </w:r>
      <w:r>
        <w:rPr>
          <w:szCs w:val="24"/>
          <w:highlight w:val="yellow"/>
        </w:rPr>
        <w:t>.</w:t>
      </w:r>
      <w:r>
        <w:rPr>
          <w:rFonts w:hint="eastAsia"/>
          <w:szCs w:val="24"/>
          <w:highlight w:val="yellow"/>
        </w:rPr>
        <w:t>在线检测装置乙炔突增应引起重视，及时进行取样并进行离线色谱分析确认。</w:t>
      </w:r>
    </w:p>
    <w:p>
      <w:pPr>
        <w:pStyle w:val="17"/>
        <w:ind w:firstLine="640"/>
        <w:rPr>
          <w:rFonts w:hAnsi="方正仿宋_GBK"/>
          <w:szCs w:val="32"/>
        </w:rPr>
      </w:pPr>
      <w:r>
        <w:rPr>
          <w:rFonts w:hint="eastAsia"/>
          <w:szCs w:val="24"/>
          <w:highlight w:val="yellow"/>
        </w:rPr>
        <w:t>3</w:t>
      </w:r>
      <w:r>
        <w:rPr>
          <w:szCs w:val="24"/>
          <w:highlight w:val="yellow"/>
        </w:rPr>
        <w:t>.</w:t>
      </w:r>
      <w:r>
        <w:rPr>
          <w:rFonts w:hint="eastAsia"/>
          <w:szCs w:val="24"/>
          <w:highlight w:val="yellow"/>
        </w:rPr>
        <w:t>确认油中乙炔出现突增，且诊断分析为电弧放电，设备宜紧急停运。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7949F41-F792-4CD1-AC81-85886D0A4CA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DCF7F94C-E65C-47D3-8B4C-5AE6EECAE92F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3" w:fontKey="{558D43C7-FB40-4CDD-BC1F-EA865DCD65C8}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4" w:fontKey="{FBC49833-F4C3-4BE6-82E8-9CEAE1DBB0CA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5" w:fontKey="{C85B5B56-7EF4-43C0-B21F-31903E76A52B}"/>
  </w:font>
  <w:font w:name="方正黑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6" w:fontKey="{66C8FA4A-3929-4125-829A-8C731AFDFF56}"/>
  </w:font>
  <w:font w:name="方正楷体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  <w:embedRegular r:id="rId7" w:fontKey="{CF8A962A-E72D-4B1D-ACB2-2471A425C4AE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8" w:fontKey="{C1DFA8B3-2CDD-4F84-8E13-DE09CECF2713}"/>
  </w:font>
  <w:font w:name="___WRD_EMBED_SUB_44">
    <w:altName w:val="微软雅黑"/>
    <w:panose1 w:val="00000000000000000000"/>
    <w:charset w:val="86"/>
    <w:family w:val="auto"/>
    <w:pitch w:val="default"/>
    <w:sig w:usb0="00000000" w:usb1="00000000" w:usb2="00000016" w:usb3="00000000" w:csb0="00040001" w:csb1="00000000"/>
    <w:embedRegular r:id="rId9" w:fontKey="{53665492-1396-4F30-8511-E56E841D1B1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dlZTQzZGYwZWI5MGNmNDY3ODY2MDM0YjExNmJhODcifQ=="/>
  </w:docVars>
  <w:rsids>
    <w:rsidRoot w:val="00AF41B6"/>
    <w:rsid w:val="00042F32"/>
    <w:rsid w:val="00050F65"/>
    <w:rsid w:val="00054D2E"/>
    <w:rsid w:val="00074B9D"/>
    <w:rsid w:val="000D2D4E"/>
    <w:rsid w:val="000F3013"/>
    <w:rsid w:val="00113C95"/>
    <w:rsid w:val="00157108"/>
    <w:rsid w:val="001B37EB"/>
    <w:rsid w:val="00201D9B"/>
    <w:rsid w:val="00227787"/>
    <w:rsid w:val="002277EB"/>
    <w:rsid w:val="00251626"/>
    <w:rsid w:val="002753D4"/>
    <w:rsid w:val="002A0BDC"/>
    <w:rsid w:val="002D00A6"/>
    <w:rsid w:val="002D4832"/>
    <w:rsid w:val="002F6B0E"/>
    <w:rsid w:val="003000C1"/>
    <w:rsid w:val="0030108F"/>
    <w:rsid w:val="00322A76"/>
    <w:rsid w:val="003719C2"/>
    <w:rsid w:val="00375139"/>
    <w:rsid w:val="003B5F33"/>
    <w:rsid w:val="004219B9"/>
    <w:rsid w:val="0044216C"/>
    <w:rsid w:val="004A3DFD"/>
    <w:rsid w:val="004C1C4F"/>
    <w:rsid w:val="004D0F03"/>
    <w:rsid w:val="004E0B34"/>
    <w:rsid w:val="004F70FA"/>
    <w:rsid w:val="00500D50"/>
    <w:rsid w:val="00506F4B"/>
    <w:rsid w:val="005318BE"/>
    <w:rsid w:val="005378BE"/>
    <w:rsid w:val="005D6721"/>
    <w:rsid w:val="005E044E"/>
    <w:rsid w:val="0061733C"/>
    <w:rsid w:val="00657209"/>
    <w:rsid w:val="00660A25"/>
    <w:rsid w:val="0067026D"/>
    <w:rsid w:val="00682AA9"/>
    <w:rsid w:val="00693778"/>
    <w:rsid w:val="006A3F38"/>
    <w:rsid w:val="006A4E34"/>
    <w:rsid w:val="006C6FEE"/>
    <w:rsid w:val="006D16D2"/>
    <w:rsid w:val="007008CA"/>
    <w:rsid w:val="00710702"/>
    <w:rsid w:val="007247BE"/>
    <w:rsid w:val="007641FD"/>
    <w:rsid w:val="00783F21"/>
    <w:rsid w:val="007D0FAC"/>
    <w:rsid w:val="007D6D4F"/>
    <w:rsid w:val="007E5067"/>
    <w:rsid w:val="00812B9E"/>
    <w:rsid w:val="00817E16"/>
    <w:rsid w:val="008219A4"/>
    <w:rsid w:val="00822311"/>
    <w:rsid w:val="00843325"/>
    <w:rsid w:val="008A7BEC"/>
    <w:rsid w:val="008C2450"/>
    <w:rsid w:val="00902A00"/>
    <w:rsid w:val="009175AF"/>
    <w:rsid w:val="00960511"/>
    <w:rsid w:val="0097598A"/>
    <w:rsid w:val="009A0661"/>
    <w:rsid w:val="009B16C3"/>
    <w:rsid w:val="009E7A19"/>
    <w:rsid w:val="00A37027"/>
    <w:rsid w:val="00A8145C"/>
    <w:rsid w:val="00A81C54"/>
    <w:rsid w:val="00AC5EF9"/>
    <w:rsid w:val="00AD5039"/>
    <w:rsid w:val="00AF41B6"/>
    <w:rsid w:val="00B1301B"/>
    <w:rsid w:val="00B72345"/>
    <w:rsid w:val="00BA6F4F"/>
    <w:rsid w:val="00BB4DF8"/>
    <w:rsid w:val="00BD6700"/>
    <w:rsid w:val="00BF6D63"/>
    <w:rsid w:val="00C05355"/>
    <w:rsid w:val="00C21F73"/>
    <w:rsid w:val="00C3435A"/>
    <w:rsid w:val="00C5466F"/>
    <w:rsid w:val="00C81219"/>
    <w:rsid w:val="00C97A0A"/>
    <w:rsid w:val="00CB4C8E"/>
    <w:rsid w:val="00CE3157"/>
    <w:rsid w:val="00CE37AE"/>
    <w:rsid w:val="00CF4DAE"/>
    <w:rsid w:val="00D00AEF"/>
    <w:rsid w:val="00D2223B"/>
    <w:rsid w:val="00D24CDD"/>
    <w:rsid w:val="00D35388"/>
    <w:rsid w:val="00D37B54"/>
    <w:rsid w:val="00D52953"/>
    <w:rsid w:val="00DD4B72"/>
    <w:rsid w:val="00DD6D99"/>
    <w:rsid w:val="00DD740B"/>
    <w:rsid w:val="00E03825"/>
    <w:rsid w:val="00E742C6"/>
    <w:rsid w:val="00EA103B"/>
    <w:rsid w:val="00EC51E3"/>
    <w:rsid w:val="00ED6341"/>
    <w:rsid w:val="00EE5BAA"/>
    <w:rsid w:val="00F1025A"/>
    <w:rsid w:val="00F235D5"/>
    <w:rsid w:val="00F33BA7"/>
    <w:rsid w:val="00F45162"/>
    <w:rsid w:val="00F4787C"/>
    <w:rsid w:val="00F770A9"/>
    <w:rsid w:val="00F83B93"/>
    <w:rsid w:val="00FB420A"/>
    <w:rsid w:val="00FE2BC7"/>
    <w:rsid w:val="00FE7559"/>
    <w:rsid w:val="0DCA482E"/>
    <w:rsid w:val="11041055"/>
    <w:rsid w:val="182D77D4"/>
    <w:rsid w:val="1BC640E6"/>
    <w:rsid w:val="1C1135EB"/>
    <w:rsid w:val="23585E52"/>
    <w:rsid w:val="2368207F"/>
    <w:rsid w:val="28DB4C15"/>
    <w:rsid w:val="2E942F30"/>
    <w:rsid w:val="2EF40327"/>
    <w:rsid w:val="322D6ECE"/>
    <w:rsid w:val="38610016"/>
    <w:rsid w:val="3D375987"/>
    <w:rsid w:val="3D4447C4"/>
    <w:rsid w:val="3E0C71B9"/>
    <w:rsid w:val="40BC65EB"/>
    <w:rsid w:val="431810BA"/>
    <w:rsid w:val="43676BEE"/>
    <w:rsid w:val="443757B5"/>
    <w:rsid w:val="47720477"/>
    <w:rsid w:val="51482257"/>
    <w:rsid w:val="53B05AA5"/>
    <w:rsid w:val="58EB1FDA"/>
    <w:rsid w:val="600B43C5"/>
    <w:rsid w:val="60B116A2"/>
    <w:rsid w:val="62BF6507"/>
    <w:rsid w:val="68824880"/>
    <w:rsid w:val="73885738"/>
    <w:rsid w:val="7A0A6D03"/>
    <w:rsid w:val="7BA4270D"/>
    <w:rsid w:val="7BF1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5"/>
    <w:basedOn w:val="1"/>
    <w:next w:val="1"/>
    <w:link w:val="19"/>
    <w:autoRedefine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5"/>
    <w:autoRedefine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autoRedefine/>
    <w:qFormat/>
    <w:uiPriority w:val="3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论文正文"/>
    <w:basedOn w:val="1"/>
    <w:link w:val="11"/>
    <w:autoRedefine/>
    <w:qFormat/>
    <w:uiPriority w:val="0"/>
    <w:pPr>
      <w:widowControl w:val="0"/>
      <w:spacing w:line="440" w:lineRule="exact"/>
    </w:pPr>
    <w:rPr>
      <w:kern w:val="2"/>
      <w:szCs w:val="22"/>
    </w:rPr>
  </w:style>
  <w:style w:type="character" w:customStyle="1" w:styleId="11">
    <w:name w:val="论文正文 字符"/>
    <w:link w:val="10"/>
    <w:autoRedefine/>
    <w:qFormat/>
    <w:uiPriority w:val="0"/>
    <w:rPr>
      <w:kern w:val="2"/>
      <w:szCs w:val="22"/>
    </w:rPr>
  </w:style>
  <w:style w:type="character" w:customStyle="1" w:styleId="12">
    <w:name w:val="标题 1 字符"/>
    <w:basedOn w:val="9"/>
    <w:link w:val="2"/>
    <w:autoRedefine/>
    <w:qFormat/>
    <w:uiPriority w:val="0"/>
    <w:rPr>
      <w:b/>
      <w:kern w:val="44"/>
      <w:sz w:val="44"/>
    </w:rPr>
  </w:style>
  <w:style w:type="character" w:customStyle="1" w:styleId="13">
    <w:name w:val="页眉 字符"/>
    <w:basedOn w:val="9"/>
    <w:link w:val="5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autoRedefine/>
    <w:qFormat/>
    <w:uiPriority w:val="99"/>
    <w:rPr>
      <w:sz w:val="18"/>
      <w:szCs w:val="18"/>
    </w:rPr>
  </w:style>
  <w:style w:type="character" w:customStyle="1" w:styleId="15">
    <w:name w:val="标题 字符"/>
    <w:basedOn w:val="9"/>
    <w:link w:val="6"/>
    <w:autoRedefine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7">
    <w:name w:val="！正文"/>
    <w:basedOn w:val="1"/>
    <w:autoRedefine/>
    <w:qFormat/>
    <w:uiPriority w:val="0"/>
    <w:pPr>
      <w:widowControl w:val="0"/>
      <w:spacing w:line="560" w:lineRule="exact"/>
      <w:ind w:firstLine="200" w:firstLineChars="200"/>
    </w:pPr>
    <w:rPr>
      <w:rFonts w:ascii="方正仿宋_GBK" w:eastAsia="方正仿宋_GBK"/>
      <w:kern w:val="2"/>
      <w:sz w:val="32"/>
      <w:szCs w:val="20"/>
    </w:rPr>
  </w:style>
  <w:style w:type="paragraph" w:customStyle="1" w:styleId="18">
    <w:name w:val="！图表标题"/>
    <w:basedOn w:val="1"/>
    <w:autoRedefine/>
    <w:qFormat/>
    <w:uiPriority w:val="0"/>
    <w:pPr>
      <w:widowControl w:val="0"/>
      <w:jc w:val="center"/>
    </w:pPr>
    <w:rPr>
      <w:rFonts w:ascii="方正仿宋_GBK" w:eastAsia="方正仿宋_GBK"/>
      <w:b/>
      <w:color w:val="000000"/>
      <w:kern w:val="2"/>
      <w:sz w:val="28"/>
    </w:rPr>
  </w:style>
  <w:style w:type="character" w:customStyle="1" w:styleId="19">
    <w:name w:val="标题 5 字符"/>
    <w:basedOn w:val="9"/>
    <w:link w:val="3"/>
    <w:autoRedefine/>
    <w:semiHidden/>
    <w:qFormat/>
    <w:uiPriority w:val="0"/>
    <w:rPr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7</Pages>
  <Words>332</Words>
  <Characters>1899</Characters>
  <Lines>15</Lines>
  <Paragraphs>4</Paragraphs>
  <TotalTime>185</TotalTime>
  <ScaleCrop>false</ScaleCrop>
  <LinksUpToDate>false</LinksUpToDate>
  <CharactersWithSpaces>2227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2022-03-09T10:04:00Z</dcterms:created>
  <dc:creator>Wang</dc:creator>
  <cp:lastModifiedBy>Kyrielong</cp:lastModifiedBy>
  <dcterms:modified xsi:type="dcterms:W3CDTF">2024-04-01T09:45:38Z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E377ABA6656542C8B205AEEE7304DFD1</vt:lpwstr>
  </property>
</Properties>
</file>