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="780" w:beforeLines="250"/>
        <w:jc w:val="center"/>
        <w:rPr>
          <w:b/>
          <w:color w:val="0033CC"/>
          <w:sz w:val="44"/>
          <w:szCs w:val="44"/>
        </w:rPr>
      </w:pPr>
      <w:r>
        <w:drawing>
          <wp:inline distT="0" distB="0" distL="0" distR="0">
            <wp:extent cx="670560" cy="617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</w:t>
      </w:r>
      <w:r>
        <w:rPr>
          <w:rFonts w:hint="eastAsia" w:ascii="华文新魏" w:eastAsia="华文新魏"/>
          <w:color w:val="254061" w:themeColor="accent1" w:themeShade="80"/>
          <w:spacing w:val="20"/>
          <w:sz w:val="44"/>
          <w:szCs w:val="44"/>
        </w:rPr>
        <w:t>浙江财经大学东方学院实验报告</w:t>
      </w:r>
    </w:p>
    <w:p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="780" w:beforeLines="250"/>
        <w:rPr>
          <w:color w:val="254061" w:themeColor="accent1" w:themeShade="80"/>
          <w:sz w:val="24"/>
          <w:szCs w:val="21"/>
          <w:u w:val="single"/>
        </w:rPr>
      </w:pPr>
      <w:r>
        <w:rPr>
          <w:rFonts w:hint="eastAsia"/>
          <w:color w:val="254061" w:themeColor="accent1" w:themeShade="80"/>
          <w:sz w:val="24"/>
          <w:szCs w:val="21"/>
        </w:rPr>
        <w:t>学生姓名：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b/>
          <w:color w:val="254061" w:themeColor="accent1" w:themeShade="80"/>
          <w:sz w:val="24"/>
          <w:szCs w:val="21"/>
          <w:u w:val="single"/>
        </w:rPr>
        <w:t xml:space="preserve">  </w:t>
      </w:r>
      <w:r>
        <w:rPr>
          <w:rFonts w:hint="eastAsia"/>
          <w:b/>
          <w:color w:val="254061" w:themeColor="accent1" w:themeShade="80"/>
          <w:sz w:val="24"/>
          <w:szCs w:val="21"/>
          <w:u w:val="single"/>
          <w:lang w:val="en-US" w:eastAsia="zh-CN"/>
        </w:rPr>
        <w:t>李鹏雷</w:t>
      </w:r>
      <w:r>
        <w:rPr>
          <w:b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b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</w:rPr>
        <w:t xml:space="preserve">  学号：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  <w:lang w:val="en-US" w:eastAsia="zh-CN"/>
        </w:rPr>
        <w:t>2120400146</w:t>
      </w:r>
      <w:r>
        <w:rPr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</w:rPr>
        <w:t>专业班级：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 </w:t>
      </w:r>
      <w:r>
        <w:rPr>
          <w:rFonts w:hint="eastAsia"/>
          <w:color w:val="254061" w:themeColor="accent1" w:themeShade="80"/>
          <w:sz w:val="24"/>
          <w:szCs w:val="21"/>
          <w:u w:val="single"/>
          <w:lang w:val="en-US" w:eastAsia="zh-CN"/>
        </w:rPr>
        <w:t>21计算机2班</w:t>
      </w:r>
      <w:r>
        <w:rPr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              </w:t>
      </w:r>
    </w:p>
    <w:p>
      <w:pPr>
        <w:adjustRightInd w:val="0"/>
        <w:snapToGrid w:val="0"/>
        <w:spacing w:line="288" w:lineRule="auto"/>
        <w:rPr>
          <w:color w:val="254061" w:themeColor="accent1" w:themeShade="80"/>
          <w:sz w:val="24"/>
          <w:szCs w:val="21"/>
        </w:rPr>
      </w:pPr>
      <w:r>
        <w:rPr>
          <w:rFonts w:hint="eastAsia" w:ascii="宋体" w:hAnsi="宋体"/>
          <w:color w:val="254061" w:themeColor="accent1" w:themeShade="80"/>
          <w:sz w:val="24"/>
          <w:szCs w:val="21"/>
        </w:rPr>
        <w:t>实验类型：</w:t>
      </w:r>
      <w:r>
        <w:rPr>
          <w:rFonts w:ascii="Segoe UI Symbol" w:hAnsi="Segoe UI Symbol" w:cs="Segoe UI Symbol"/>
          <w:color w:val="254061" w:themeColor="accent1" w:themeShade="80"/>
          <w:sz w:val="24"/>
          <w:szCs w:val="21"/>
        </w:rPr>
        <w:t>☑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>验证</w:t>
      </w:r>
      <w:r>
        <w:rPr>
          <w:rFonts w:ascii="宋体" w:hAnsi="宋体"/>
          <w:color w:val="254061" w:themeColor="accent1" w:themeShade="80"/>
          <w:sz w:val="24"/>
          <w:szCs w:val="21"/>
        </w:rPr>
        <w:t>□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>综合</w:t>
      </w:r>
      <w:r>
        <w:rPr>
          <w:rFonts w:ascii="宋体" w:hAnsi="宋体"/>
          <w:color w:val="254061" w:themeColor="accent1" w:themeShade="80"/>
          <w:sz w:val="24"/>
          <w:szCs w:val="21"/>
        </w:rPr>
        <w:t>□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>设计</w:t>
      </w:r>
      <w:r>
        <w:rPr>
          <w:rFonts w:ascii="宋体" w:hAnsi="宋体"/>
          <w:color w:val="254061" w:themeColor="accent1" w:themeShade="80"/>
          <w:sz w:val="24"/>
          <w:szCs w:val="21"/>
        </w:rPr>
        <w:t>□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 xml:space="preserve">创新 </w:t>
      </w:r>
      <w:r>
        <w:rPr>
          <w:rFonts w:hint="eastAsia"/>
          <w:color w:val="254061" w:themeColor="accent1" w:themeShade="80"/>
          <w:sz w:val="24"/>
          <w:szCs w:val="21"/>
        </w:rPr>
        <w:t>实验日期：</w:t>
      </w:r>
      <w:r>
        <w:rPr>
          <w:rFonts w:hint="eastAsia"/>
          <w:color w:val="254061" w:themeColor="accent1" w:themeShade="80"/>
          <w:sz w:val="24"/>
          <w:szCs w:val="21"/>
          <w:u w:val="single"/>
          <w:lang w:val="en-US" w:eastAsia="zh-CN"/>
        </w:rPr>
        <w:t>2023.5.4</w:t>
      </w:r>
      <w:r>
        <w:rPr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</w:rPr>
        <w:t>实验成绩：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      </w:t>
      </w:r>
    </w:p>
    <w:p>
      <w:pPr>
        <w:jc w:val="center"/>
        <w:rPr>
          <w:rFonts w:ascii="Calibri" w:hAnsi="Calibri"/>
          <w:b/>
          <w:bCs/>
          <w:sz w:val="30"/>
          <w:szCs w:val="30"/>
        </w:rPr>
      </w:pPr>
      <w:r>
        <w:rPr>
          <w:rFonts w:hint="eastAsia" w:ascii="Calibri" w:hAnsi="Calibri"/>
          <w:b/>
          <w:bCs/>
          <w:sz w:val="30"/>
          <w:szCs w:val="30"/>
        </w:rPr>
        <w:t>实验一、</w:t>
      </w:r>
      <w:r>
        <w:rPr>
          <w:rFonts w:hint="eastAsia" w:ascii="Calibri" w:hAnsi="Calibri"/>
          <w:b/>
          <w:bCs/>
          <w:sz w:val="30"/>
          <w:szCs w:val="30"/>
          <w:u w:val="single"/>
        </w:rPr>
        <w:t xml:space="preserve"> </w:t>
      </w:r>
      <w:r>
        <w:rPr>
          <w:rFonts w:ascii="Calibri" w:hAnsi="Calibri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Calibri" w:hAnsi="Calibri"/>
          <w:b/>
          <w:bCs/>
          <w:sz w:val="30"/>
          <w:szCs w:val="30"/>
          <w:u w:val="single"/>
          <w:lang w:val="en-US" w:eastAsia="zh-CN"/>
        </w:rPr>
        <w:t>全加器</w:t>
      </w:r>
      <w:r>
        <w:rPr>
          <w:rFonts w:ascii="Calibri" w:hAnsi="Calibri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Calibri" w:hAnsi="Calibri"/>
          <w:b/>
          <w:bCs/>
          <w:sz w:val="30"/>
          <w:szCs w:val="30"/>
        </w:rPr>
        <w:t>实验</w:t>
      </w: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熟悉多思计算机组成原理网络虚拟实验系统的使用方法。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掌握全加器的逻辑结构和电路实现方法。</w:t>
      </w: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实验原理：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位二进制加法器有三个输入量：两个二进制数字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和一个低位的进位信号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这三个值相加产生一个和输出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以及一个向高位的进位输出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Ci+1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，这种加法单元称为全加器，其逻辑方程如下：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Si=Ai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⊕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⊕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Ci 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(1.1)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i+1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AiBi+BiCi+CiAi</w:t>
      </w:r>
    </w:p>
    <w:p>
      <w:pPr>
        <w:jc w:val="center"/>
        <w:rPr>
          <w:rFonts w:ascii="Calibri" w:hAnsi="Calibri"/>
        </w:rPr>
      </w:pP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实验内容和步骤：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运行虚拟实验系统，从左边的实验设备列表选取所需组件拖到工作区中，按照图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所示搭建实验电路，得到如图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所示的实验电路。</w:t>
      </w:r>
    </w:p>
    <w:p>
      <w:pPr>
        <w:jc w:val="center"/>
      </w:pPr>
      <w:r>
        <w:drawing>
          <wp:inline distT="0" distB="0" distL="114300" distR="114300">
            <wp:extent cx="2948940" cy="2720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打开电源开关，按表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中的输入信号设置数据开关，根据显示在指示灯上的运算结果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填写表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中的输出值。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>表 1-1 一位全加器真值表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2" w:type="dxa"/>
            <w:gridSpan w:val="3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输入</w:t>
            </w:r>
          </w:p>
        </w:tc>
        <w:tc>
          <w:tcPr>
            <w:tcW w:w="3410" w:type="dxa"/>
            <w:gridSpan w:val="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关闭电源开关，增加元器件，实现一个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位串行进位并行加法器。用此加法器进行运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算，根据运算结果填写好表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1-2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jc w:val="center"/>
      </w:pPr>
      <w:r>
        <w:drawing>
          <wp:inline distT="0" distB="0" distL="114300" distR="114300">
            <wp:extent cx="4918075" cy="248031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实验结果及分析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>表 1-1 一位全加器真值表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12" w:type="dxa"/>
            <w:gridSpan w:val="3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输入</w:t>
            </w:r>
          </w:p>
        </w:tc>
        <w:tc>
          <w:tcPr>
            <w:tcW w:w="3410" w:type="dxa"/>
            <w:gridSpan w:val="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ascii="Calibri" w:hAnsi="Calibri"/>
          <w:b/>
          <w:bCs/>
          <w:sz w:val="28"/>
          <w:szCs w:val="28"/>
        </w:rPr>
      </w:pPr>
    </w:p>
    <w:p>
      <w:pPr>
        <w:jc w:val="center"/>
        <w:rPr>
          <w:rFonts w:ascii="Calibri" w:hAnsi="Calibri"/>
        </w:rPr>
      </w:pPr>
    </w:p>
    <w:p>
      <w:pPr>
        <w:jc w:val="center"/>
      </w:pPr>
      <w:r>
        <w:drawing>
          <wp:inline distT="0" distB="0" distL="114300" distR="114300">
            <wp:extent cx="4945380" cy="4914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050280" cy="2974975"/>
            <wp:effectExtent l="0" t="0" r="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实验主要考察了我们的电路设计和调试能力，通过一个简单加法器的形式，目的是为了让我们掌握电路设计和分析的方法和能力。为了对电路设计过程中遇到的问题作出一个较好地解决和解释，必须要对系统或者设计有着很清楚的认识。</w:t>
      </w:r>
    </w:p>
    <w:p>
      <w:pPr>
        <w:rPr>
          <w:rFonts w:ascii="Calibri" w:hAnsi="Calibri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思考题：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串行进位并行加法器的主要缺点是什么？有改进的方法吗？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  <w:t>答：高位的运算必须等到低位的进位产生才能进行，因此运算速度较慢。改进方法：为了提高运算速度，可采用超前进位的方式，即每一位的进位根据各位的输入同时预先形成，而与低位的进位无关。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能使用全加器构造出补码加法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减法器吗？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  <w:t>答：可以。因为当前计算机中加法和减法都是通过加法器来实现的。数值一律用补码来存储可以将符号位和其他位一起处理，便于加法和减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  <w:t>法运算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BCF4D"/>
    <w:multiLevelType w:val="singleLevel"/>
    <w:tmpl w:val="585BCF4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MDIxYWQ4YzQ0NDFmY2M4ZGNiMzIyYzczOGU0YzgifQ=="/>
  </w:docVars>
  <w:rsids>
    <w:rsidRoot w:val="009619CA"/>
    <w:rsid w:val="000B6E6D"/>
    <w:rsid w:val="001C0274"/>
    <w:rsid w:val="00255E2F"/>
    <w:rsid w:val="002A3451"/>
    <w:rsid w:val="00310EE9"/>
    <w:rsid w:val="00316E96"/>
    <w:rsid w:val="003A1116"/>
    <w:rsid w:val="003B4D38"/>
    <w:rsid w:val="003D3681"/>
    <w:rsid w:val="0042236C"/>
    <w:rsid w:val="0048463F"/>
    <w:rsid w:val="005F7799"/>
    <w:rsid w:val="00853A49"/>
    <w:rsid w:val="00886709"/>
    <w:rsid w:val="009619CA"/>
    <w:rsid w:val="009D782D"/>
    <w:rsid w:val="00A3753D"/>
    <w:rsid w:val="00B40A0B"/>
    <w:rsid w:val="00B46429"/>
    <w:rsid w:val="00C4307B"/>
    <w:rsid w:val="00D7555C"/>
    <w:rsid w:val="00F44021"/>
    <w:rsid w:val="00F953DC"/>
    <w:rsid w:val="23DE12B3"/>
    <w:rsid w:val="2E4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Header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Footer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820</Words>
  <Characters>900</Characters>
  <Lines>1</Lines>
  <Paragraphs>1</Paragraphs>
  <TotalTime>5</TotalTime>
  <ScaleCrop>false</ScaleCrop>
  <LinksUpToDate>false</LinksUpToDate>
  <CharactersWithSpaces>1073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2020-04-19T14:52:00Z</dcterms:created>
  <dc:creator>lenovo</dc:creator>
  <cp:lastModifiedBy>秋缒</cp:lastModifiedBy>
  <dcterms:modified xsi:type="dcterms:W3CDTF">2023-05-04T06:52:24Z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5431532FD5BB47038282163177522B42_13</vt:lpwstr>
  </property>
</Properties>
</file>