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tabs>
          <w:tab w:val="left" w:pos="1080"/>
          <w:tab w:val="left" w:pos="1260"/>
          <w:tab w:val="left" w:pos="2160"/>
          <w:tab w:val="left" w:pos="2340"/>
          <w:tab w:val="left" w:pos="5940"/>
          <w:tab w:val="left" w:pos="6120"/>
          <w:tab w:val="left" w:pos="6300"/>
        </w:tabs>
        <w:spacing w:before="780" w:beforeLines="250"/>
        <w:jc w:val="center"/>
        <w:rPr>
          <w:b/>
          <w:color w:val="0033CC"/>
          <w:sz w:val="44"/>
          <w:szCs w:val="44"/>
        </w:rPr>
      </w:pPr>
      <w:bookmarkStart w:id="0" w:name="_GoBack"/>
      <w:bookmarkEnd w:id="0"/>
      <w:r>
        <w:drawing>
          <wp:inline distT="0" distB="0" distL="0" distR="0">
            <wp:extent cx="670560" cy="61722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70618" cy="617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4"/>
        </w:rPr>
        <w:t xml:space="preserve">    </w:t>
      </w:r>
      <w:r>
        <w:rPr>
          <w:rFonts w:hint="eastAsia" w:ascii="华文新魏" w:eastAsia="华文新魏"/>
          <w:color w:val="254061" w:themeColor="accent1" w:themeShade="80"/>
          <w:spacing w:val="20"/>
          <w:sz w:val="44"/>
          <w:szCs w:val="44"/>
        </w:rPr>
        <w:t>浙江财经大学东方学院实验报告</w:t>
      </w:r>
    </w:p>
    <w:p>
      <w:pPr>
        <w:tabs>
          <w:tab w:val="left" w:pos="1080"/>
          <w:tab w:val="left" w:pos="1260"/>
          <w:tab w:val="left" w:pos="2160"/>
          <w:tab w:val="left" w:pos="2340"/>
          <w:tab w:val="left" w:pos="5940"/>
          <w:tab w:val="left" w:pos="6120"/>
          <w:tab w:val="left" w:pos="6300"/>
        </w:tabs>
        <w:spacing w:before="780" w:beforeLines="250"/>
        <w:rPr>
          <w:color w:val="254061" w:themeColor="accent1" w:themeShade="80"/>
          <w:sz w:val="24"/>
          <w:szCs w:val="21"/>
          <w:u w:val="single"/>
        </w:rPr>
      </w:pPr>
      <w:r>
        <w:rPr>
          <w:rFonts w:hint="eastAsia"/>
          <w:color w:val="254061" w:themeColor="accent1" w:themeShade="80"/>
          <w:sz w:val="24"/>
          <w:szCs w:val="21"/>
        </w:rPr>
        <w:t>学生姓名：</w:t>
      </w:r>
      <w:r>
        <w:rPr>
          <w:rFonts w:hint="eastAsia"/>
          <w:color w:val="254061" w:themeColor="accent1" w:themeShade="80"/>
          <w:sz w:val="24"/>
          <w:szCs w:val="21"/>
          <w:u w:val="single"/>
        </w:rPr>
        <w:t xml:space="preserve"> </w:t>
      </w:r>
      <w:r>
        <w:rPr>
          <w:rFonts w:hint="eastAsia"/>
          <w:b/>
          <w:color w:val="254061" w:themeColor="accent1" w:themeShade="80"/>
          <w:sz w:val="24"/>
          <w:szCs w:val="21"/>
          <w:u w:val="single"/>
        </w:rPr>
        <w:t xml:space="preserve">  </w:t>
      </w:r>
      <w:r>
        <w:rPr>
          <w:rFonts w:hint="eastAsia"/>
          <w:b/>
          <w:color w:val="254061" w:themeColor="accent1" w:themeShade="80"/>
          <w:sz w:val="24"/>
          <w:szCs w:val="21"/>
          <w:u w:val="single"/>
          <w:lang w:val="en-US" w:eastAsia="zh-CN"/>
        </w:rPr>
        <w:t>李鹏雷</w:t>
      </w:r>
      <w:r>
        <w:rPr>
          <w:b/>
          <w:color w:val="254061" w:themeColor="accent1" w:themeShade="80"/>
          <w:sz w:val="24"/>
          <w:szCs w:val="21"/>
          <w:u w:val="single"/>
        </w:rPr>
        <w:t xml:space="preserve"> </w:t>
      </w:r>
      <w:r>
        <w:rPr>
          <w:rFonts w:hint="eastAsia"/>
          <w:b/>
          <w:color w:val="254061" w:themeColor="accent1" w:themeShade="80"/>
          <w:sz w:val="24"/>
          <w:szCs w:val="21"/>
          <w:u w:val="single"/>
        </w:rPr>
        <w:t xml:space="preserve"> </w:t>
      </w:r>
      <w:r>
        <w:rPr>
          <w:rFonts w:hint="eastAsia"/>
          <w:color w:val="254061" w:themeColor="accent1" w:themeShade="80"/>
          <w:sz w:val="24"/>
          <w:szCs w:val="21"/>
        </w:rPr>
        <w:t xml:space="preserve">  学号：</w:t>
      </w:r>
      <w:r>
        <w:rPr>
          <w:rFonts w:hint="eastAsia"/>
          <w:color w:val="254061" w:themeColor="accent1" w:themeShade="80"/>
          <w:sz w:val="24"/>
          <w:szCs w:val="21"/>
          <w:u w:val="single"/>
        </w:rPr>
        <w:t xml:space="preserve"> </w:t>
      </w:r>
      <w:r>
        <w:rPr>
          <w:rFonts w:hint="eastAsia"/>
          <w:color w:val="254061" w:themeColor="accent1" w:themeShade="80"/>
          <w:sz w:val="24"/>
          <w:szCs w:val="21"/>
          <w:u w:val="single"/>
          <w:lang w:val="en-US" w:eastAsia="zh-CN"/>
        </w:rPr>
        <w:t>2120400146</w:t>
      </w:r>
      <w:r>
        <w:rPr>
          <w:color w:val="254061" w:themeColor="accent1" w:themeShade="80"/>
          <w:sz w:val="24"/>
          <w:szCs w:val="21"/>
          <w:u w:val="single"/>
        </w:rPr>
        <w:t xml:space="preserve"> </w:t>
      </w:r>
      <w:r>
        <w:rPr>
          <w:rFonts w:hint="eastAsia"/>
          <w:color w:val="254061" w:themeColor="accent1" w:themeShade="80"/>
          <w:sz w:val="24"/>
          <w:szCs w:val="21"/>
          <w:u w:val="single"/>
        </w:rPr>
        <w:t xml:space="preserve"> </w:t>
      </w:r>
      <w:r>
        <w:rPr>
          <w:rFonts w:hint="eastAsia"/>
          <w:color w:val="254061" w:themeColor="accent1" w:themeShade="80"/>
          <w:sz w:val="24"/>
          <w:szCs w:val="21"/>
        </w:rPr>
        <w:t>专业班级：</w:t>
      </w:r>
      <w:r>
        <w:rPr>
          <w:rFonts w:hint="eastAsia"/>
          <w:color w:val="254061" w:themeColor="accent1" w:themeShade="80"/>
          <w:sz w:val="24"/>
          <w:szCs w:val="21"/>
          <w:u w:val="single"/>
        </w:rPr>
        <w:t xml:space="preserve">  </w:t>
      </w:r>
      <w:r>
        <w:rPr>
          <w:rFonts w:hint="eastAsia"/>
          <w:color w:val="254061" w:themeColor="accent1" w:themeShade="80"/>
          <w:sz w:val="24"/>
          <w:szCs w:val="21"/>
          <w:u w:val="single"/>
          <w:lang w:val="en-US" w:eastAsia="zh-CN"/>
        </w:rPr>
        <w:t>21计算机2班</w:t>
      </w:r>
      <w:r>
        <w:rPr>
          <w:color w:val="254061" w:themeColor="accent1" w:themeShade="80"/>
          <w:sz w:val="24"/>
          <w:szCs w:val="21"/>
          <w:u w:val="single"/>
        </w:rPr>
        <w:t xml:space="preserve"> </w:t>
      </w:r>
      <w:r>
        <w:rPr>
          <w:rFonts w:hint="eastAsia"/>
          <w:color w:val="254061" w:themeColor="accent1" w:themeShade="80"/>
          <w:sz w:val="24"/>
          <w:szCs w:val="21"/>
          <w:u w:val="single"/>
        </w:rPr>
        <w:t xml:space="preserve">               </w:t>
      </w:r>
    </w:p>
    <w:p>
      <w:pPr>
        <w:adjustRightInd w:val="0"/>
        <w:snapToGrid w:val="0"/>
        <w:spacing w:line="288" w:lineRule="auto"/>
        <w:rPr>
          <w:color w:val="254061" w:themeColor="accent1" w:themeShade="80"/>
          <w:sz w:val="24"/>
          <w:szCs w:val="21"/>
        </w:rPr>
      </w:pPr>
      <w:r>
        <w:rPr>
          <w:rFonts w:hint="eastAsia" w:ascii="宋体" w:hAnsi="宋体"/>
          <w:color w:val="254061" w:themeColor="accent1" w:themeShade="80"/>
          <w:sz w:val="24"/>
          <w:szCs w:val="21"/>
        </w:rPr>
        <w:t>实验类型：</w:t>
      </w:r>
      <w:r>
        <w:rPr>
          <w:rFonts w:ascii="Segoe UI Symbol" w:hAnsi="Segoe UI Symbol" w:cs="Segoe UI Symbol"/>
          <w:color w:val="254061" w:themeColor="accent1" w:themeShade="80"/>
          <w:sz w:val="24"/>
          <w:szCs w:val="21"/>
        </w:rPr>
        <w:t>☑</w:t>
      </w:r>
      <w:r>
        <w:rPr>
          <w:rFonts w:hint="eastAsia" w:ascii="宋体" w:hAnsi="宋体"/>
          <w:color w:val="254061" w:themeColor="accent1" w:themeShade="80"/>
          <w:sz w:val="24"/>
          <w:szCs w:val="21"/>
        </w:rPr>
        <w:t>验证</w:t>
      </w:r>
      <w:r>
        <w:rPr>
          <w:rFonts w:ascii="宋体" w:hAnsi="宋体"/>
          <w:color w:val="254061" w:themeColor="accent1" w:themeShade="80"/>
          <w:sz w:val="24"/>
          <w:szCs w:val="21"/>
        </w:rPr>
        <w:t>□</w:t>
      </w:r>
      <w:r>
        <w:rPr>
          <w:rFonts w:hint="eastAsia" w:ascii="宋体" w:hAnsi="宋体"/>
          <w:color w:val="254061" w:themeColor="accent1" w:themeShade="80"/>
          <w:sz w:val="24"/>
          <w:szCs w:val="21"/>
        </w:rPr>
        <w:t>综合</w:t>
      </w:r>
      <w:r>
        <w:rPr>
          <w:rFonts w:ascii="宋体" w:hAnsi="宋体"/>
          <w:color w:val="254061" w:themeColor="accent1" w:themeShade="80"/>
          <w:sz w:val="24"/>
          <w:szCs w:val="21"/>
        </w:rPr>
        <w:t>□</w:t>
      </w:r>
      <w:r>
        <w:rPr>
          <w:rFonts w:hint="eastAsia" w:ascii="宋体" w:hAnsi="宋体"/>
          <w:color w:val="254061" w:themeColor="accent1" w:themeShade="80"/>
          <w:sz w:val="24"/>
          <w:szCs w:val="21"/>
        </w:rPr>
        <w:t>设计</w:t>
      </w:r>
      <w:r>
        <w:rPr>
          <w:rFonts w:ascii="宋体" w:hAnsi="宋体"/>
          <w:color w:val="254061" w:themeColor="accent1" w:themeShade="80"/>
          <w:sz w:val="24"/>
          <w:szCs w:val="21"/>
        </w:rPr>
        <w:t>□</w:t>
      </w:r>
      <w:r>
        <w:rPr>
          <w:rFonts w:hint="eastAsia" w:ascii="宋体" w:hAnsi="宋体"/>
          <w:color w:val="254061" w:themeColor="accent1" w:themeShade="80"/>
          <w:sz w:val="24"/>
          <w:szCs w:val="21"/>
        </w:rPr>
        <w:t xml:space="preserve">创新 </w:t>
      </w:r>
      <w:r>
        <w:rPr>
          <w:rFonts w:hint="eastAsia"/>
          <w:color w:val="254061" w:themeColor="accent1" w:themeShade="80"/>
          <w:sz w:val="24"/>
          <w:szCs w:val="21"/>
        </w:rPr>
        <w:t>实验日期：</w:t>
      </w:r>
      <w:r>
        <w:rPr>
          <w:rFonts w:hint="eastAsia"/>
          <w:color w:val="254061" w:themeColor="accent1" w:themeShade="80"/>
          <w:sz w:val="24"/>
          <w:szCs w:val="21"/>
          <w:u w:val="single"/>
          <w:lang w:val="en-US" w:eastAsia="zh-CN"/>
        </w:rPr>
        <w:t>2023.5.4</w:t>
      </w:r>
      <w:r>
        <w:rPr>
          <w:color w:val="254061" w:themeColor="accent1" w:themeShade="80"/>
          <w:sz w:val="24"/>
          <w:szCs w:val="21"/>
          <w:u w:val="single"/>
        </w:rPr>
        <w:t xml:space="preserve"> </w:t>
      </w:r>
      <w:r>
        <w:rPr>
          <w:rFonts w:hint="eastAsia"/>
          <w:color w:val="254061" w:themeColor="accent1" w:themeShade="80"/>
          <w:sz w:val="24"/>
          <w:szCs w:val="21"/>
          <w:u w:val="single"/>
        </w:rPr>
        <w:t xml:space="preserve"> </w:t>
      </w:r>
      <w:r>
        <w:rPr>
          <w:rFonts w:hint="eastAsia"/>
          <w:color w:val="254061" w:themeColor="accent1" w:themeShade="80"/>
          <w:sz w:val="24"/>
          <w:szCs w:val="21"/>
        </w:rPr>
        <w:t>实验成绩：</w:t>
      </w:r>
      <w:r>
        <w:rPr>
          <w:rFonts w:hint="eastAsia"/>
          <w:color w:val="254061" w:themeColor="accent1" w:themeShade="80"/>
          <w:sz w:val="24"/>
          <w:szCs w:val="21"/>
          <w:u w:val="single"/>
        </w:rPr>
        <w:t xml:space="preserve">       </w:t>
      </w:r>
    </w:p>
    <w:p>
      <w:pPr>
        <w:jc w:val="center"/>
        <w:rPr>
          <w:rFonts w:ascii="Calibri" w:hAnsi="Calibri"/>
          <w:b/>
          <w:bCs/>
          <w:sz w:val="30"/>
          <w:szCs w:val="30"/>
        </w:rPr>
      </w:pPr>
      <w:r>
        <w:rPr>
          <w:rFonts w:hint="eastAsia" w:ascii="Calibri" w:hAnsi="Calibri"/>
          <w:b/>
          <w:bCs/>
          <w:sz w:val="30"/>
          <w:szCs w:val="30"/>
        </w:rPr>
        <w:t>实验</w:t>
      </w:r>
      <w:r>
        <w:rPr>
          <w:rFonts w:hint="eastAsia" w:ascii="Calibri" w:hAnsi="Calibri"/>
          <w:b/>
          <w:bCs/>
          <w:sz w:val="30"/>
          <w:szCs w:val="30"/>
          <w:lang w:val="en-US" w:eastAsia="zh-CN"/>
        </w:rPr>
        <w:t>3</w:t>
      </w:r>
      <w:r>
        <w:rPr>
          <w:rFonts w:hint="eastAsia" w:ascii="Calibri" w:hAnsi="Calibri"/>
          <w:b/>
          <w:bCs/>
          <w:sz w:val="30"/>
          <w:szCs w:val="30"/>
        </w:rPr>
        <w:t>、</w:t>
      </w:r>
      <w:r>
        <w:rPr>
          <w:rFonts w:hint="eastAsia" w:ascii="Calibri" w:hAnsi="Calibri"/>
          <w:b/>
          <w:bCs/>
          <w:sz w:val="30"/>
          <w:szCs w:val="30"/>
          <w:u w:val="single"/>
        </w:rPr>
        <w:t xml:space="preserve"> </w:t>
      </w:r>
      <w:r>
        <w:rPr>
          <w:rFonts w:ascii="Calibri" w:hAnsi="Calibri"/>
          <w:b/>
          <w:bCs/>
          <w:sz w:val="30"/>
          <w:szCs w:val="30"/>
          <w:u w:val="single"/>
        </w:rPr>
        <w:t xml:space="preserve">      </w:t>
      </w:r>
      <w:r>
        <w:rPr>
          <w:rFonts w:hint="eastAsia" w:ascii="Calibri" w:hAnsi="Calibri"/>
          <w:b/>
          <w:bCs/>
          <w:sz w:val="30"/>
          <w:szCs w:val="30"/>
          <w:u w:val="single"/>
          <w:lang w:val="en-US" w:eastAsia="zh-CN"/>
        </w:rPr>
        <w:t xml:space="preserve"> 存储器</w:t>
      </w:r>
      <w:r>
        <w:rPr>
          <w:rFonts w:ascii="Calibri" w:hAnsi="Calibri"/>
          <w:b/>
          <w:bCs/>
          <w:sz w:val="30"/>
          <w:szCs w:val="30"/>
          <w:u w:val="single"/>
        </w:rPr>
        <w:t xml:space="preserve">       </w:t>
      </w:r>
      <w:r>
        <w:rPr>
          <w:rFonts w:hint="eastAsia" w:ascii="Calibri" w:hAnsi="Calibri"/>
          <w:b/>
          <w:bCs/>
          <w:sz w:val="30"/>
          <w:szCs w:val="30"/>
        </w:rPr>
        <w:t>实验</w:t>
      </w:r>
    </w:p>
    <w:p>
      <w:pPr>
        <w:numPr>
          <w:ilvl w:val="0"/>
          <w:numId w:val="1"/>
        </w:numPr>
        <w:rPr>
          <w:rFonts w:ascii="Calibri" w:hAnsi="Calibri"/>
          <w:b/>
          <w:bCs/>
          <w:sz w:val="28"/>
          <w:szCs w:val="28"/>
        </w:rPr>
      </w:pPr>
      <w:r>
        <w:rPr>
          <w:rFonts w:hint="eastAsia" w:ascii="Calibri" w:hAnsi="Calibri"/>
          <w:b/>
          <w:bCs/>
          <w:sz w:val="28"/>
          <w:szCs w:val="28"/>
        </w:rPr>
        <w:t>实验目的：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1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） </w:t>
      </w:r>
      <w:r>
        <w:rPr>
          <w:rFonts w:hint="eastAsia" w:ascii="宋体" w:hAnsi="宋体" w:cs="宋体"/>
          <w:color w:val="000000"/>
          <w:kern w:val="0"/>
          <w:sz w:val="21"/>
          <w:szCs w:val="21"/>
          <w:lang w:val="en-US" w:eastAsia="zh-CN" w:bidi="ar"/>
        </w:rPr>
        <w:t>掌握静态随机存储器RAM的工作特性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。 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ascii="Calibri" w:hAnsi="Calibri"/>
          <w:b/>
          <w:bCs/>
          <w:sz w:val="28"/>
          <w:szCs w:val="28"/>
        </w:rPr>
      </w:pP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2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） 掌握</w:t>
      </w:r>
      <w:r>
        <w:rPr>
          <w:rFonts w:hint="eastAsia" w:ascii="宋体" w:hAnsi="宋体" w:cs="宋体"/>
          <w:color w:val="000000"/>
          <w:kern w:val="0"/>
          <w:sz w:val="21"/>
          <w:szCs w:val="21"/>
          <w:lang w:val="en-US" w:eastAsia="zh-CN" w:bidi="ar"/>
        </w:rPr>
        <w:t>静态随机存储器RAM的读写方法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。</w:t>
      </w:r>
    </w:p>
    <w:p>
      <w:pPr>
        <w:numPr>
          <w:ilvl w:val="0"/>
          <w:numId w:val="1"/>
        </w:numPr>
        <w:rPr>
          <w:rFonts w:ascii="Calibri" w:hAnsi="Calibri"/>
          <w:b/>
          <w:bCs/>
          <w:sz w:val="28"/>
          <w:szCs w:val="28"/>
        </w:rPr>
      </w:pPr>
      <w:r>
        <w:rPr>
          <w:rFonts w:hint="eastAsia" w:ascii="Calibri" w:hAnsi="Calibri"/>
          <w:b/>
          <w:bCs/>
          <w:sz w:val="28"/>
          <w:szCs w:val="28"/>
        </w:rPr>
        <w:t>实验原理：</w:t>
      </w:r>
    </w:p>
    <w:p>
      <w:pPr>
        <w:jc w:val="center"/>
      </w:pPr>
      <w:r>
        <w:drawing>
          <wp:inline distT="0" distB="0" distL="114300" distR="114300">
            <wp:extent cx="5272405" cy="2089150"/>
            <wp:effectExtent l="0" t="0" r="635" b="1397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8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drawing>
          <wp:inline distT="0" distB="0" distL="114300" distR="114300">
            <wp:extent cx="5273040" cy="1158240"/>
            <wp:effectExtent l="0" t="0" r="0" b="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15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numPr>
          <w:ilvl w:val="0"/>
          <w:numId w:val="1"/>
        </w:numPr>
        <w:jc w:val="left"/>
        <w:rPr>
          <w:rFonts w:ascii="Calibri" w:hAnsi="Calibri"/>
          <w:b/>
          <w:bCs/>
          <w:sz w:val="28"/>
          <w:szCs w:val="28"/>
        </w:rPr>
      </w:pPr>
      <w:r>
        <w:rPr>
          <w:rFonts w:hint="eastAsia" w:ascii="Calibri" w:hAnsi="Calibri"/>
          <w:b/>
          <w:bCs/>
          <w:sz w:val="28"/>
          <w:szCs w:val="28"/>
        </w:rPr>
        <w:t>实验内容和步骤：</w:t>
      </w:r>
    </w:p>
    <w:p>
      <w:pPr>
        <w:jc w:val="left"/>
      </w:pPr>
      <w:r>
        <w:drawing>
          <wp:inline distT="0" distB="0" distL="114300" distR="114300">
            <wp:extent cx="5273675" cy="5736590"/>
            <wp:effectExtent l="0" t="0" r="14605" b="889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73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72405" cy="3409315"/>
            <wp:effectExtent l="0" t="0" r="635" b="4445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0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ascii="Calibri" w:hAnsi="Calibri"/>
          <w:b/>
          <w:bCs/>
          <w:sz w:val="28"/>
          <w:szCs w:val="28"/>
        </w:rPr>
      </w:pPr>
      <w:r>
        <w:rPr>
          <w:rFonts w:hint="eastAsia" w:ascii="Calibri" w:hAnsi="Calibri"/>
          <w:b/>
          <w:bCs/>
          <w:sz w:val="28"/>
          <w:szCs w:val="28"/>
        </w:rPr>
        <w:t>实验结果及分析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ind w:firstLine="420" w:firstLineChars="0"/>
        <w:jc w:val="left"/>
        <w:rPr>
          <w:rFonts w:hint="default" w:ascii="宋体" w:hAnsi="宋体" w:cs="宋体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宋体" w:hAnsi="宋体" w:cs="宋体"/>
          <w:color w:val="000000"/>
          <w:kern w:val="0"/>
          <w:sz w:val="28"/>
          <w:szCs w:val="28"/>
          <w:lang w:val="en-US" w:eastAsia="zh-CN" w:bidi="ar"/>
        </w:rPr>
        <w:t>运行虚拟实验系统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  <w:r>
        <w:drawing>
          <wp:inline distT="0" distB="0" distL="114300" distR="114300">
            <wp:extent cx="5269230" cy="3579495"/>
            <wp:effectExtent l="0" t="0" r="3810" b="1905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579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jc w:val="left"/>
        <w:rPr>
          <w:rFonts w:hint="eastAsia" w:ascii="宋体" w:hAnsi="宋体" w:cs="宋体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cs="宋体"/>
          <w:color w:val="000000"/>
          <w:kern w:val="0"/>
          <w:sz w:val="28"/>
          <w:szCs w:val="28"/>
          <w:lang w:val="en-US" w:eastAsia="zh-CN" w:bidi="ar"/>
        </w:rPr>
        <w:t>电路预设计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  <w:r>
        <w:drawing>
          <wp:inline distT="0" distB="0" distL="114300" distR="114300">
            <wp:extent cx="5272405" cy="4352925"/>
            <wp:effectExtent l="0" t="0" r="635" b="5715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35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jc w:val="left"/>
        <w:rPr>
          <w:rFonts w:hint="eastAsia" w:ascii="宋体" w:hAnsi="宋体" w:cs="宋体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cs="宋体"/>
          <w:color w:val="000000"/>
          <w:kern w:val="0"/>
          <w:sz w:val="28"/>
          <w:szCs w:val="28"/>
          <w:lang w:val="en-US" w:eastAsia="zh-CN" w:bidi="ar"/>
        </w:rPr>
        <w:t>打开电源开关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jc w:val="left"/>
        <w:rPr>
          <w:rFonts w:hint="eastAsia" w:ascii="宋体" w:hAnsi="宋体" w:cs="宋体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cs="宋体"/>
          <w:color w:val="000000"/>
          <w:kern w:val="0"/>
          <w:sz w:val="28"/>
          <w:szCs w:val="28"/>
          <w:lang w:val="en-US" w:eastAsia="zh-CN" w:bidi="ar"/>
        </w:rPr>
        <w:t>存储器写操作向01H、02H、03H、04H、05H存储单元分别写入十六进制数据 11H 、12H 、13H 、 14H 、 15H , 具体操作步骤如下(以向 01 号单元写入 11H 为例):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>1.将 SW7~SW0 置为 00000001 ， SW-BUS =0，打开三态门，将地址送入 BUS 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>2.LDAR =1 ，发出 P2 单脉冲信号，在 P2 的上升沿将 BUS 上的地址存入 AR，可通过观察 AR 所连接的地址灯来查看地址， SW-BUS=1 关闭三态门.</w:t>
      </w:r>
    </w:p>
    <w:p>
      <w:pPr>
        <w:jc w:val="center"/>
      </w:pPr>
    </w:p>
    <w:p>
      <w:pPr>
        <w:jc w:val="left"/>
      </w:pPr>
      <w:r>
        <w:drawing>
          <wp:inline distT="0" distB="0" distL="114300" distR="114300">
            <wp:extent cx="5269230" cy="4172585"/>
            <wp:effectExtent l="0" t="0" r="3810" b="3175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17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numPr>
          <w:ilvl w:val="0"/>
          <w:numId w:val="4"/>
        </w:numPr>
        <w:jc w:val="left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</w:pPr>
      <w:r>
        <w:rPr>
          <w:rStyle w:val="9"/>
          <w:rFonts w:ascii="Arial" w:hAnsi="Arial" w:eastAsia="Arial" w:cs="Arial"/>
          <w:i/>
          <w:iCs/>
          <w:caps w:val="0"/>
          <w:color w:val="4D4D4D"/>
          <w:spacing w:val="0"/>
          <w:sz w:val="19"/>
          <w:szCs w:val="19"/>
          <w:shd w:val="clear" w:fill="FFFFFF"/>
        </w:rPr>
        <w:t>CE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 =0，WE=1 , 6116 写操作准备(注意:此时 </w:t>
      </w:r>
      <w:r>
        <w:rPr>
          <w:rStyle w:val="9"/>
          <w:rFonts w:hint="default" w:ascii="Arial" w:hAnsi="Arial" w:eastAsia="Arial" w:cs="Arial"/>
          <w:i/>
          <w:iCs/>
          <w:caps w:val="0"/>
          <w:color w:val="4D4D4D"/>
          <w:spacing w:val="0"/>
          <w:sz w:val="19"/>
          <w:szCs w:val="19"/>
          <w:shd w:val="clear" w:fill="FFFFFF"/>
        </w:rPr>
        <w:t>WE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 =1，因而会读出此地址原有数据);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4432935" cy="3701415"/>
            <wp:effectExtent l="0" t="0" r="1905" b="1905"/>
            <wp:docPr id="1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32935" cy="370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4"/>
        </w:numPr>
        <w:ind w:left="0" w:leftChars="0" w:firstLine="0" w:firstLineChars="0"/>
        <w:jc w:val="left"/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将 SW7~SW0 置为 00010001 , SW-BUS =0，打开三态门，将数据送入BUS ;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2522220" cy="2354580"/>
            <wp:effectExtent l="0" t="0" r="7620" b="7620"/>
            <wp:docPr id="1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22220" cy="235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4"/>
        </w:numPr>
        <w:ind w:left="0" w:leftChars="0" w:firstLine="0" w:firstLineChars="0"/>
        <w:jc w:val="left"/>
        <w:rPr>
          <w:rFonts w:hint="default" w:eastAsia="宋体"/>
          <w:lang w:val="en-US" w:eastAsia="zh-CN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发出 P1 单脉冲信号，在P1的上升沿将BUS上的数据 00010001 写入 RAM 的 01 地址;</w:t>
      </w:r>
    </w:p>
    <w:p>
      <w:pPr>
        <w:widowControl w:val="0"/>
        <w:numPr>
          <w:ilvl w:val="0"/>
          <w:numId w:val="0"/>
        </w:numPr>
        <w:jc w:val="left"/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</w:pPr>
      <w:r>
        <w:drawing>
          <wp:inline distT="0" distB="0" distL="114300" distR="114300">
            <wp:extent cx="5270500" cy="4257675"/>
            <wp:effectExtent l="0" t="0" r="2540" b="9525"/>
            <wp:docPr id="1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4"/>
        </w:numPr>
        <w:ind w:left="0" w:leftChars="0" w:firstLine="0" w:firstLineChars="0"/>
        <w:jc w:val="left"/>
        <w:rPr>
          <w:rFonts w:hint="default" w:ascii="Arial" w:hAnsi="Arial" w:eastAsia="宋体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Style w:val="9"/>
          <w:rFonts w:ascii="Arial" w:hAnsi="Arial" w:eastAsia="Arial" w:cs="Arial"/>
          <w:i/>
          <w:iCs/>
          <w:caps w:val="0"/>
          <w:color w:val="4D4D4D"/>
          <w:spacing w:val="0"/>
          <w:sz w:val="19"/>
          <w:szCs w:val="19"/>
          <w:shd w:val="clear" w:fill="FFFFFF"/>
        </w:rPr>
        <w:t>CE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=1, 6116 暂停工作，</w:t>
      </w:r>
      <w:r>
        <w:rPr>
          <w:rStyle w:val="9"/>
          <w:rFonts w:hint="default" w:ascii="Arial" w:hAnsi="Arial" w:eastAsia="Arial" w:cs="Arial"/>
          <w:i/>
          <w:iCs/>
          <w:caps w:val="0"/>
          <w:color w:val="4D4D4D"/>
          <w:spacing w:val="0"/>
          <w:sz w:val="19"/>
          <w:szCs w:val="19"/>
          <w:shd w:val="clear" w:fill="FFFFFF"/>
        </w:rPr>
        <w:t>SW-BUS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 =1 关闭三态门。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提示:可以使用“工具”菜单中的“存储器芯片设置”实时查看存储器芯片中的数据。注意本虚拟实验系统的6116芯片中预存了一些代码和数据</w:t>
      </w:r>
    </w:p>
    <w:p>
      <w:pPr>
        <w:widowControl w:val="0"/>
        <w:numPr>
          <w:ilvl w:val="0"/>
          <w:numId w:val="4"/>
        </w:numPr>
        <w:ind w:left="0" w:leftChars="0" w:firstLine="0" w:firstLineChars="0"/>
        <w:jc w:val="left"/>
        <w:rPr>
          <w:rFonts w:hint="default" w:ascii="Arial" w:hAnsi="Arial" w:eastAsia="宋体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default" w:ascii="Arial" w:hAnsi="Arial" w:eastAsia="宋体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将 SW7~SW0 置为 00000001 , SW-BUS =0 ,打开三态门，将地址送入 BUS ;</w:t>
      </w:r>
    </w:p>
    <w:p>
      <w:pPr>
        <w:widowControl w:val="0"/>
        <w:numPr>
          <w:ilvl w:val="0"/>
          <w:numId w:val="4"/>
        </w:numPr>
        <w:ind w:left="0" w:leftChars="0" w:firstLine="0" w:firstLineChars="0"/>
        <w:jc w:val="left"/>
        <w:rPr>
          <w:rFonts w:hint="default" w:ascii="Arial" w:hAnsi="Arial" w:eastAsia="宋体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default" w:ascii="Arial" w:hAnsi="Arial" w:eastAsia="宋体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LDAR=1,发出P2单脉冲信号，在P2的上升沿将BUS上的地址存入 AR 中，可通过观察 AR 所连接的地址灯来查看地址，SW-BUS =1 关闭三态门;</w:t>
      </w:r>
    </w:p>
    <w:p>
      <w:pPr>
        <w:widowControl w:val="0"/>
        <w:numPr>
          <w:ilvl w:val="0"/>
          <w:numId w:val="4"/>
        </w:numPr>
        <w:ind w:left="0" w:leftChars="0" w:firstLine="0" w:firstLineChars="0"/>
        <w:jc w:val="left"/>
        <w:rPr>
          <w:rFonts w:hint="default" w:ascii="Arial" w:hAnsi="Arial" w:eastAsia="宋体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default" w:ascii="Arial" w:hAnsi="Arial" w:eastAsia="宋体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CE=0 ，WE=0，6116 进行读操作，观察数据灯是否为先前写入的 00010001 。</w:t>
      </w:r>
    </w:p>
    <w:p>
      <w:pPr>
        <w:widowControl w:val="0"/>
        <w:numPr>
          <w:ilvl w:val="0"/>
          <w:numId w:val="4"/>
        </w:numPr>
        <w:ind w:left="0" w:leftChars="0" w:firstLine="0" w:firstLineChars="0"/>
        <w:jc w:val="left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default" w:ascii="Arial" w:hAnsi="Arial" w:eastAsia="宋体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CE =1 ，6116 暂停工作。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drawing>
          <wp:inline distT="0" distB="0" distL="114300" distR="114300">
            <wp:extent cx="4716145" cy="3877945"/>
            <wp:effectExtent l="0" t="0" r="8255" b="8255"/>
            <wp:docPr id="1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16145" cy="387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</w:p>
    <w:p>
      <w:pPr>
        <w:numPr>
          <w:ilvl w:val="0"/>
          <w:numId w:val="1"/>
        </w:numPr>
        <w:rPr>
          <w:rFonts w:ascii="Calibri" w:hAnsi="Calibri"/>
          <w:b/>
          <w:bCs/>
          <w:sz w:val="28"/>
          <w:szCs w:val="28"/>
        </w:rPr>
      </w:pPr>
      <w:r>
        <w:rPr>
          <w:rFonts w:hint="eastAsia" w:ascii="Calibri" w:hAnsi="Calibri"/>
          <w:b/>
          <w:bCs/>
          <w:sz w:val="28"/>
          <w:szCs w:val="28"/>
        </w:rPr>
        <w:t>实验总结：</w:t>
      </w:r>
    </w:p>
    <w:p>
      <w:pPr>
        <w:keepNext w:val="0"/>
        <w:keepLines w:val="0"/>
        <w:widowControl/>
        <w:suppressLineNumbers w:val="0"/>
        <w:jc w:val="left"/>
        <w:rPr>
          <w:rFonts w:ascii="Calibri" w:hAnsi="Calibri"/>
          <w:b/>
          <w:bCs/>
          <w:sz w:val="28"/>
          <w:szCs w:val="28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这个实验主要考察了我们的电路设计和调试能力，通过一个</w:t>
      </w:r>
      <w:r>
        <w:rPr>
          <w:rFonts w:hint="eastAsia" w:ascii="宋体" w:hAnsi="宋体" w:cs="宋体"/>
          <w:color w:val="000000"/>
          <w:kern w:val="0"/>
          <w:sz w:val="21"/>
          <w:szCs w:val="21"/>
          <w:lang w:val="en-US" w:eastAsia="zh-CN" w:bidi="ar"/>
        </w:rPr>
        <w:t>存储器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的形式，目的是为了让我们掌握电路设计和分析的方法和能力。为了对电路设计过程中遇到的问题作出一个较好地解决和解释，必须要对系统或者设计有着很清楚的认识。</w:t>
      </w:r>
    </w:p>
    <w:p>
      <w:pPr>
        <w:numPr>
          <w:ilvl w:val="0"/>
          <w:numId w:val="1"/>
        </w:numPr>
        <w:rPr>
          <w:rFonts w:ascii="Calibri" w:hAnsi="Calibri"/>
          <w:b/>
          <w:bCs/>
          <w:sz w:val="28"/>
          <w:szCs w:val="28"/>
        </w:rPr>
      </w:pPr>
      <w:r>
        <w:rPr>
          <w:rFonts w:hint="eastAsia" w:ascii="Calibri" w:hAnsi="Calibri"/>
          <w:b/>
          <w:bCs/>
          <w:sz w:val="28"/>
          <w:szCs w:val="28"/>
        </w:rPr>
        <w:t>思考题：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1.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静态半导体存储器与动态半导体存储器的主要区别是什么？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Arial" w:hAnsi="Arial" w:eastAsia="Arial" w:cs="Arial"/>
          <w:i w:val="0"/>
          <w:iCs w:val="0"/>
          <w:caps w:val="0"/>
          <w:color w:val="C00000"/>
          <w:spacing w:val="0"/>
          <w:sz w:val="19"/>
          <w:szCs w:val="19"/>
          <w:shd w:val="clear" w:fill="FFFFFF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C00000"/>
          <w:spacing w:val="0"/>
          <w:sz w:val="19"/>
          <w:szCs w:val="19"/>
          <w:shd w:val="clear" w:fill="FFFFFF"/>
        </w:rPr>
        <w:t>静态半导体存储器存取速度快，但集成度低，通常当缓存来用。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Arial" w:cs="Arial"/>
          <w:i w:val="0"/>
          <w:iCs w:val="0"/>
          <w:caps w:val="0"/>
          <w:color w:val="C00000"/>
          <w:spacing w:val="0"/>
          <w:sz w:val="19"/>
          <w:szCs w:val="19"/>
          <w:shd w:val="clear" w:fill="FFFFFF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C00000"/>
          <w:spacing w:val="0"/>
          <w:sz w:val="19"/>
          <w:szCs w:val="19"/>
          <w:shd w:val="clear" w:fill="FFFFFF"/>
        </w:rPr>
        <w:t>动态半导体存储器存取速度慢，但集成度高，像内存就是动态半导体存储器。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2.由两片 6116 (2K8) 怎样扩展成 (2K16) 或 (4K*8) 的存储器？怎样连线？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Arial" w:hAnsi="Arial" w:eastAsia="Arial" w:cs="Arial"/>
          <w:i w:val="0"/>
          <w:iCs w:val="0"/>
          <w:caps w:val="0"/>
          <w:color w:val="C00000"/>
          <w:spacing w:val="0"/>
          <w:sz w:val="19"/>
          <w:szCs w:val="19"/>
          <w:shd w:val="clear" w:fill="FFFFFF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C00000"/>
          <w:spacing w:val="0"/>
          <w:sz w:val="19"/>
          <w:szCs w:val="19"/>
          <w:shd w:val="clear" w:fill="FFFFFF"/>
        </w:rPr>
        <w:t>2片6116构成2k16位存储器：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Arial" w:hAnsi="Arial" w:eastAsia="Arial" w:cs="Arial"/>
          <w:i w:val="0"/>
          <w:iCs w:val="0"/>
          <w:caps w:val="0"/>
          <w:color w:val="C00000"/>
          <w:spacing w:val="0"/>
          <w:sz w:val="19"/>
          <w:szCs w:val="19"/>
          <w:shd w:val="clear" w:fill="FFFFFF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C00000"/>
          <w:spacing w:val="0"/>
          <w:sz w:val="19"/>
          <w:szCs w:val="19"/>
          <w:shd w:val="clear" w:fill="FFFFFF"/>
        </w:rPr>
        <w:t>把地址线并起来，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Arial" w:hAnsi="Arial" w:eastAsia="Arial" w:cs="Arial"/>
          <w:i w:val="0"/>
          <w:iCs w:val="0"/>
          <w:caps w:val="0"/>
          <w:color w:val="C00000"/>
          <w:spacing w:val="0"/>
          <w:sz w:val="19"/>
          <w:szCs w:val="19"/>
          <w:shd w:val="clear" w:fill="FFFFFF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C00000"/>
          <w:spacing w:val="0"/>
          <w:sz w:val="19"/>
          <w:szCs w:val="19"/>
          <w:shd w:val="clear" w:fill="FFFFFF"/>
        </w:rPr>
        <w:t>2片6116的8根+8根数据线分别接 d0 d1 d2…d15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Arial" w:hAnsi="Arial" w:eastAsia="Arial" w:cs="Arial"/>
          <w:i w:val="0"/>
          <w:iCs w:val="0"/>
          <w:caps w:val="0"/>
          <w:color w:val="C00000"/>
          <w:spacing w:val="0"/>
          <w:sz w:val="19"/>
          <w:szCs w:val="19"/>
          <w:shd w:val="clear" w:fill="FFFFFF"/>
        </w:rPr>
      </w:pP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jc w:val="left"/>
        <w:rPr>
          <w:rFonts w:hint="eastAsia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查阅 611 6芯片的数据手册，在 CE=0、 OE=0、WE=1的条件下，当输入的地址信息变化时，输出的数据是否会相应变化？是否有延迟？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firstLine="0"/>
        <w:rPr>
          <w:rFonts w:hint="eastAsia" w:ascii="Arial" w:hAnsi="Arial" w:eastAsia="Arial" w:cs="Arial"/>
          <w:i w:val="0"/>
          <w:iCs w:val="0"/>
          <w:caps w:val="0"/>
          <w:color w:val="C00000"/>
          <w:spacing w:val="0"/>
          <w:kern w:val="2"/>
          <w:sz w:val="19"/>
          <w:szCs w:val="19"/>
          <w:shd w:val="clear" w:fill="FFFFFF"/>
          <w:lang w:val="en-US" w:eastAsia="zh-CN" w:bidi="ar-SA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C00000"/>
          <w:spacing w:val="0"/>
          <w:kern w:val="2"/>
          <w:sz w:val="19"/>
          <w:szCs w:val="19"/>
          <w:shd w:val="clear" w:fill="FFFFFF"/>
          <w:lang w:val="en-US" w:eastAsia="zh-CN" w:bidi="ar-SA"/>
        </w:rPr>
        <w:tab/>
      </w:r>
      <w:r>
        <w:rPr>
          <w:rFonts w:hint="default" w:ascii="Arial" w:hAnsi="Arial" w:eastAsia="Arial" w:cs="Arial"/>
          <w:i w:val="0"/>
          <w:iCs w:val="0"/>
          <w:caps w:val="0"/>
          <w:color w:val="C00000"/>
          <w:spacing w:val="0"/>
          <w:kern w:val="2"/>
          <w:sz w:val="19"/>
          <w:szCs w:val="19"/>
          <w:shd w:val="clear" w:fill="FFFFFF"/>
          <w:lang w:val="en-US" w:eastAsia="zh-CN" w:bidi="ar-SA"/>
        </w:rPr>
        <w:t>根据6116芯片的数据手册，在CE=0、OE=0、WE=1的条件下，输入的地址信息改变时，输出的数据应该会相应改变，并且没有延迟。这是因为在这种情况下，芯片的写使能（WE）为1，表示写入数据，因此芯片会立即响应输入地址的变化，并输出相应的数据，而不会有任何延迟。同时，输出数据的稳定时间也非常短，通常只需要几纳秒的时间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华文新魏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Segoe UI Symbol">
    <w:panose1 w:val="020B0502040204020203"/>
    <w:charset w:val="00"/>
    <w:family w:val="swiss"/>
    <w:pitch w:val="default"/>
    <w:sig w:usb0="800001E3" w:usb1="1200FFEF" w:usb2="00040000" w:usb3="04000000" w:csb0="00000001" w:csb1="4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CF949D7"/>
    <w:multiLevelType w:val="singleLevel"/>
    <w:tmpl w:val="8CF949D7"/>
    <w:lvl w:ilvl="0" w:tentative="0">
      <w:start w:val="2"/>
      <w:numFmt w:val="decimal"/>
      <w:suff w:val="nothing"/>
      <w:lvlText w:val="（%1）"/>
      <w:lvlJc w:val="left"/>
    </w:lvl>
  </w:abstractNum>
  <w:abstractNum w:abstractNumId="1">
    <w:nsid w:val="D30CE82E"/>
    <w:multiLevelType w:val="singleLevel"/>
    <w:tmpl w:val="D30CE82E"/>
    <w:lvl w:ilvl="0" w:tentative="0">
      <w:start w:val="1"/>
      <w:numFmt w:val="decimal"/>
      <w:suff w:val="space"/>
      <w:lvlText w:val="(%1)"/>
      <w:lvlJc w:val="left"/>
    </w:lvl>
  </w:abstractNum>
  <w:abstractNum w:abstractNumId="2">
    <w:nsid w:val="DCCF7DAC"/>
    <w:multiLevelType w:val="singleLevel"/>
    <w:tmpl w:val="DCCF7DAC"/>
    <w:lvl w:ilvl="0" w:tentative="0">
      <w:start w:val="3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409F3186"/>
    <w:multiLevelType w:val="singleLevel"/>
    <w:tmpl w:val="409F3186"/>
    <w:lvl w:ilvl="0" w:tentative="0">
      <w:start w:val="3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585BCF4D"/>
    <w:multiLevelType w:val="singleLevel"/>
    <w:tmpl w:val="585BCF4D"/>
    <w:lvl w:ilvl="0" w:tentative="0">
      <w:start w:val="1"/>
      <w:numFmt w:val="decimal"/>
      <w:suff w:val="nothing"/>
      <w:lvlText w:val="%1、"/>
      <w:lvlJc w:val="left"/>
      <w:pPr>
        <w:ind w:left="0" w:firstLine="0"/>
      </w:pPr>
      <w:rPr>
        <w:rFonts w:hint="eastAsia"/>
      </w:r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7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TJiMDIxYWQ4YzQ0NDFmY2M4ZGNiMzIyYzczOGU0YzgifQ=="/>
  </w:docVars>
  <w:rsids>
    <w:rsidRoot w:val="009619CA"/>
    <w:rsid w:val="000B6E6D"/>
    <w:rsid w:val="001C0274"/>
    <w:rsid w:val="00255E2F"/>
    <w:rsid w:val="002A3451"/>
    <w:rsid w:val="00310EE9"/>
    <w:rsid w:val="00316E96"/>
    <w:rsid w:val="003A1116"/>
    <w:rsid w:val="003B4D38"/>
    <w:rsid w:val="003D3681"/>
    <w:rsid w:val="0042236C"/>
    <w:rsid w:val="0048463F"/>
    <w:rsid w:val="005F7799"/>
    <w:rsid w:val="00853A49"/>
    <w:rsid w:val="00886709"/>
    <w:rsid w:val="009619CA"/>
    <w:rsid w:val="009D782D"/>
    <w:rsid w:val="00A3753D"/>
    <w:rsid w:val="00B40A0B"/>
    <w:rsid w:val="00B46429"/>
    <w:rsid w:val="00C4307B"/>
    <w:rsid w:val="00D7555C"/>
    <w:rsid w:val="00F44021"/>
    <w:rsid w:val="00F953DC"/>
    <w:rsid w:val="22D509D7"/>
    <w:rsid w:val="23DE12B3"/>
    <w:rsid w:val="4E6A00E0"/>
    <w:rsid w:val="5D241A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8">
    <w:name w:val="Default Paragraph Font"/>
    <w:semiHidden/>
    <w:unhideWhenUsed/>
    <w:uiPriority w:val="1"/>
  </w:style>
  <w:style w:type="table" w:default="1" w:styleId="6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10"/>
    <w:semiHidden/>
    <w:unhideWhenUsed/>
    <w:uiPriority w:val="99"/>
    <w:rPr>
      <w:sz w:val="18"/>
      <w:szCs w:val="18"/>
    </w:rPr>
  </w:style>
  <w:style w:type="paragraph" w:styleId="3">
    <w:name w:val="footer"/>
    <w:basedOn w:val="1"/>
    <w:link w:val="12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11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5">
    <w:name w:val="HTML Preformatted"/>
    <w:basedOn w:val="1"/>
    <w:semiHidden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table" w:styleId="7">
    <w:name w:val="Table Grid"/>
    <w:basedOn w:val="6"/>
    <w:uiPriority w:val="5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9">
    <w:name w:val="Emphasis"/>
    <w:basedOn w:val="8"/>
    <w:qFormat/>
    <w:uiPriority w:val="20"/>
    <w:rPr>
      <w:i/>
    </w:rPr>
  </w:style>
  <w:style w:type="character" w:customStyle="1" w:styleId="10">
    <w:name w:val="Balloon Text Char"/>
    <w:basedOn w:val="8"/>
    <w:link w:val="2"/>
    <w:semiHidden/>
    <w:qFormat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11">
    <w:name w:val="Header Char"/>
    <w:basedOn w:val="8"/>
    <w:link w:val="4"/>
    <w:qFormat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12">
    <w:name w:val="Footer Char"/>
    <w:basedOn w:val="8"/>
    <w:link w:val="3"/>
    <w:qFormat/>
    <w:uiPriority w:val="99"/>
    <w:rPr>
      <w:rFonts w:ascii="Times New Roman" w:hAnsi="Times New Roman" w:eastAsia="宋体" w:cs="Times New Roman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1028</Words>
  <Characters>1296</Characters>
  <Lines>1</Lines>
  <Paragraphs>1</Paragraphs>
  <TotalTime>22</TotalTime>
  <ScaleCrop>false</ScaleCrop>
  <LinksUpToDate>false</LinksUpToDate>
  <CharactersWithSpaces>1453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2020-04-19T14:52:00Z</dcterms:created>
  <dc:creator>lenovo</dc:creator>
  <cp:lastModifiedBy>秋缒</cp:lastModifiedBy>
  <dcterms:modified xsi:type="dcterms:W3CDTF">2023-05-18T05:39:44Z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323DE8EEEBBC4412A383263207E5C028_13</vt:lpwstr>
  </property>
</Properties>
</file>