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项目章程</w:t>
      </w:r>
    </w:p>
    <w:p>
      <w:r>
        <w:rPr>
          <w:rFonts w:hint="eastAsia"/>
        </w:rPr>
        <w:t>项目名称：</w:t>
      </w:r>
      <w:r>
        <w:rPr>
          <w:u w:val="thick"/>
        </w:rPr>
        <w:t xml:space="preserve"> </w:t>
      </w:r>
      <w:r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</w:t>
      </w:r>
      <w:r>
        <w:t xml:space="preserve">       </w:t>
      </w:r>
    </w:p>
    <w:p>
      <w:pPr>
        <w:jc w:val="left"/>
        <w:rPr>
          <w:b/>
          <w:bCs/>
        </w:rPr>
      </w:pPr>
      <w:r>
        <w:rPr>
          <w:rFonts w:hint="eastAsia"/>
        </w:rPr>
        <w:t>项目发起人：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邸晓飞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  <w:lang w:val="en-US" w:eastAsia="zh-CN"/>
        </w:rPr>
        <w:t>08.31--10.26</w:t>
      </w:r>
      <w:r>
        <w:rPr>
          <w:u w:val="thick"/>
        </w:rPr>
        <w:t xml:space="preserve">        </w:t>
      </w:r>
      <w:r>
        <w:rPr>
          <w:rFonts w:hint="eastAsia"/>
          <w:b/>
          <w:bCs/>
        </w:rPr>
        <w:t xml:space="preserve"> </w:t>
      </w:r>
    </w:p>
    <w:p>
      <w:pPr>
        <w:jc w:val="left"/>
        <w:rPr>
          <w:u w:val="thick"/>
        </w:rPr>
      </w:pPr>
      <w:r>
        <w:rPr>
          <w:rFonts w:hint="eastAsia"/>
        </w:rPr>
        <w:t>项目经理：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rFonts w:hint="eastAsia"/>
          <w:u w:val="thick"/>
          <w:lang w:val="en-US" w:eastAsia="zh-CN"/>
        </w:rPr>
        <w:t>张鑫成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项目客户：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>邸晓飞</w:t>
      </w:r>
      <w:r>
        <w:rPr>
          <w:u w:val="thick"/>
        </w:rPr>
        <w:t xml:space="preserve">             </w:t>
      </w:r>
    </w:p>
    <w:p>
      <w:pPr>
        <w:jc w:val="left"/>
        <w:rPr>
          <w:b/>
          <w:bCs/>
        </w:rPr>
      </w:pPr>
      <w: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项目目标或批准项目的原因</w:t>
      </w:r>
    </w:p>
    <w:p>
      <w:pPr>
        <w:jc w:val="left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  <w:r>
        <w:rPr>
          <w:rFonts w:hint="eastAsia"/>
          <w:sz w:val="20"/>
          <w:szCs w:val="21"/>
        </w:rPr>
        <w:t>项目开展的原因</w:t>
      </w:r>
      <w:r>
        <w:rPr>
          <w:sz w:val="20"/>
          <w:szCs w:val="21"/>
        </w:rPr>
        <w:t>:</w:t>
      </w:r>
      <w:r>
        <w:rPr>
          <w:rFonts w:hint="eastAsia"/>
          <w:sz w:val="20"/>
          <w:szCs w:val="21"/>
          <w:lang w:val="en-US" w:eastAsia="zh-CN"/>
        </w:rPr>
        <w:t>课程要求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高层级项目描述</w:t>
      </w:r>
    </w:p>
    <w:p>
      <w:pPr>
        <w:jc w:val="left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00" w:firstLineChars="200"/>
        <w:jc w:val="left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项目描述：根据提供的软件缺陷数据集，构建软件缺陷分析与预测系统。并结合机器学习的分类算法，对不同算法性能进行比较，选出性能最好的算法。</w:t>
      </w:r>
    </w:p>
    <w:p>
      <w:pPr>
        <w:ind w:firstLine="400" w:firstLineChars="200"/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目标达成：阅读相关论文，总结相应经验，进行多种算法的尝试，积极开展组内组外的讨论。</w:t>
      </w:r>
    </w:p>
    <w:p>
      <w:pPr>
        <w:jc w:val="left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高层级需求</w:t>
      </w:r>
    </w:p>
    <w:p>
      <w:pPr>
        <w:jc w:val="left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能高效准确的检测识别到项目的缺陷，并在对缺陷软件的预测上有较高的准确率。</w:t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高层级风险</w:t>
      </w:r>
    </w:p>
    <w:p>
      <w:pPr>
        <w:jc w:val="left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人力资源紧张，资金紧张，相关知识储备有待加深，无法准确理解客户的需求。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708"/>
        <w:gridCol w:w="3402"/>
        <w:gridCol w:w="4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233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成功标准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1)</w:t>
            </w:r>
            <w:r>
              <w:rPr>
                <w:rFonts w:hint="eastAsia"/>
                <w:b/>
                <w:bCs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基本解决软件缺陷的识别问题，实践机器学习相关内容，收获项目管理经验。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预测系统达到一定的准确率以及效率，项目按照流程正常收尾。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2)</w:t>
            </w:r>
            <w:r>
              <w:rPr>
                <w:rFonts w:hint="eastAsia"/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教学周第八周前完成第一阶段任务，并顺利完成答辩。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74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3)</w:t>
            </w:r>
            <w:r>
              <w:rPr>
                <w:rFonts w:hint="eastAsia"/>
                <w:b/>
                <w:bCs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人力资源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项目开销未超过计划成本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4)</w:t>
            </w:r>
            <w:r>
              <w:rPr>
                <w:rFonts w:hint="eastAsia"/>
                <w:b/>
                <w:bCs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项目准确率、效率较高，干系人相对满意。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预测系统达到一定的准确率以及效率，干系人对小组成果很满意。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总体里程碑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</w:rPr>
              <w:t>项目中的重大事件，如完成项</w:t>
            </w:r>
            <w:bookmarkStart w:id="0" w:name="_GoBack"/>
            <w:bookmarkEnd w:id="0"/>
            <w:r>
              <w:rPr>
                <w:rFonts w:hint="eastAsia"/>
                <w:sz w:val="20"/>
                <w:szCs w:val="21"/>
              </w:rPr>
              <w:t>目主要可交付成果、项目的开始或结束，或者产品得到验收</w:t>
            </w: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算法的学习以及确定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进行前端、后端的开发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答辩以及相关文档的准备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第八周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08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100元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角 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邸晓飞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项目经理、开发人员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王继航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张辰昕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杨晓雪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gridSpan w:val="5"/>
          </w:tcPr>
          <w:p>
            <w:pPr>
              <w:jc w:val="left"/>
              <w:rPr>
                <w:rFonts w:hint="eastAsia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>
      <w:pPr>
        <w:jc w:val="left"/>
        <w:rPr>
          <w:b/>
          <w:bCs/>
        </w:rPr>
      </w:pPr>
      <w:r>
        <w:rPr>
          <w:rFonts w:hint="eastAsia"/>
          <w:b/>
          <w:bCs/>
        </w:rPr>
        <w:t>（1）人员配备决策</w:t>
      </w:r>
    </w:p>
    <w:p>
      <w:pPr>
        <w:jc w:val="left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雇用、解雇人员，制定团队规则，</w:t>
      </w:r>
      <w:r>
        <w:rPr>
          <w:sz w:val="20"/>
          <w:szCs w:val="21"/>
        </w:rPr>
        <w:t>以及接收或不接收员工的职权</w:t>
      </w:r>
    </w:p>
    <w:p>
      <w:pPr>
        <w:jc w:val="left"/>
        <w:rPr>
          <w:rFonts w:hint="eastAsia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项目经理具有指定团队规则的权力，不具有</w:t>
      </w:r>
      <w:r>
        <w:rPr>
          <w:rFonts w:hint="eastAsia"/>
          <w:sz w:val="20"/>
          <w:szCs w:val="21"/>
        </w:rPr>
        <w:t>雇用、解雇人员，</w:t>
      </w:r>
      <w:r>
        <w:rPr>
          <w:sz w:val="20"/>
          <w:szCs w:val="21"/>
        </w:rPr>
        <w:t>以及接收或不接收员工的</w:t>
      </w:r>
      <w:r>
        <w:rPr>
          <w:rFonts w:hint="eastAsia"/>
          <w:sz w:val="20"/>
          <w:szCs w:val="21"/>
          <w:lang w:val="en-US" w:eastAsia="zh-CN"/>
        </w:rPr>
        <w:t>权力</w:t>
      </w:r>
    </w:p>
    <w:p>
      <w:pPr>
        <w:jc w:val="left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（2）预算管理和偏差</w:t>
      </w:r>
    </w:p>
    <w:p>
      <w:pPr>
        <w:jc w:val="left"/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指项目经理拥有调拨、管理</w:t>
      </w:r>
      <w:r>
        <w:rPr>
          <w:rFonts w:hint="eastAsia"/>
          <w:sz w:val="20"/>
          <w:szCs w:val="21"/>
          <w:lang w:eastAsia="zh-CN"/>
        </w:rPr>
        <w:t>、</w:t>
      </w:r>
      <w:r>
        <w:rPr>
          <w:rFonts w:hint="eastAsia"/>
          <w:sz w:val="20"/>
          <w:szCs w:val="21"/>
        </w:rPr>
        <w:t>控制</w:t>
      </w:r>
      <w:r>
        <w:rPr>
          <w:rFonts w:hint="eastAsia"/>
          <w:sz w:val="20"/>
          <w:szCs w:val="21"/>
          <w:lang w:val="en-US" w:eastAsia="zh-CN"/>
        </w:rPr>
        <w:t>和分配</w:t>
      </w:r>
      <w:r>
        <w:rPr>
          <w:rFonts w:hint="eastAsia"/>
          <w:sz w:val="20"/>
          <w:szCs w:val="21"/>
        </w:rPr>
        <w:t>项目资金的权力</w:t>
      </w:r>
    </w:p>
    <w:p>
      <w:pPr>
        <w:jc w:val="left"/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（3）技术决策</w:t>
      </w:r>
    </w:p>
    <w:p>
      <w:pPr>
        <w:jc w:val="left"/>
      </w:pP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项目经理在小组</w:t>
      </w:r>
      <w:r>
        <w:rPr>
          <w:rFonts w:hint="eastAsia"/>
          <w:sz w:val="20"/>
          <w:szCs w:val="21"/>
        </w:rPr>
        <w:t>对可交付成果或项目方法做出技术决定</w:t>
      </w:r>
      <w:r>
        <w:rPr>
          <w:rFonts w:hint="eastAsia"/>
          <w:sz w:val="20"/>
          <w:szCs w:val="21"/>
          <w:lang w:val="en-US" w:eastAsia="zh-CN"/>
        </w:rPr>
        <w:t>的讨论，并产生分歧时享有1.5票的投票权。</w:t>
      </w:r>
    </w:p>
    <w:p>
      <w:pPr>
        <w:jc w:val="left"/>
      </w:pP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（4）冲突解决</w:t>
      </w:r>
    </w:p>
    <w:p>
      <w:pPr>
        <w:jc w:val="left"/>
      </w:pPr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项目经理在组内产生冲突是有权提出组内投票，项目经理享有1.5票的投票权。</w:t>
      </w:r>
      <w:r>
        <w:rPr>
          <w:sz w:val="20"/>
          <w:szCs w:val="21"/>
        </w:rPr>
        <w:t>与外部干系人</w:t>
      </w:r>
      <w:r>
        <w:rPr>
          <w:rFonts w:hint="eastAsia"/>
          <w:sz w:val="20"/>
          <w:szCs w:val="21"/>
          <w:lang w:val="en-US" w:eastAsia="zh-CN"/>
        </w:rPr>
        <w:t>发生冲突时以最初的需求文档为最终解释。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批准：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项目经理签字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张鑫成</w:t>
      </w:r>
      <w:r>
        <w:t xml:space="preserve">                   </w:t>
      </w:r>
      <w:r>
        <w:rPr>
          <w:rFonts w:hint="eastAsia"/>
        </w:rPr>
        <w:t>发起人或委托人签字：</w:t>
      </w:r>
      <w:r>
        <w:rPr>
          <w:rFonts w:hint="eastAsia"/>
          <w:lang w:val="en-US" w:eastAsia="zh-CN"/>
        </w:rPr>
        <w:t>邸晓飞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2022/09/06</w:t>
      </w:r>
      <w:r>
        <w:t xml:space="preserve">                       </w:t>
      </w:r>
      <w:r>
        <w:rPr>
          <w:rFonts w:hint="eastAsia"/>
        </w:rPr>
        <w:t>日期：</w:t>
      </w:r>
    </w:p>
    <w:p>
      <w:pPr>
        <w:jc w:val="left"/>
      </w:pPr>
      <w:r>
        <w:pict>
          <v:rect id="_x0000_i1041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iNGQ5YzIzYWE3ZmM2YTQzNTU5ZTI3NTcyNGE5YTEifQ=="/>
  </w:docVars>
  <w:rsids>
    <w:rsidRoot w:val="004F6E7C"/>
    <w:rsid w:val="00060C31"/>
    <w:rsid w:val="001F51DC"/>
    <w:rsid w:val="004429AA"/>
    <w:rsid w:val="004F6E7C"/>
    <w:rsid w:val="00510DE1"/>
    <w:rsid w:val="00752095"/>
    <w:rsid w:val="00830E95"/>
    <w:rsid w:val="00835AF2"/>
    <w:rsid w:val="009066D4"/>
    <w:rsid w:val="00A07E80"/>
    <w:rsid w:val="00BA0CDF"/>
    <w:rsid w:val="00C2354F"/>
    <w:rsid w:val="00CA1D60"/>
    <w:rsid w:val="00CB6406"/>
    <w:rsid w:val="00D4534C"/>
    <w:rsid w:val="00D8490D"/>
    <w:rsid w:val="00D8639F"/>
    <w:rsid w:val="00E64194"/>
    <w:rsid w:val="00E85D32"/>
    <w:rsid w:val="00F40D6F"/>
    <w:rsid w:val="00FA0086"/>
    <w:rsid w:val="633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712</Words>
  <Characters>720</Characters>
  <Lines>7</Lines>
  <Paragraphs>2</Paragraphs>
  <TotalTime>3</TotalTime>
  <ScaleCrop>false</ScaleCrop>
  <LinksUpToDate>false</LinksUpToDate>
  <CharactersWithSpaces>965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2022-03-26T03:50:00Z</dcterms:created>
  <dc:creator>2942833774@qq.com</dc:creator>
  <cp:lastModifiedBy>淳·简·拉基·茨德</cp:lastModifiedBy>
  <dcterms:modified xsi:type="dcterms:W3CDTF">2022-09-06T13:36:16Z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281B051F7B3A42C4A613F10B36421CF2</vt:lpwstr>
  </property>
</Properties>
</file>