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 w:ascii="黑体" w:hAnsi="黑体" w:eastAsia="黑体" w:cs="黑体"/>
          <w:b/>
          <w:bCs/>
          <w:lang w:val="en-US" w:eastAsia="zh-CN"/>
        </w:rPr>
        <w:t>检查单：</w:t>
      </w:r>
    </w:p>
    <w:tbl>
      <w:tblPr>
        <w:tblStyle w:val="3"/>
        <w:tblW w:w="8677" w:type="dxa"/>
        <w:tblInd w:w="-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"/>
        <w:gridCol w:w="625"/>
        <w:gridCol w:w="2406"/>
        <w:gridCol w:w="1004"/>
        <w:gridCol w:w="4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64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6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分类</w:t>
            </w: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检查点</w:t>
            </w:r>
          </w:p>
        </w:tc>
        <w:tc>
          <w:tcPr>
            <w:tcW w:w="1004" w:type="dxa"/>
          </w:tcPr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检查判断</w:t>
            </w:r>
          </w:p>
        </w:tc>
        <w:tc>
          <w:tcPr>
            <w:tcW w:w="4078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检查内容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56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25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可追溯性</w:t>
            </w: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软件设计是否覆盖所有已确定的软件需求</w:t>
            </w:r>
          </w:p>
        </w:tc>
        <w:tc>
          <w:tcPr>
            <w:tcW w:w="1004" w:type="dxa"/>
            <w:shd w:val="clear" w:color="auto" w:fill="auto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07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管理员模块未完成、缺陷预测模块中的结果导出功能未实现。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56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25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软件每一成分是否可追溯到某一项需求</w:t>
            </w:r>
          </w:p>
        </w:tc>
        <w:tc>
          <w:tcPr>
            <w:tcW w:w="1004" w:type="dxa"/>
            <w:shd w:val="clear" w:color="auto" w:fill="auto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407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项目完成的每一成分均来自于需求文件中的登录、注册、缺陷验证、用户中心、模型管理、数据库管理、用户管</w:t>
            </w:r>
            <w:r>
              <w:rPr>
                <w:rFonts w:hint="eastAsia" w:ascii="宋体" w:hAnsi="宋体"/>
                <w:iCs/>
                <w:sz w:val="24"/>
                <w:szCs w:val="24"/>
                <w:highlight w:val="none"/>
                <w:lang w:val="en-US" w:eastAsia="zh-CN"/>
              </w:rPr>
              <w:t>理模块。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56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25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接口</w:t>
            </w: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分析软件各部分之间的联系，确认软件的内部接口与外部接口是否已经明确定义</w:t>
            </w:r>
          </w:p>
        </w:tc>
        <w:tc>
          <w:tcPr>
            <w:tcW w:w="1004" w:type="dxa"/>
            <w:shd w:val="clear" w:color="auto" w:fill="auto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407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用规范的命名法命名前后端交互的url地址。将每一个接口作用明确定义并且规范注释。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6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625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模块是否满足高内聚低耦合</w:t>
            </w:r>
          </w:p>
        </w:tc>
        <w:tc>
          <w:tcPr>
            <w:tcW w:w="1004" w:type="dxa"/>
            <w:shd w:val="clear" w:color="auto" w:fill="auto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07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不满足低耦合，用户管理模块以及用户中心模块功能重复。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56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25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模块的作用范围是否在其控制范围内</w:t>
            </w:r>
          </w:p>
        </w:tc>
        <w:tc>
          <w:tcPr>
            <w:tcW w:w="1004" w:type="dxa"/>
            <w:shd w:val="clear" w:color="auto" w:fill="auto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07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用户中心模块的部分功能并不受用户中心模块控制，而是受用户管理模块控制。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56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6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风险</w:t>
            </w: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确定软件设计是否在现有技术条件和预算范围内能按时实现</w:t>
            </w:r>
          </w:p>
        </w:tc>
        <w:tc>
          <w:tcPr>
            <w:tcW w:w="1004" w:type="dxa"/>
            <w:shd w:val="clear" w:color="auto" w:fill="auto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07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未在预算范围内实现软件的需求。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56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6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可维护性</w:t>
            </w: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从软件维护的角度出发，确认软件设计是否考虑方便未来的维护</w:t>
            </w:r>
          </w:p>
        </w:tc>
        <w:tc>
          <w:tcPr>
            <w:tcW w:w="1004" w:type="dxa"/>
            <w:shd w:val="clear" w:color="auto" w:fill="auto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07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没有过多考虑项目未来的维护。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56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6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一致性</w:t>
            </w: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软件功能是否与软件需求规格说明书保持一致，并完整体现</w:t>
            </w:r>
          </w:p>
        </w:tc>
        <w:tc>
          <w:tcPr>
            <w:tcW w:w="1004" w:type="dxa"/>
            <w:shd w:val="clear" w:color="auto" w:fill="auto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07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管理员模块未完成、缺陷预测模块中的结果导出功能未实现。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6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625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正确性</w:t>
            </w: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流程逻辑是否正确、合理</w:t>
            </w:r>
          </w:p>
        </w:tc>
        <w:tc>
          <w:tcPr>
            <w:tcW w:w="1004" w:type="dxa"/>
            <w:shd w:val="clear" w:color="auto" w:fill="auto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07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算法的调用被分解，部分位于算法内部，部分位于调用算法的service层，逻辑不清。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6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625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算法是否合适、有效</w:t>
            </w:r>
          </w:p>
        </w:tc>
        <w:tc>
          <w:tcPr>
            <w:tcW w:w="1004" w:type="dxa"/>
            <w:shd w:val="clear" w:color="auto" w:fill="auto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07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算法准确率最高86%，未能超过90%，未能达到理想情况。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6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625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设计是否达到性能最佳</w:t>
            </w:r>
          </w:p>
        </w:tc>
        <w:tc>
          <w:tcPr>
            <w:tcW w:w="1004" w:type="dxa"/>
            <w:shd w:val="clear" w:color="auto" w:fill="auto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07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否，项目设计未考虑性能问题。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56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625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设计中是否考虑处理故障和避免失效</w:t>
            </w:r>
          </w:p>
        </w:tc>
        <w:tc>
          <w:tcPr>
            <w:tcW w:w="1004" w:type="dxa"/>
            <w:shd w:val="clear" w:color="auto" w:fill="auto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07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设计中没有考虑处理故障和避免失效。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56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625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用户界面设计是否正确反应功能实现</w:t>
            </w:r>
          </w:p>
        </w:tc>
        <w:tc>
          <w:tcPr>
            <w:tcW w:w="1004" w:type="dxa"/>
            <w:shd w:val="clear" w:color="auto" w:fill="auto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407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用户界面功能含义简单易懂，正确反应功能实现。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56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625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易理解性</w:t>
            </w: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模块结构是否良好、清晰，易于理解</w:t>
            </w:r>
          </w:p>
        </w:tc>
        <w:tc>
          <w:tcPr>
            <w:tcW w:w="1004" w:type="dxa"/>
            <w:shd w:val="clear" w:color="auto" w:fill="auto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407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登录、注册、缺陷验证、用户中心、模型管理、数据库管理、用户管</w:t>
            </w:r>
            <w:r>
              <w:rPr>
                <w:rFonts w:hint="eastAsia" w:ascii="宋体" w:hAnsi="宋体"/>
                <w:iCs/>
                <w:sz w:val="24"/>
                <w:szCs w:val="24"/>
                <w:highlight w:val="none"/>
                <w:lang w:val="en-US" w:eastAsia="zh-CN"/>
              </w:rPr>
              <w:t>理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功能模块功能简单易懂，模块结构清晰，易于理解。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56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625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用户界面是否简洁、明了，具有功能指导性</w:t>
            </w:r>
          </w:p>
        </w:tc>
        <w:tc>
          <w:tcPr>
            <w:tcW w:w="1004" w:type="dxa"/>
            <w:shd w:val="clear" w:color="auto" w:fill="auto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407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用户界面简洁、明了，没有多余冗杂功能，能够清楚地指导每一个功能。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56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625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复用性</w:t>
            </w: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设计是否可复用</w:t>
            </w:r>
          </w:p>
        </w:tc>
        <w:tc>
          <w:tcPr>
            <w:tcW w:w="1004" w:type="dxa"/>
            <w:shd w:val="clear" w:color="auto" w:fill="auto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407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登录、注册等基础功能具有很强的复用性，可以在其他项目中进行快速地服用。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6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625" w:type="dxa"/>
            <w:vMerge w:val="continue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是否复用其他项目的部件</w:t>
            </w:r>
          </w:p>
        </w:tc>
        <w:tc>
          <w:tcPr>
            <w:tcW w:w="1004" w:type="dxa"/>
            <w:shd w:val="clear" w:color="auto" w:fill="auto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407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邮箱注册功能复用自其他项目。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000000"/>
    <w:rsid w:val="07D40EDF"/>
    <w:rsid w:val="596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2022-09-01T15:17:00Z</dcterms:created>
  <dc:creator>ZXC</dc:creator>
  <cp:lastModifiedBy>ZXC</cp:lastModifiedBy>
  <dcterms:modified xsi:type="dcterms:W3CDTF">2022-11-01T17:16:45Z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6C770F54E1B6491FAE21A0C76C943F8B</vt:lpwstr>
  </property>
</Properties>
</file>