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89" w:after="489"/>
        <w:ind w:firstLine="0" w:firstLineChars="0"/>
        <w:jc w:val="center"/>
      </w:pPr>
      <w:bookmarkStart w:id="0" w:name="_Hlk74597485"/>
      <w:bookmarkEnd w:id="0"/>
    </w:p>
    <w:p>
      <w:pPr>
        <w:spacing w:before="489" w:after="489"/>
        <w:ind w:left="2" w:firstLine="0" w:firstLineChars="0"/>
        <w:jc w:val="center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sz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634365</wp:posOffset>
            </wp:positionH>
            <wp:positionV relativeFrom="paragraph">
              <wp:posOffset>-828040</wp:posOffset>
            </wp:positionV>
            <wp:extent cx="4000500" cy="1047750"/>
            <wp:effectExtent l="0" t="0" r="7620" b="3810"/>
            <wp:wrapThrough wrapText="bothSides">
              <wp:wrapPolygon>
                <wp:start x="0" y="0"/>
                <wp:lineTo x="0" y="21364"/>
                <wp:lineTo x="21559" y="21364"/>
                <wp:lineTo x="21559" y="0"/>
                <wp:lineTo x="0" y="0"/>
              </wp:wrapPolygon>
            </wp:wrapThrough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489" w:after="489"/>
        <w:ind w:left="2" w:firstLine="0" w:firstLineChars="0"/>
        <w:jc w:val="center"/>
      </w:pPr>
      <w:r>
        <w:rPr>
          <w:rFonts w:ascii="Calibri" w:hAnsi="Calibri"/>
          <w:sz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429895</wp:posOffset>
            </wp:positionV>
            <wp:extent cx="2266950" cy="2238375"/>
            <wp:effectExtent l="0" t="0" r="3810" b="1905"/>
            <wp:wrapThrough wrapText="bothSides">
              <wp:wrapPolygon>
                <wp:start x="8713" y="0"/>
                <wp:lineTo x="7551" y="147"/>
                <wp:lineTo x="3630" y="1912"/>
                <wp:lineTo x="3195" y="2794"/>
                <wp:lineTo x="1452" y="4706"/>
                <wp:lineTo x="290" y="7059"/>
                <wp:lineTo x="0" y="8530"/>
                <wp:lineTo x="0" y="12795"/>
                <wp:lineTo x="145" y="14118"/>
                <wp:lineTo x="1162" y="16471"/>
                <wp:lineTo x="3195" y="19118"/>
                <wp:lineTo x="6825" y="21177"/>
                <wp:lineTo x="8422" y="21471"/>
                <wp:lineTo x="12924" y="21471"/>
                <wp:lineTo x="13214" y="21471"/>
                <wp:lineTo x="14666" y="21177"/>
                <wp:lineTo x="18296" y="19118"/>
                <wp:lineTo x="20329" y="16471"/>
                <wp:lineTo x="21346" y="14118"/>
                <wp:lineTo x="21491" y="12647"/>
                <wp:lineTo x="21491" y="8383"/>
                <wp:lineTo x="21201" y="7059"/>
                <wp:lineTo x="20184" y="4706"/>
                <wp:lineTo x="18587" y="3088"/>
                <wp:lineTo x="17861" y="2059"/>
                <wp:lineTo x="14085" y="147"/>
                <wp:lineTo x="12778" y="0"/>
                <wp:lineTo x="8713" y="0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/>
          <w:b/>
          <w:sz w:val="32"/>
          <w:szCs w:val="32"/>
        </w:rPr>
        <w:t>Beijing  Jiaotong  University</w:t>
      </w:r>
    </w:p>
    <w:p>
      <w:pPr>
        <w:spacing w:before="489" w:after="489"/>
        <w:ind w:firstLine="0" w:firstLineChars="0"/>
        <w:jc w:val="center"/>
      </w:pPr>
    </w:p>
    <w:p>
      <w:pPr>
        <w:tabs>
          <w:tab w:val="left" w:pos="426"/>
        </w:tabs>
        <w:spacing w:line="0" w:lineRule="atLeast"/>
        <w:ind w:left="1416" w:leftChars="590" w:firstLine="1275" w:firstLineChars="397"/>
        <w:rPr>
          <w:rFonts w:ascii="楷体" w:hAnsi="楷体" w:eastAsia="楷体" w:cs="楷体"/>
          <w:b/>
          <w:sz w:val="32"/>
          <w:szCs w:val="32"/>
        </w:rPr>
      </w:pPr>
    </w:p>
    <w:p>
      <w:pPr>
        <w:tabs>
          <w:tab w:val="left" w:pos="426"/>
        </w:tabs>
        <w:spacing w:line="0" w:lineRule="atLeast"/>
        <w:ind w:left="1416" w:leftChars="590" w:firstLine="1275" w:firstLineChars="397"/>
        <w:rPr>
          <w:rFonts w:ascii="楷体" w:hAnsi="楷体" w:eastAsia="楷体" w:cs="楷体"/>
          <w:b/>
          <w:sz w:val="32"/>
          <w:szCs w:val="32"/>
        </w:rPr>
      </w:pPr>
    </w:p>
    <w:p>
      <w:pPr>
        <w:ind w:firstLine="0" w:firstLineChars="0"/>
        <w:rPr>
          <w:rFonts w:ascii="黑体" w:hAnsi="黑体" w:eastAsia="黑体"/>
          <w:sz w:val="44"/>
          <w:szCs w:val="44"/>
          <w:shd w:val="clear" w:color="auto" w:fill="FFFFFF"/>
        </w:rPr>
      </w:pPr>
    </w:p>
    <w:p>
      <w:pPr>
        <w:ind w:firstLine="0" w:firstLineChars="0"/>
        <w:rPr>
          <w:rFonts w:ascii="黑体" w:hAnsi="黑体" w:eastAsia="黑体"/>
          <w:sz w:val="44"/>
          <w:szCs w:val="44"/>
          <w:shd w:val="clear" w:color="auto" w:fill="FFFFFF"/>
        </w:rPr>
      </w:pPr>
    </w:p>
    <w:p>
      <w:pPr>
        <w:ind w:firstLine="0" w:firstLineChars="0"/>
        <w:rPr>
          <w:rFonts w:ascii="黑体" w:hAnsi="黑体" w:eastAsia="黑体"/>
          <w:sz w:val="44"/>
          <w:szCs w:val="44"/>
          <w:shd w:val="clear" w:color="auto" w:fill="FFFFFF"/>
        </w:rPr>
      </w:pPr>
    </w:p>
    <w:p>
      <w:pPr>
        <w:ind w:firstLine="0" w:firstLineChars="0"/>
        <w:rPr>
          <w:rFonts w:ascii="黑体" w:hAnsi="黑体" w:eastAsia="黑体"/>
          <w:sz w:val="44"/>
          <w:szCs w:val="44"/>
          <w:shd w:val="clear" w:color="auto" w:fill="FFFFFF"/>
        </w:rPr>
      </w:pPr>
    </w:p>
    <w:p>
      <w:pPr>
        <w:ind w:firstLine="0" w:firstLineChars="0"/>
        <w:jc w:val="center"/>
        <w:rPr>
          <w:rFonts w:ascii="黑体" w:hAnsi="黑体" w:eastAsia="黑体"/>
          <w:sz w:val="44"/>
          <w:szCs w:val="44"/>
          <w:shd w:val="clear" w:color="auto" w:fill="FFFFFF"/>
        </w:rPr>
      </w:pPr>
    </w:p>
    <w:p>
      <w:pPr>
        <w:tabs>
          <w:tab w:val="left" w:pos="426"/>
        </w:tabs>
        <w:spacing w:line="0" w:lineRule="atLeast"/>
        <w:ind w:firstLine="0" w:firstLineChars="0"/>
        <w:jc w:val="center"/>
        <w:outlineLvl w:val="0"/>
        <w:rPr>
          <w:rFonts w:hint="eastAsia" w:ascii="楷体" w:hAnsi="楷体" w:eastAsia="楷体" w:cs="楷体"/>
          <w:b/>
          <w:sz w:val="44"/>
          <w:szCs w:val="44"/>
          <w:lang w:val="en-US" w:eastAsia="zh-CN"/>
        </w:rPr>
      </w:pPr>
      <w:bookmarkStart w:id="1" w:name="_Toc14226"/>
      <w:bookmarkStart w:id="2" w:name="_Toc8713"/>
      <w:bookmarkStart w:id="3" w:name="_Toc16674"/>
      <w:r>
        <w:rPr>
          <w:rFonts w:hint="eastAsia" w:ascii="楷体" w:hAnsi="楷体" w:eastAsia="楷体" w:cs="楷体"/>
          <w:b/>
          <w:sz w:val="44"/>
          <w:szCs w:val="44"/>
          <w:lang w:val="en-US" w:eastAsia="zh-CN"/>
        </w:rPr>
        <w:t>软件缺陷分析与预测系统</w:t>
      </w:r>
      <w:bookmarkEnd w:id="1"/>
      <w:bookmarkEnd w:id="2"/>
      <w:bookmarkEnd w:id="3"/>
    </w:p>
    <w:p>
      <w:pPr>
        <w:tabs>
          <w:tab w:val="left" w:pos="426"/>
        </w:tabs>
        <w:spacing w:line="0" w:lineRule="atLeast"/>
        <w:ind w:firstLine="0" w:firstLineChars="0"/>
        <w:jc w:val="center"/>
        <w:rPr>
          <w:rFonts w:hint="eastAsia" w:ascii="楷体" w:hAnsi="楷体" w:eastAsia="楷体" w:cs="楷体"/>
          <w:b/>
          <w:sz w:val="36"/>
          <w:szCs w:val="36"/>
          <w:lang w:val="en-US" w:eastAsia="zh-CN"/>
        </w:rPr>
      </w:pPr>
    </w:p>
    <w:p>
      <w:pPr>
        <w:tabs>
          <w:tab w:val="left" w:pos="426"/>
        </w:tabs>
        <w:spacing w:line="0" w:lineRule="atLeast"/>
        <w:ind w:firstLine="0" w:firstLineChars="0"/>
        <w:jc w:val="center"/>
        <w:outlineLvl w:val="0"/>
        <w:rPr>
          <w:rFonts w:hint="default" w:ascii="楷体" w:hAnsi="楷体" w:eastAsia="楷体" w:cs="楷体"/>
          <w:b w:val="0"/>
          <w:bCs/>
          <w:sz w:val="44"/>
          <w:szCs w:val="44"/>
          <w:lang w:val="en-US" w:eastAsia="zh-CN"/>
        </w:rPr>
      </w:pPr>
      <w:bookmarkStart w:id="4" w:name="_Toc1563"/>
      <w:bookmarkStart w:id="5" w:name="_Toc6084"/>
      <w:bookmarkStart w:id="6" w:name="_Toc19048"/>
      <w:r>
        <w:rPr>
          <w:rFonts w:hint="eastAsia" w:ascii="楷体" w:hAnsi="楷体" w:eastAsia="楷体" w:cs="楷体"/>
          <w:b w:val="0"/>
          <w:bCs/>
          <w:sz w:val="44"/>
          <w:szCs w:val="44"/>
          <w:lang w:val="en-US" w:eastAsia="zh-CN"/>
        </w:rPr>
        <w:t>软件集成测试计划</w:t>
      </w:r>
      <w:bookmarkEnd w:id="4"/>
      <w:bookmarkEnd w:id="5"/>
      <w:bookmarkEnd w:id="6"/>
    </w:p>
    <w:p>
      <w:pPr>
        <w:tabs>
          <w:tab w:val="left" w:pos="426"/>
        </w:tabs>
        <w:spacing w:line="0" w:lineRule="atLeast"/>
        <w:ind w:firstLine="0" w:firstLineChars="0"/>
        <w:rPr>
          <w:rFonts w:ascii="楷体" w:hAnsi="楷体" w:eastAsia="楷体" w:cs="楷体"/>
          <w:b/>
          <w:sz w:val="32"/>
          <w:szCs w:val="32"/>
        </w:rPr>
      </w:pPr>
    </w:p>
    <w:p>
      <w:pPr>
        <w:tabs>
          <w:tab w:val="left" w:pos="426"/>
        </w:tabs>
        <w:spacing w:line="0" w:lineRule="atLeast"/>
        <w:ind w:firstLine="0" w:firstLineChars="0"/>
        <w:rPr>
          <w:rFonts w:ascii="楷体" w:hAnsi="楷体" w:eastAsia="楷体" w:cs="楷体"/>
          <w:b/>
          <w:sz w:val="32"/>
          <w:szCs w:val="32"/>
        </w:rPr>
      </w:pPr>
    </w:p>
    <w:p>
      <w:pPr>
        <w:tabs>
          <w:tab w:val="left" w:pos="426"/>
        </w:tabs>
        <w:spacing w:line="0" w:lineRule="atLeast"/>
        <w:ind w:firstLine="0" w:firstLineChars="0"/>
        <w:rPr>
          <w:rFonts w:ascii="楷体" w:hAnsi="楷体" w:eastAsia="楷体" w:cs="楷体"/>
          <w:b/>
          <w:sz w:val="32"/>
          <w:szCs w:val="32"/>
        </w:rPr>
      </w:pPr>
    </w:p>
    <w:p>
      <w:pPr>
        <w:tabs>
          <w:tab w:val="left" w:pos="426"/>
        </w:tabs>
        <w:spacing w:line="0" w:lineRule="atLeast"/>
        <w:rPr>
          <w:rFonts w:hint="eastAsia" w:ascii="楷体" w:hAnsi="楷体" w:eastAsia="楷体" w:cs="楷体"/>
          <w:b/>
          <w:sz w:val="32"/>
          <w:szCs w:val="32"/>
        </w:rPr>
      </w:pPr>
    </w:p>
    <w:p>
      <w:pPr>
        <w:tabs>
          <w:tab w:val="left" w:pos="426"/>
        </w:tabs>
        <w:spacing w:line="0" w:lineRule="atLeast"/>
        <w:rPr>
          <w:rFonts w:hint="eastAsia" w:ascii="楷体" w:hAnsi="楷体" w:eastAsia="楷体" w:cs="楷体"/>
          <w:b/>
          <w:sz w:val="32"/>
          <w:szCs w:val="32"/>
        </w:rPr>
      </w:pPr>
    </w:p>
    <w:p>
      <w:pPr>
        <w:tabs>
          <w:tab w:val="left" w:pos="426"/>
        </w:tabs>
        <w:spacing w:line="0" w:lineRule="atLeast"/>
        <w:rPr>
          <w:rFonts w:hint="eastAsia" w:ascii="楷体" w:hAnsi="楷体" w:eastAsia="楷体" w:cs="楷体"/>
          <w:b/>
          <w:sz w:val="32"/>
          <w:szCs w:val="32"/>
        </w:rPr>
      </w:pPr>
    </w:p>
    <w:p>
      <w:pPr>
        <w:tabs>
          <w:tab w:val="left" w:pos="426"/>
        </w:tabs>
        <w:spacing w:line="0" w:lineRule="atLeast"/>
        <w:rPr>
          <w:rFonts w:hint="eastAsia" w:ascii="楷体" w:hAnsi="楷体" w:eastAsia="楷体" w:cs="楷体"/>
          <w:b/>
          <w:sz w:val="32"/>
          <w:szCs w:val="32"/>
        </w:rPr>
      </w:pPr>
    </w:p>
    <w:p>
      <w:pPr>
        <w:tabs>
          <w:tab w:val="left" w:pos="426"/>
        </w:tabs>
        <w:spacing w:line="0" w:lineRule="atLeast"/>
        <w:rPr>
          <w:rFonts w:hint="eastAsia" w:ascii="楷体" w:hAnsi="楷体" w:eastAsia="楷体" w:cs="楷体"/>
          <w:b/>
          <w:sz w:val="32"/>
          <w:szCs w:val="32"/>
        </w:rPr>
      </w:pPr>
    </w:p>
    <w:p>
      <w:pPr>
        <w:tabs>
          <w:tab w:val="left" w:pos="426"/>
        </w:tabs>
        <w:spacing w:line="0" w:lineRule="atLeast"/>
        <w:ind w:left="0" w:leftChars="0" w:firstLine="0" w:firstLineChars="0"/>
        <w:rPr>
          <w:rFonts w:ascii="楷体" w:hAnsi="楷体" w:eastAsia="楷体" w:cs="楷体"/>
          <w:b/>
          <w:sz w:val="32"/>
          <w:szCs w:val="32"/>
        </w:rPr>
      </w:pPr>
      <w:r>
        <w:rPr>
          <w:rFonts w:hint="eastAsia" w:ascii="楷体" w:hAnsi="楷体" w:eastAsia="楷体" w:cs="楷体"/>
          <w:b/>
          <w:sz w:val="32"/>
          <w:szCs w:val="32"/>
        </w:rPr>
        <w:t xml:space="preserve"> </w:t>
      </w:r>
    </w:p>
    <w:p>
      <w:pPr>
        <w:ind w:firstLine="199" w:firstLineChars="83"/>
      </w:pPr>
    </w:p>
    <w:p>
      <w:pPr>
        <w:ind w:firstLine="0" w:firstLineChars="0"/>
        <w:jc w:val="center"/>
      </w:pPr>
      <w:r>
        <w:rPr>
          <w:rFonts w:hint="eastAsia" w:ascii="Times New Roman" w:hAnsi="Times New Roman" w:cs="Times New Roman"/>
          <w:lang w:val="en-US" w:eastAsia="zh-CN"/>
        </w:rPr>
        <w:t>实训第十二小组</w:t>
      </w:r>
    </w:p>
    <w:p>
      <w:pPr>
        <w:ind w:firstLine="0" w:firstLineChars="0"/>
        <w:jc w:val="center"/>
        <w:rPr>
          <w:rFonts w:ascii="Times New Roman" w:hAnsi="Times New Roman" w:cs="Times New Roman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ascii="Times New Roman" w:hAnsi="Times New Roman" w:cs="Times New Roman"/>
        </w:rPr>
        <w:t>20</w:t>
      </w:r>
      <w:r>
        <w:rPr>
          <w:rFonts w:hint="eastAsia" w:ascii="Times New Roman" w:hAnsi="Times New Roman" w:cs="Times New Roman"/>
          <w:lang w:val="en-US" w:eastAsia="zh-CN"/>
        </w:rPr>
        <w:t>22</w:t>
      </w:r>
      <w:r>
        <w:rPr>
          <w:rFonts w:ascii="Times New Roman" w:hAnsi="Times New Roman" w:cs="Times New Roman"/>
        </w:rPr>
        <w:t>年</w:t>
      </w:r>
      <w:r>
        <w:rPr>
          <w:rFonts w:hint="eastAsia" w:ascii="Times New Roman" w:hAnsi="Times New Roman" w:cs="Times New Roman"/>
          <w:lang w:val="en-US" w:eastAsia="zh-CN"/>
        </w:rPr>
        <w:t>11</w:t>
      </w:r>
      <w:r>
        <w:rPr>
          <w:rFonts w:ascii="Times New Roman" w:hAnsi="Times New Roman" w:cs="Times New Roman"/>
        </w:rPr>
        <w:t>月</w:t>
      </w:r>
      <w:r>
        <w:rPr>
          <w:rFonts w:hint="eastAsia" w:ascii="Times New Roman" w:hAnsi="Times New Roman" w:cs="Times New Roman"/>
          <w:lang w:val="en-US" w:eastAsia="zh-CN"/>
        </w:rPr>
        <w:t>19</w:t>
      </w:r>
      <w:r>
        <w:rPr>
          <w:rFonts w:hint="eastAsia" w:ascii="Times New Roman" w:hAnsi="Times New Roman" w:cs="Times New Roman"/>
        </w:rPr>
        <w:t>日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70530"/>
        <w15:color w:val="DBDBDB"/>
        <w:docPartObj>
          <w:docPartGallery w:val="Table of Contents"/>
          <w:docPartUnique/>
        </w:docPartObj>
      </w:sdtPr>
      <w:sdtEndPr>
        <w:rPr>
          <w:rFonts w:hint="eastAsia" w:eastAsia="宋体" w:asciiTheme="minorHAnsi" w:hAnsiTheme="minorHAnsi" w:cstheme="minorBidi"/>
          <w:b/>
          <w:kern w:val="2"/>
          <w:sz w:val="24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eastAsia="宋体" w:asciiTheme="minorHAnsi" w:hAnsiTheme="minorHAnsi" w:cstheme="minorBidi"/>
              <w:kern w:val="2"/>
              <w:sz w:val="24"/>
              <w:szCs w:val="22"/>
              <w:lang w:val="en-US" w:eastAsia="zh-CN" w:bidi="ar-SA"/>
            </w:rPr>
          </w:pPr>
          <w:r>
            <w:rPr>
              <w:rFonts w:ascii="宋体" w:hAnsi="宋体" w:eastAsia="宋体"/>
              <w:sz w:val="21"/>
            </w:rPr>
            <w:t>目录</w:t>
          </w:r>
          <w:r>
            <w:rPr>
              <w:rFonts w:hint="eastAsia" w:eastAsia="宋体" w:asciiTheme="minorHAnsi" w:hAnsiTheme="minorHAnsi" w:cstheme="minorBidi"/>
              <w:kern w:val="2"/>
              <w:sz w:val="24"/>
              <w:szCs w:val="22"/>
              <w:lang w:val="en-US" w:eastAsia="zh-CN" w:bidi="ar-SA"/>
            </w:rPr>
            <w:fldChar w:fldCharType="begin"/>
          </w:r>
          <w:r>
            <w:rPr>
              <w:rFonts w:hint="eastAsia" w:eastAsia="宋体" w:asciiTheme="minorHAnsi" w:hAnsiTheme="minorHAnsi" w:cstheme="minorBidi"/>
              <w:kern w:val="2"/>
              <w:sz w:val="24"/>
              <w:szCs w:val="22"/>
              <w:lang w:val="en-US" w:eastAsia="zh-CN" w:bidi="ar-SA"/>
            </w:rPr>
            <w:instrText xml:space="preserve">TOC \o "1-2" \h \u </w:instrText>
          </w:r>
          <w:r>
            <w:rPr>
              <w:rFonts w:hint="eastAsia" w:eastAsia="宋体" w:asciiTheme="minorHAnsi" w:hAnsiTheme="minorHAnsi" w:cstheme="minorBidi"/>
              <w:kern w:val="2"/>
              <w:sz w:val="24"/>
              <w:szCs w:val="22"/>
              <w:lang w:val="en-US" w:eastAsia="zh-CN" w:bidi="ar-SA"/>
            </w:rPr>
            <w:fldChar w:fldCharType="separate"/>
          </w:r>
        </w:p>
        <w:p>
          <w:pPr>
            <w:pStyle w:val="6"/>
            <w:tabs>
              <w:tab w:val="right" w:leader="dot" w:pos="8306"/>
            </w:tabs>
          </w:pPr>
          <w:bookmarkStart w:id="20" w:name="_GoBack"/>
          <w:bookmarkEnd w:id="20"/>
          <w:r>
            <w:rPr>
              <w:rFonts w:hint="eastAsia" w:eastAsia="宋体" w:asciiTheme="minorHAnsi" w:hAnsiTheme="minorHAnsi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hint="eastAsia" w:eastAsia="宋体" w:asciiTheme="minorHAnsi" w:hAnsiTheme="minorHAnsi" w:cstheme="minorBidi"/>
              <w:kern w:val="2"/>
              <w:szCs w:val="22"/>
              <w:lang w:val="en-US" w:eastAsia="zh-CN" w:bidi="ar-SA"/>
            </w:rPr>
            <w:instrText xml:space="preserve"> HYPERLINK \l _Toc22633 </w:instrText>
          </w:r>
          <w:r>
            <w:rPr>
              <w:rFonts w:hint="eastAsia" w:eastAsia="宋体" w:asciiTheme="minorHAnsi" w:hAnsiTheme="minorHAnsi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16"/>
              <w:lang w:val="en-US" w:eastAsia="zh-CN"/>
            </w:rPr>
            <w:t>1. 介绍</w:t>
          </w:r>
          <w:r>
            <w:tab/>
          </w:r>
          <w:r>
            <w:fldChar w:fldCharType="begin"/>
          </w:r>
          <w:r>
            <w:instrText xml:space="preserve"> PAGEREF _Toc22633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eastAsia="宋体" w:asciiTheme="minorHAnsi" w:hAnsiTheme="minorHAnsi" w:cstheme="minorBidi"/>
              <w:kern w:val="2"/>
              <w:szCs w:val="22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eastAsia="宋体" w:asciiTheme="minorHAnsi" w:hAnsiTheme="minorHAnsi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hint="eastAsia" w:eastAsia="宋体" w:asciiTheme="minorHAnsi" w:hAnsiTheme="minorHAnsi" w:cstheme="minorBidi"/>
              <w:kern w:val="2"/>
              <w:szCs w:val="22"/>
              <w:lang w:val="en-US" w:eastAsia="zh-CN" w:bidi="ar-SA"/>
            </w:rPr>
            <w:instrText xml:space="preserve"> HYPERLINK \l _Toc4893 </w:instrText>
          </w:r>
          <w:r>
            <w:rPr>
              <w:rFonts w:hint="eastAsia" w:eastAsia="宋体" w:asciiTheme="minorHAnsi" w:hAnsiTheme="minorHAnsi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21"/>
              <w:lang w:val="en-US" w:eastAsia="zh-CN"/>
            </w:rPr>
            <w:t>1.1目的</w:t>
          </w:r>
          <w:r>
            <w:tab/>
          </w:r>
          <w:r>
            <w:fldChar w:fldCharType="begin"/>
          </w:r>
          <w:r>
            <w:instrText xml:space="preserve"> PAGEREF _Toc4893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eastAsia="宋体" w:asciiTheme="minorHAnsi" w:hAnsiTheme="minorHAnsi" w:cstheme="minorBidi"/>
              <w:kern w:val="2"/>
              <w:szCs w:val="22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eastAsia="宋体" w:asciiTheme="minorHAnsi" w:hAnsiTheme="minorHAnsi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hint="eastAsia" w:eastAsia="宋体" w:asciiTheme="minorHAnsi" w:hAnsiTheme="minorHAnsi" w:cstheme="minorBidi"/>
              <w:kern w:val="2"/>
              <w:szCs w:val="22"/>
              <w:lang w:val="en-US" w:eastAsia="zh-CN" w:bidi="ar-SA"/>
            </w:rPr>
            <w:instrText xml:space="preserve"> HYPERLINK \l _Toc20042 </w:instrText>
          </w:r>
          <w:r>
            <w:rPr>
              <w:rFonts w:hint="eastAsia" w:eastAsia="宋体" w:asciiTheme="minorHAnsi" w:hAnsiTheme="minorHAnsi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21"/>
              <w:lang w:val="en-US" w:eastAsia="zh-CN"/>
            </w:rPr>
            <w:t>1.3参考资料</w:t>
          </w:r>
          <w:r>
            <w:tab/>
          </w:r>
          <w:r>
            <w:fldChar w:fldCharType="begin"/>
          </w:r>
          <w:r>
            <w:instrText xml:space="preserve"> PAGEREF _Toc20042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eastAsia="宋体" w:asciiTheme="minorHAnsi" w:hAnsiTheme="minorHAnsi" w:cstheme="minorBidi"/>
              <w:kern w:val="2"/>
              <w:szCs w:val="22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eastAsia="宋体" w:asciiTheme="minorHAnsi" w:hAnsiTheme="minorHAnsi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hint="eastAsia" w:eastAsia="宋体" w:asciiTheme="minorHAnsi" w:hAnsiTheme="minorHAnsi" w:cstheme="minorBidi"/>
              <w:kern w:val="2"/>
              <w:szCs w:val="22"/>
              <w:lang w:val="en-US" w:eastAsia="zh-CN" w:bidi="ar-SA"/>
            </w:rPr>
            <w:instrText xml:space="preserve"> HYPERLINK \l _Toc20119 </w:instrText>
          </w:r>
          <w:r>
            <w:rPr>
              <w:rFonts w:hint="eastAsia" w:eastAsia="宋体" w:asciiTheme="minorHAnsi" w:hAnsiTheme="minorHAnsi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16"/>
              <w:lang w:val="en-US" w:eastAsia="zh-CN"/>
            </w:rPr>
            <w:t>2. 测试范围</w:t>
          </w:r>
          <w:r>
            <w:tab/>
          </w:r>
          <w:r>
            <w:fldChar w:fldCharType="begin"/>
          </w:r>
          <w:r>
            <w:instrText xml:space="preserve"> PAGEREF _Toc20119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eastAsia="宋体" w:asciiTheme="minorHAnsi" w:hAnsiTheme="minorHAnsi" w:cstheme="minorBidi"/>
              <w:kern w:val="2"/>
              <w:szCs w:val="22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eastAsia="宋体" w:asciiTheme="minorHAnsi" w:hAnsiTheme="minorHAnsi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hint="eastAsia" w:eastAsia="宋体" w:asciiTheme="minorHAnsi" w:hAnsiTheme="minorHAnsi" w:cstheme="minorBidi"/>
              <w:kern w:val="2"/>
              <w:szCs w:val="22"/>
              <w:lang w:val="en-US" w:eastAsia="zh-CN" w:bidi="ar-SA"/>
            </w:rPr>
            <w:instrText xml:space="preserve"> HYPERLINK \l _Toc7458 </w:instrText>
          </w:r>
          <w:r>
            <w:rPr>
              <w:rFonts w:hint="eastAsia" w:eastAsia="宋体" w:asciiTheme="minorHAnsi" w:hAnsiTheme="minorHAnsi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16"/>
              <w:lang w:val="en-US" w:eastAsia="zh-CN"/>
            </w:rPr>
            <w:t>3. 集成测试策略</w:t>
          </w:r>
          <w:r>
            <w:tab/>
          </w:r>
          <w:r>
            <w:fldChar w:fldCharType="begin"/>
          </w:r>
          <w:r>
            <w:instrText xml:space="preserve"> PAGEREF _Toc7458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eastAsia="宋体" w:asciiTheme="minorHAnsi" w:hAnsiTheme="minorHAnsi" w:cstheme="minorBidi"/>
              <w:kern w:val="2"/>
              <w:szCs w:val="22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eastAsia="宋体" w:asciiTheme="minorHAnsi" w:hAnsiTheme="minorHAnsi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hint="eastAsia" w:eastAsia="宋体" w:asciiTheme="minorHAnsi" w:hAnsiTheme="minorHAnsi" w:cstheme="minorBidi"/>
              <w:kern w:val="2"/>
              <w:szCs w:val="22"/>
              <w:lang w:val="en-US" w:eastAsia="zh-CN" w:bidi="ar-SA"/>
            </w:rPr>
            <w:instrText xml:space="preserve"> HYPERLINK \l _Toc21594 </w:instrText>
          </w:r>
          <w:r>
            <w:rPr>
              <w:rFonts w:hint="eastAsia" w:eastAsia="宋体" w:asciiTheme="minorHAnsi" w:hAnsiTheme="minorHAnsi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21"/>
              <w:lang w:val="en-US" w:eastAsia="zh-CN"/>
            </w:rPr>
            <w:t>3.1测试方法</w:t>
          </w:r>
          <w:r>
            <w:tab/>
          </w:r>
          <w:r>
            <w:fldChar w:fldCharType="begin"/>
          </w:r>
          <w:r>
            <w:instrText xml:space="preserve"> PAGEREF _Toc21594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eastAsia="宋体" w:asciiTheme="minorHAnsi" w:hAnsiTheme="minorHAnsi" w:cstheme="minorBidi"/>
              <w:kern w:val="2"/>
              <w:szCs w:val="22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eastAsia="宋体" w:asciiTheme="minorHAnsi" w:hAnsiTheme="minorHAnsi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hint="eastAsia" w:eastAsia="宋体" w:asciiTheme="minorHAnsi" w:hAnsiTheme="minorHAnsi" w:cstheme="minorBidi"/>
              <w:kern w:val="2"/>
              <w:szCs w:val="22"/>
              <w:lang w:val="en-US" w:eastAsia="zh-CN" w:bidi="ar-SA"/>
            </w:rPr>
            <w:instrText xml:space="preserve"> HYPERLINK \l _Toc21145 </w:instrText>
          </w:r>
          <w:r>
            <w:rPr>
              <w:rFonts w:hint="eastAsia" w:eastAsia="宋体" w:asciiTheme="minorHAnsi" w:hAnsiTheme="minorHAnsi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21"/>
              <w:lang w:val="en-US" w:eastAsia="zh-CN"/>
            </w:rPr>
            <w:t>3.2测试环境</w:t>
          </w:r>
          <w:r>
            <w:tab/>
          </w:r>
          <w:r>
            <w:fldChar w:fldCharType="begin"/>
          </w:r>
          <w:r>
            <w:instrText xml:space="preserve"> PAGEREF _Toc21145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eastAsia="宋体" w:asciiTheme="minorHAnsi" w:hAnsiTheme="minorHAnsi" w:cstheme="minorBidi"/>
              <w:kern w:val="2"/>
              <w:szCs w:val="22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eastAsia="宋体" w:asciiTheme="minorHAnsi" w:hAnsiTheme="minorHAnsi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hint="eastAsia" w:eastAsia="宋体" w:asciiTheme="minorHAnsi" w:hAnsiTheme="minorHAnsi" w:cstheme="minorBidi"/>
              <w:kern w:val="2"/>
              <w:szCs w:val="22"/>
              <w:lang w:val="en-US" w:eastAsia="zh-CN" w:bidi="ar-SA"/>
            </w:rPr>
            <w:instrText xml:space="preserve"> HYPERLINK \l _Toc1752 </w:instrText>
          </w:r>
          <w:r>
            <w:rPr>
              <w:rFonts w:hint="eastAsia" w:eastAsia="宋体" w:asciiTheme="minorHAnsi" w:hAnsiTheme="minorHAnsi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21"/>
              <w:lang w:val="en-US" w:eastAsia="zh-CN"/>
            </w:rPr>
            <w:t>3.3测试工具</w:t>
          </w:r>
          <w:r>
            <w:tab/>
          </w:r>
          <w:r>
            <w:fldChar w:fldCharType="begin"/>
          </w:r>
          <w:r>
            <w:instrText xml:space="preserve"> PAGEREF _Toc1752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eastAsia="宋体" w:asciiTheme="minorHAnsi" w:hAnsiTheme="minorHAnsi" w:cstheme="minorBidi"/>
              <w:kern w:val="2"/>
              <w:szCs w:val="22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eastAsia="宋体" w:asciiTheme="minorHAnsi" w:hAnsiTheme="minorHAnsi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hint="eastAsia" w:eastAsia="宋体" w:asciiTheme="minorHAnsi" w:hAnsiTheme="minorHAnsi" w:cstheme="minorBidi"/>
              <w:kern w:val="2"/>
              <w:szCs w:val="22"/>
              <w:lang w:val="en-US" w:eastAsia="zh-CN" w:bidi="ar-SA"/>
            </w:rPr>
            <w:instrText xml:space="preserve"> HYPERLINK \l _Toc19737 </w:instrText>
          </w:r>
          <w:r>
            <w:rPr>
              <w:rFonts w:hint="eastAsia" w:eastAsia="宋体" w:asciiTheme="minorHAnsi" w:hAnsiTheme="minorHAnsi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16"/>
              <w:lang w:val="en-US" w:eastAsia="zh-CN"/>
            </w:rPr>
            <w:t>4. 测试资源</w:t>
          </w:r>
          <w:r>
            <w:tab/>
          </w:r>
          <w:r>
            <w:fldChar w:fldCharType="begin"/>
          </w:r>
          <w:r>
            <w:instrText xml:space="preserve"> PAGEREF _Toc19737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eastAsia="宋体" w:asciiTheme="minorHAnsi" w:hAnsiTheme="minorHAnsi" w:cstheme="minorBidi"/>
              <w:kern w:val="2"/>
              <w:szCs w:val="22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eastAsia="宋体" w:asciiTheme="minorHAnsi" w:hAnsiTheme="minorHAnsi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hint="eastAsia" w:eastAsia="宋体" w:asciiTheme="minorHAnsi" w:hAnsiTheme="minorHAnsi" w:cstheme="minorBidi"/>
              <w:kern w:val="2"/>
              <w:szCs w:val="22"/>
              <w:lang w:val="en-US" w:eastAsia="zh-CN" w:bidi="ar-SA"/>
            </w:rPr>
            <w:instrText xml:space="preserve"> HYPERLINK \l _Toc16780 </w:instrText>
          </w:r>
          <w:r>
            <w:rPr>
              <w:rFonts w:hint="eastAsia" w:eastAsia="宋体" w:asciiTheme="minorHAnsi" w:hAnsiTheme="minorHAnsi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16"/>
              <w:lang w:val="en-US" w:eastAsia="zh-CN"/>
            </w:rPr>
            <w:t>5. 测试活动计划进度</w:t>
          </w:r>
          <w:r>
            <w:tab/>
          </w:r>
          <w:r>
            <w:fldChar w:fldCharType="begin"/>
          </w:r>
          <w:r>
            <w:instrText xml:space="preserve"> PAGEREF _Toc16780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eastAsia="宋体" w:asciiTheme="minorHAnsi" w:hAnsiTheme="minorHAnsi" w:cstheme="minorBidi"/>
              <w:kern w:val="2"/>
              <w:szCs w:val="22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eastAsia="宋体" w:asciiTheme="minorHAnsi" w:hAnsiTheme="minorHAnsi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hint="eastAsia" w:eastAsia="宋体" w:asciiTheme="minorHAnsi" w:hAnsiTheme="minorHAnsi" w:cstheme="minorBidi"/>
              <w:kern w:val="2"/>
              <w:szCs w:val="22"/>
              <w:lang w:val="en-US" w:eastAsia="zh-CN" w:bidi="ar-SA"/>
            </w:rPr>
            <w:instrText xml:space="preserve"> HYPERLINK \l _Toc32259 </w:instrText>
          </w:r>
          <w:r>
            <w:rPr>
              <w:rFonts w:hint="eastAsia" w:eastAsia="宋体" w:asciiTheme="minorHAnsi" w:hAnsiTheme="minorHAnsi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16"/>
              <w:lang w:val="en-US" w:eastAsia="zh-CN"/>
            </w:rPr>
            <w:t>6. 完成标准</w:t>
          </w:r>
          <w:r>
            <w:tab/>
          </w:r>
          <w:r>
            <w:fldChar w:fldCharType="begin"/>
          </w:r>
          <w:r>
            <w:instrText xml:space="preserve"> PAGEREF _Toc32259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eastAsia="宋体" w:asciiTheme="minorHAnsi" w:hAnsiTheme="minorHAnsi" w:cstheme="minorBidi"/>
              <w:kern w:val="2"/>
              <w:szCs w:val="22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eastAsia="宋体" w:asciiTheme="minorHAnsi" w:hAnsiTheme="minorHAnsi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hint="eastAsia" w:eastAsia="宋体" w:asciiTheme="minorHAnsi" w:hAnsiTheme="minorHAnsi" w:cstheme="minorBidi"/>
              <w:kern w:val="2"/>
              <w:szCs w:val="22"/>
              <w:lang w:val="en-US" w:eastAsia="zh-CN" w:bidi="ar-SA"/>
            </w:rPr>
            <w:instrText xml:space="preserve"> HYPERLINK \l _Toc27866 </w:instrText>
          </w:r>
          <w:r>
            <w:rPr>
              <w:rFonts w:hint="eastAsia" w:eastAsia="宋体" w:asciiTheme="minorHAnsi" w:hAnsiTheme="minorHAnsi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16"/>
              <w:lang w:val="en-US" w:eastAsia="zh-CN"/>
            </w:rPr>
            <w:t>7. 风险管理</w:t>
          </w:r>
          <w:r>
            <w:tab/>
          </w:r>
          <w:r>
            <w:fldChar w:fldCharType="begin"/>
          </w:r>
          <w:r>
            <w:instrText xml:space="preserve"> PAGEREF _Toc27866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eastAsia="宋体" w:asciiTheme="minorHAnsi" w:hAnsiTheme="minorHAnsi" w:cstheme="minorBidi"/>
              <w:kern w:val="2"/>
              <w:szCs w:val="22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eastAsia="宋体" w:asciiTheme="minorHAnsi" w:hAnsiTheme="minorHAnsi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hint="eastAsia" w:eastAsia="宋体" w:asciiTheme="minorHAnsi" w:hAnsiTheme="minorHAnsi" w:cstheme="minorBidi"/>
              <w:kern w:val="2"/>
              <w:szCs w:val="22"/>
              <w:lang w:val="en-US" w:eastAsia="zh-CN" w:bidi="ar-SA"/>
            </w:rPr>
            <w:instrText xml:space="preserve"> HYPERLINK \l _Toc7819 </w:instrText>
          </w:r>
          <w:r>
            <w:rPr>
              <w:rFonts w:hint="eastAsia" w:eastAsia="宋体" w:asciiTheme="minorHAnsi" w:hAnsiTheme="minorHAnsi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16"/>
              <w:lang w:val="en-US" w:eastAsia="zh-CN"/>
            </w:rPr>
            <w:t>8. 输出文档</w:t>
          </w:r>
          <w:r>
            <w:tab/>
          </w:r>
          <w:r>
            <w:fldChar w:fldCharType="begin"/>
          </w:r>
          <w:r>
            <w:instrText xml:space="preserve"> PAGEREF _Toc7819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eastAsia="宋体" w:asciiTheme="minorHAnsi" w:hAnsiTheme="minorHAnsi" w:cstheme="minorBidi"/>
              <w:kern w:val="2"/>
              <w:szCs w:val="22"/>
              <w:lang w:val="en-US" w:eastAsia="zh-CN" w:bidi="ar-SA"/>
            </w:rPr>
            <w:fldChar w:fldCharType="end"/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eastAsia="宋体" w:asciiTheme="minorHAnsi" w:hAnsiTheme="minorHAnsi" w:cstheme="minorBidi"/>
              <w:kern w:val="2"/>
              <w:sz w:val="24"/>
              <w:szCs w:val="22"/>
              <w:lang w:val="en-US" w:eastAsia="zh-CN" w:bidi="ar-SA"/>
            </w:rPr>
          </w:pPr>
          <w:r>
            <w:rPr>
              <w:rFonts w:hint="eastAsia" w:eastAsia="宋体" w:asciiTheme="minorHAnsi" w:hAnsiTheme="minorHAnsi" w:cstheme="minorBidi"/>
              <w:kern w:val="2"/>
              <w:szCs w:val="22"/>
              <w:lang w:val="en-US" w:eastAsia="zh-CN" w:bidi="ar-SA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0" w:firstLineChars="0"/>
        <w:textAlignment w:val="auto"/>
        <w:rPr>
          <w:rFonts w:hint="eastAsia" w:ascii="黑体" w:hAnsi="黑体" w:eastAsia="黑体" w:cs="黑体"/>
          <w:sz w:val="28"/>
          <w:szCs w:val="16"/>
          <w:lang w:val="en-US" w:eastAsia="zh-CN"/>
        </w:rPr>
      </w:pPr>
      <w:bookmarkStart w:id="7" w:name="_Toc22633"/>
      <w:r>
        <w:rPr>
          <w:rFonts w:hint="eastAsia" w:ascii="黑体" w:hAnsi="黑体" w:eastAsia="黑体" w:cs="黑体"/>
          <w:sz w:val="28"/>
          <w:szCs w:val="16"/>
          <w:lang w:val="en-US" w:eastAsia="zh-CN"/>
        </w:rPr>
        <w:t>介绍</w:t>
      </w:r>
      <w:bookmarkEnd w:id="7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0" w:firstLineChars="0"/>
        <w:textAlignment w:val="auto"/>
        <w:rPr>
          <w:rFonts w:hint="eastAsia" w:ascii="黑体" w:hAnsi="黑体" w:eastAsia="黑体" w:cs="黑体"/>
          <w:sz w:val="28"/>
          <w:szCs w:val="21"/>
          <w:lang w:val="en-US" w:eastAsia="zh-CN"/>
        </w:rPr>
      </w:pPr>
      <w:bookmarkStart w:id="8" w:name="_Toc4893"/>
      <w:r>
        <w:rPr>
          <w:rFonts w:hint="eastAsia" w:ascii="黑体" w:hAnsi="黑体" w:eastAsia="黑体" w:cs="黑体"/>
          <w:sz w:val="28"/>
          <w:szCs w:val="21"/>
          <w:lang w:val="en-US" w:eastAsia="zh-CN"/>
        </w:rPr>
        <w:t>1.1目的</w:t>
      </w:r>
      <w:bookmarkEnd w:id="8"/>
    </w:p>
    <w:p>
      <w:pPr>
        <w:rPr>
          <w:rFonts w:hint="eastAsia" w:ascii="宋体" w:hAnsi="宋体" w:eastAsia="宋体" w:cs="宋体"/>
          <w:i w:val="0"/>
          <w:iCs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本文是描述</w:t>
      </w: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软件缺陷分析与预测系统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"https://so.csdn.net/so/search?q=%E9%9B%86%E6%88%90%E6%B5%8B%E8%AF%95&amp;spm=1001.2101.3001.7020" \t "https://blog.csdn.net/jiangxinyu/article/details/_blank"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集成测试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的大纲文章，主要描述如何进行集成测试活动</w:t>
      </w: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如何控制集成测试活动</w:t>
      </w: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集成测试活动的流程以及集成测试活动的工作安排。本文主要的读者对象是项目负责人，集成部门经理，集成测试设计师。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0" w:firstLineChars="0"/>
        <w:textAlignment w:val="auto"/>
        <w:rPr>
          <w:rFonts w:hint="eastAsia" w:ascii="黑体" w:hAnsi="黑体" w:eastAsia="黑体" w:cs="黑体"/>
          <w:sz w:val="28"/>
          <w:szCs w:val="21"/>
          <w:lang w:val="en-US" w:eastAsia="zh-CN"/>
        </w:rPr>
      </w:pPr>
      <w:bookmarkStart w:id="9" w:name="_Toc20042"/>
      <w:r>
        <w:rPr>
          <w:rFonts w:hint="eastAsia" w:ascii="黑体" w:hAnsi="黑体" w:eastAsia="黑体" w:cs="黑体"/>
          <w:sz w:val="28"/>
          <w:szCs w:val="21"/>
          <w:lang w:val="en-US" w:eastAsia="zh-CN"/>
        </w:rPr>
        <w:t>1.3参考资料</w:t>
      </w:r>
      <w:bookmarkEnd w:id="9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2"/>
        <w:gridCol w:w="5034"/>
        <w:gridCol w:w="2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2" w:type="dxa"/>
            <w:shd w:val="pct10" w:color="auto" w:fill="auto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5034" w:type="dxa"/>
            <w:shd w:val="pct10" w:color="auto" w:fill="auto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文件名称</w:t>
            </w:r>
          </w:p>
        </w:tc>
        <w:tc>
          <w:tcPr>
            <w:tcW w:w="2466" w:type="dxa"/>
            <w:shd w:val="pct10" w:color="auto" w:fill="auto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2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034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项目章程</w:t>
            </w:r>
          </w:p>
        </w:tc>
        <w:tc>
          <w:tcPr>
            <w:tcW w:w="2466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2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034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需求文件</w:t>
            </w:r>
          </w:p>
        </w:tc>
        <w:tc>
          <w:tcPr>
            <w:tcW w:w="2466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2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034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项目范围说明书</w:t>
            </w:r>
          </w:p>
        </w:tc>
        <w:tc>
          <w:tcPr>
            <w:tcW w:w="2466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2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5034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WBS</w:t>
            </w:r>
          </w:p>
        </w:tc>
        <w:tc>
          <w:tcPr>
            <w:tcW w:w="2466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Ver1.0</w:t>
            </w:r>
          </w:p>
        </w:tc>
      </w:tr>
    </w:tbl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0" w:firstLineChars="0"/>
        <w:textAlignment w:val="auto"/>
        <w:rPr>
          <w:rFonts w:hint="eastAsia" w:ascii="黑体" w:hAnsi="黑体" w:eastAsia="黑体" w:cs="黑体"/>
          <w:sz w:val="28"/>
          <w:szCs w:val="16"/>
          <w:lang w:val="en-US" w:eastAsia="zh-CN"/>
        </w:rPr>
      </w:pPr>
      <w:bookmarkStart w:id="10" w:name="_Toc20119"/>
      <w:r>
        <w:rPr>
          <w:rFonts w:hint="eastAsia" w:ascii="黑体" w:hAnsi="黑体" w:eastAsia="黑体" w:cs="黑体"/>
          <w:sz w:val="28"/>
          <w:szCs w:val="16"/>
          <w:lang w:val="en-US" w:eastAsia="zh-CN"/>
        </w:rPr>
        <w:t>测试范围</w:t>
      </w:r>
      <w:bookmarkEnd w:id="10"/>
    </w:p>
    <w:p>
      <w:pP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通过对软件缺陷分析与预测系统通信功能、服务接口功能、I/O功能进行软件集成测试，尽可能发现并改正软件中的错误，提高软件的可靠性。</w:t>
      </w:r>
    </w:p>
    <w:p>
      <w:pP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测试主要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偏重于技术的角度进行测试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测试各个单元模块之间的接口</w:t>
      </w: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对于本项目而言，主要针对于controller层的两个controller函数与service函数的接口，以及service层函数与最底部dao层函数的接口测试。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0" w:firstLineChars="0"/>
        <w:textAlignment w:val="auto"/>
        <w:rPr>
          <w:rFonts w:hint="eastAsia" w:ascii="黑体" w:hAnsi="黑体" w:eastAsia="黑体" w:cs="黑体"/>
          <w:sz w:val="28"/>
          <w:szCs w:val="16"/>
          <w:lang w:val="en-US" w:eastAsia="zh-CN"/>
        </w:rPr>
      </w:pPr>
      <w:bookmarkStart w:id="11" w:name="_Toc7458"/>
      <w:r>
        <w:rPr>
          <w:rFonts w:hint="eastAsia" w:ascii="黑体" w:hAnsi="黑体" w:eastAsia="黑体" w:cs="黑体"/>
          <w:sz w:val="28"/>
          <w:szCs w:val="16"/>
          <w:lang w:val="en-US" w:eastAsia="zh-CN"/>
        </w:rPr>
        <w:t>集成测试策略</w:t>
      </w:r>
      <w:bookmarkEnd w:id="11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0" w:firstLineChars="0"/>
        <w:textAlignment w:val="auto"/>
        <w:rPr>
          <w:rFonts w:hint="eastAsia" w:ascii="黑体" w:hAnsi="黑体" w:eastAsia="黑体" w:cs="黑体"/>
          <w:sz w:val="28"/>
          <w:szCs w:val="21"/>
          <w:lang w:val="en-US" w:eastAsia="zh-CN"/>
        </w:rPr>
      </w:pPr>
      <w:bookmarkStart w:id="12" w:name="_Toc21594"/>
      <w:r>
        <w:rPr>
          <w:rFonts w:hint="eastAsia" w:ascii="黑体" w:hAnsi="黑体" w:eastAsia="黑体" w:cs="黑体"/>
          <w:sz w:val="28"/>
          <w:szCs w:val="21"/>
          <w:lang w:val="en-US" w:eastAsia="zh-CN"/>
        </w:rPr>
        <w:t>3.1测试方法</w:t>
      </w:r>
      <w:bookmarkEnd w:id="12"/>
    </w:p>
    <w:p>
      <w:pP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集成测试将对概要设计中涉及到的对外接口进行测试，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以黑盒测试为主，白盒测试为辅。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0" w:firstLineChars="0"/>
        <w:textAlignment w:val="auto"/>
        <w:rPr>
          <w:rFonts w:hint="eastAsia" w:ascii="黑体" w:hAnsi="黑体" w:eastAsia="黑体" w:cs="黑体"/>
          <w:sz w:val="28"/>
          <w:szCs w:val="21"/>
          <w:lang w:val="en-US" w:eastAsia="zh-CN"/>
        </w:rPr>
      </w:pPr>
      <w:bookmarkStart w:id="13" w:name="_Toc21145"/>
      <w:r>
        <w:rPr>
          <w:rFonts w:hint="eastAsia" w:ascii="黑体" w:hAnsi="黑体" w:eastAsia="黑体" w:cs="黑体"/>
          <w:sz w:val="28"/>
          <w:szCs w:val="21"/>
          <w:lang w:val="en-US" w:eastAsia="zh-CN"/>
        </w:rPr>
        <w:t>3.2测试环境</w:t>
      </w:r>
      <w:bookmarkEnd w:id="13"/>
    </w:p>
    <w:p>
      <w:pP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配置mysql数据库并且正常连接项目，配置了redis数据库，能够正常运行项目的电脑。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0" w:firstLineChars="0"/>
        <w:textAlignment w:val="auto"/>
        <w:rPr>
          <w:rFonts w:hint="eastAsia" w:ascii="黑体" w:hAnsi="黑体" w:eastAsia="黑体" w:cs="黑体"/>
          <w:sz w:val="28"/>
          <w:szCs w:val="21"/>
          <w:lang w:val="en-US" w:eastAsia="zh-CN"/>
        </w:rPr>
      </w:pPr>
      <w:bookmarkStart w:id="14" w:name="_Toc1752"/>
      <w:r>
        <w:rPr>
          <w:rFonts w:hint="eastAsia" w:ascii="黑体" w:hAnsi="黑体" w:eastAsia="黑体" w:cs="黑体"/>
          <w:sz w:val="28"/>
          <w:szCs w:val="21"/>
          <w:lang w:val="en-US" w:eastAsia="zh-CN"/>
        </w:rPr>
        <w:t>3.3测试工具</w:t>
      </w:r>
      <w:bookmarkEnd w:id="14"/>
    </w:p>
    <w:tbl>
      <w:tblPr>
        <w:tblStyle w:val="10"/>
        <w:tblW w:w="86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9"/>
        <w:gridCol w:w="1200"/>
        <w:gridCol w:w="58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9" w:type="dxa"/>
            <w:shd w:val="pct10" w:color="000000" w:themeColor="text1" w:fill="FFFFFF" w:themeFill="background1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工具名称</w:t>
            </w:r>
          </w:p>
        </w:tc>
        <w:tc>
          <w:tcPr>
            <w:tcW w:w="1200" w:type="dxa"/>
            <w:shd w:val="pct10" w:color="000000" w:themeColor="text1" w:fill="FFFFFF" w:themeFill="background1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5821" w:type="dxa"/>
            <w:shd w:val="pct10" w:color="000000" w:themeColor="text1" w:fill="FFFFFF" w:themeFill="background1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9" w:type="dxa"/>
          </w:tcPr>
          <w:p>
            <w:pPr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JUnit</w:t>
            </w:r>
          </w:p>
        </w:tc>
        <w:tc>
          <w:tcPr>
            <w:tcW w:w="1200" w:type="dxa"/>
          </w:tcPr>
          <w:p>
            <w:pPr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4.12</w:t>
            </w:r>
          </w:p>
        </w:tc>
        <w:tc>
          <w:tcPr>
            <w:tcW w:w="5821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JUnit是一个Java语言的单元测试框架。Junit是一套框架，继承TestCase类，就可以用Junit进行</w:t>
            </w: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instrText xml:space="preserve"> HYPERLINK "https://baike.baidu.com/item/%E8%87%AA%E5%8A%A8%E6%B5%8B%E8%AF%95/12612506?fromModule=lemma_inlink" \t "https://baike.baidu.com/item/junit/_blank" </w:instrText>
            </w: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自动测试</w:t>
            </w: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9" w:type="dxa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Mock</w:t>
            </w:r>
          </w:p>
        </w:tc>
        <w:tc>
          <w:tcPr>
            <w:tcW w:w="1200" w:type="dxa"/>
          </w:tcPr>
          <w:p>
            <w:pPr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2.0.8</w:t>
            </w:r>
          </w:p>
        </w:tc>
        <w:tc>
          <w:tcPr>
            <w:tcW w:w="5821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mock测试就是在</w:t>
            </w: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instrText xml:space="preserve"> HYPERLINK "https://baike.baidu.com/item/%E6%B5%8B%E8%AF%95%E8%BF%87%E7%A8%8B/10921538?fromModule=lemma_inlink" \t "https://baike.baidu.com/item/_blank" </w:instrText>
            </w: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测试过程</w:t>
            </w: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中，对于某些不容易构造或者不容易获取的对象，用一个虚拟的对象来创建以便测试的测试方法。</w:t>
            </w:r>
          </w:p>
        </w:tc>
      </w:tr>
    </w:tbl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0" w:firstLineChars="0"/>
        <w:textAlignment w:val="auto"/>
        <w:rPr>
          <w:rFonts w:hint="eastAsia" w:ascii="黑体" w:hAnsi="黑体" w:eastAsia="黑体" w:cs="黑体"/>
          <w:sz w:val="28"/>
          <w:szCs w:val="16"/>
          <w:lang w:val="en-US" w:eastAsia="zh-CN"/>
        </w:rPr>
      </w:pPr>
      <w:bookmarkStart w:id="15" w:name="_Toc19737"/>
      <w:r>
        <w:rPr>
          <w:rFonts w:hint="eastAsia" w:ascii="黑体" w:hAnsi="黑体" w:eastAsia="黑体" w:cs="黑体"/>
          <w:sz w:val="28"/>
          <w:szCs w:val="16"/>
          <w:lang w:val="en-US" w:eastAsia="zh-CN"/>
        </w:rPr>
        <w:t>测试资源</w:t>
      </w:r>
      <w:bookmarkEnd w:id="1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硬件资源:能够运行项目的电脑四台。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软件资源：idea软件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人力资源：项目经理以及三位成员。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0" w:firstLineChars="0"/>
        <w:textAlignment w:val="auto"/>
        <w:rPr>
          <w:rFonts w:hint="eastAsia" w:ascii="黑体" w:hAnsi="黑体" w:eastAsia="黑体" w:cs="黑体"/>
          <w:sz w:val="28"/>
          <w:szCs w:val="16"/>
          <w:lang w:val="en-US" w:eastAsia="zh-CN"/>
        </w:rPr>
      </w:pPr>
      <w:bookmarkStart w:id="16" w:name="_Toc16780"/>
      <w:r>
        <w:rPr>
          <w:rFonts w:hint="eastAsia" w:ascii="黑体" w:hAnsi="黑体" w:eastAsia="黑体" w:cs="黑体"/>
          <w:sz w:val="28"/>
          <w:szCs w:val="16"/>
          <w:lang w:val="en-US" w:eastAsia="zh-CN"/>
        </w:rPr>
        <w:t>测试活动计划进度</w:t>
      </w:r>
      <w:bookmarkEnd w:id="1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pct10" w:color="auto" w:fill="auto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测试活动</w:t>
            </w:r>
          </w:p>
        </w:tc>
        <w:tc>
          <w:tcPr>
            <w:tcW w:w="2841" w:type="dxa"/>
            <w:shd w:val="pct10" w:color="auto" w:fill="auto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测试时间</w:t>
            </w:r>
          </w:p>
        </w:tc>
        <w:tc>
          <w:tcPr>
            <w:tcW w:w="2841" w:type="dxa"/>
            <w:shd w:val="pct10" w:color="auto" w:fill="auto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编制软件集成测试计划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2022.11.19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张鑫成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设计软件集成测试用例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2022.11.19-2022.11.22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张鑫成、杨晓雪、张辰昕、王继航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审核软件集成测试用例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2022.11.22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张鑫成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执行软件集成测试用例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2022.11.22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张鑫成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确认软件集成测试报告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2022.11.22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张鑫成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0" w:firstLineChars="0"/>
        <w:textAlignment w:val="auto"/>
        <w:rPr>
          <w:rFonts w:hint="eastAsia" w:ascii="黑体" w:hAnsi="黑体" w:eastAsia="黑体" w:cs="黑体"/>
          <w:sz w:val="28"/>
          <w:szCs w:val="16"/>
          <w:lang w:val="en-US" w:eastAsia="zh-CN"/>
        </w:rPr>
      </w:pPr>
      <w:bookmarkStart w:id="17" w:name="_Toc32259"/>
      <w:r>
        <w:rPr>
          <w:rFonts w:hint="eastAsia" w:ascii="黑体" w:hAnsi="黑体" w:eastAsia="黑体" w:cs="黑体"/>
          <w:sz w:val="28"/>
          <w:szCs w:val="16"/>
          <w:lang w:val="en-US" w:eastAsia="zh-CN"/>
        </w:rPr>
        <w:t>完成标准</w:t>
      </w:r>
      <w:bookmarkEnd w:id="1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2"/>
        <w:gridCol w:w="1941"/>
        <w:gridCol w:w="1719"/>
        <w:gridCol w:w="1719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shd w:val="pct10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序号</w:t>
            </w:r>
          </w:p>
        </w:tc>
        <w:tc>
          <w:tcPr>
            <w:tcW w:w="1941" w:type="dxa"/>
            <w:shd w:val="pct10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准则</w:t>
            </w:r>
          </w:p>
        </w:tc>
        <w:tc>
          <w:tcPr>
            <w:tcW w:w="3438" w:type="dxa"/>
            <w:gridSpan w:val="2"/>
            <w:shd w:val="pct10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标准</w:t>
            </w:r>
          </w:p>
        </w:tc>
        <w:tc>
          <w:tcPr>
            <w:tcW w:w="2131" w:type="dxa"/>
            <w:shd w:val="pct10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9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需求覆盖率</w:t>
            </w:r>
          </w:p>
        </w:tc>
        <w:tc>
          <w:tcPr>
            <w:tcW w:w="3438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80%以上的测试用例被测试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" w:hRule="atLeast"/>
        </w:trPr>
        <w:tc>
          <w:tcPr>
            <w:tcW w:w="1012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941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缺陷遗留</w:t>
            </w:r>
          </w:p>
        </w:tc>
        <w:tc>
          <w:tcPr>
            <w:tcW w:w="171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严重度</w:t>
            </w:r>
          </w:p>
        </w:tc>
        <w:tc>
          <w:tcPr>
            <w:tcW w:w="171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遗留数量</w:t>
            </w:r>
          </w:p>
        </w:tc>
        <w:tc>
          <w:tcPr>
            <w:tcW w:w="2131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" w:hRule="atLeast"/>
        </w:trPr>
        <w:tc>
          <w:tcPr>
            <w:tcW w:w="1012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</w:pPr>
          </w:p>
        </w:tc>
        <w:tc>
          <w:tcPr>
            <w:tcW w:w="194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</w:pPr>
          </w:p>
        </w:tc>
        <w:tc>
          <w:tcPr>
            <w:tcW w:w="171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1-致命缺陷</w:t>
            </w:r>
          </w:p>
        </w:tc>
        <w:tc>
          <w:tcPr>
            <w:tcW w:w="171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13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" w:hRule="atLeast"/>
        </w:trPr>
        <w:tc>
          <w:tcPr>
            <w:tcW w:w="1012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/>
                <w:lang w:val="en-US" w:eastAsia="zh-CN"/>
              </w:rPr>
            </w:pPr>
          </w:p>
        </w:tc>
        <w:tc>
          <w:tcPr>
            <w:tcW w:w="194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/>
                <w:lang w:val="en-US" w:eastAsia="zh-CN"/>
              </w:rPr>
            </w:pPr>
          </w:p>
        </w:tc>
        <w:tc>
          <w:tcPr>
            <w:tcW w:w="171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2-严重缺陷</w:t>
            </w:r>
          </w:p>
        </w:tc>
        <w:tc>
          <w:tcPr>
            <w:tcW w:w="171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13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" w:hRule="atLeast"/>
        </w:trPr>
        <w:tc>
          <w:tcPr>
            <w:tcW w:w="1012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/>
                <w:lang w:val="en-US" w:eastAsia="zh-CN"/>
              </w:rPr>
            </w:pPr>
          </w:p>
        </w:tc>
        <w:tc>
          <w:tcPr>
            <w:tcW w:w="194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/>
                <w:lang w:val="en-US" w:eastAsia="zh-CN"/>
              </w:rPr>
            </w:pPr>
          </w:p>
        </w:tc>
        <w:tc>
          <w:tcPr>
            <w:tcW w:w="171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一般缺陷</w:t>
            </w:r>
          </w:p>
        </w:tc>
        <w:tc>
          <w:tcPr>
            <w:tcW w:w="171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13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" w:hRule="atLeast"/>
        </w:trPr>
        <w:tc>
          <w:tcPr>
            <w:tcW w:w="1012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/>
                <w:lang w:val="en-US" w:eastAsia="zh-CN"/>
              </w:rPr>
            </w:pPr>
          </w:p>
        </w:tc>
        <w:tc>
          <w:tcPr>
            <w:tcW w:w="194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/>
                <w:lang w:val="en-US" w:eastAsia="zh-CN"/>
              </w:rPr>
            </w:pPr>
          </w:p>
        </w:tc>
        <w:tc>
          <w:tcPr>
            <w:tcW w:w="171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4-细微缺陷</w:t>
            </w:r>
          </w:p>
        </w:tc>
        <w:tc>
          <w:tcPr>
            <w:tcW w:w="171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&lt;=20%</w:t>
            </w:r>
          </w:p>
        </w:tc>
        <w:tc>
          <w:tcPr>
            <w:tcW w:w="213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0" w:firstLineChars="0"/>
        <w:textAlignment w:val="auto"/>
        <w:rPr>
          <w:rFonts w:hint="eastAsia" w:ascii="黑体" w:hAnsi="黑体" w:eastAsia="黑体" w:cs="黑体"/>
          <w:sz w:val="28"/>
          <w:szCs w:val="16"/>
          <w:lang w:val="en-US" w:eastAsia="zh-CN"/>
        </w:rPr>
      </w:pPr>
      <w:bookmarkStart w:id="18" w:name="_Toc27866"/>
      <w:r>
        <w:rPr>
          <w:rFonts w:hint="eastAsia" w:ascii="黑体" w:hAnsi="黑体" w:eastAsia="黑体" w:cs="黑体"/>
          <w:sz w:val="28"/>
          <w:szCs w:val="16"/>
          <w:lang w:val="en-US" w:eastAsia="zh-CN"/>
        </w:rPr>
        <w:t>风险管理</w:t>
      </w:r>
      <w:bookmarkEnd w:id="1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设备不到位:加紧设备购买;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人员不到位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人员请假：请假人员回来加班或赶紧测试进度／申请调配新的人员；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人员离职：调配新的人员；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人员调配到其他部门或项目：调配新的人员；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开发人员开发频频出错：通知开发部门，商量策略；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其他原因的测试工作频频被挂起或者挂起后迟迟恢复不了：加班或延期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0" w:firstLineChars="0"/>
        <w:textAlignment w:val="auto"/>
        <w:rPr>
          <w:rFonts w:hint="eastAsia" w:ascii="黑体" w:hAnsi="黑体" w:eastAsia="黑体" w:cs="黑体"/>
          <w:sz w:val="28"/>
          <w:szCs w:val="16"/>
          <w:lang w:val="en-US" w:eastAsia="zh-CN"/>
        </w:rPr>
      </w:pPr>
      <w:bookmarkStart w:id="19" w:name="_Toc7819"/>
      <w:r>
        <w:rPr>
          <w:rFonts w:hint="eastAsia" w:ascii="黑体" w:hAnsi="黑体" w:eastAsia="黑体" w:cs="黑体"/>
          <w:sz w:val="28"/>
          <w:szCs w:val="16"/>
          <w:lang w:val="en-US" w:eastAsia="zh-CN"/>
        </w:rPr>
        <w:t>输出文档</w:t>
      </w:r>
      <w:bookmarkEnd w:id="1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《软件集成测试计划》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《软件集成测试报告》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《软件集成测试用例》</w:t>
      </w:r>
    </w:p>
    <w:sectPr>
      <w:headerReference r:id="rId11" w:type="default"/>
      <w:footerReference r:id="rId12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  <w:jc w:val="center"/>
    </w:pPr>
  </w:p>
  <w:p>
    <w:pPr>
      <w:pStyle w:val="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  <w:jc w:val="center"/>
    </w:pPr>
  </w:p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D863B3"/>
    <w:multiLevelType w:val="singleLevel"/>
    <w:tmpl w:val="97D863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9C15828"/>
    <w:multiLevelType w:val="singleLevel"/>
    <w:tmpl w:val="99C15828"/>
    <w:lvl w:ilvl="0" w:tentative="0">
      <w:start w:val="3"/>
      <w:numFmt w:val="decimal"/>
      <w:suff w:val="nothing"/>
      <w:lvlText w:val="%1-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FmMTA0OWNmNmQxZGZkYjNjZTc0M2ZiNjU4ZmI0MjEifQ=="/>
  </w:docVars>
  <w:rsids>
    <w:rsidRoot w:val="00E52454"/>
    <w:rsid w:val="00022344"/>
    <w:rsid w:val="0008529E"/>
    <w:rsid w:val="000A252D"/>
    <w:rsid w:val="00AD5DCC"/>
    <w:rsid w:val="00C36879"/>
    <w:rsid w:val="00E52454"/>
    <w:rsid w:val="0C3F66E8"/>
    <w:rsid w:val="117E4F07"/>
    <w:rsid w:val="3F890931"/>
    <w:rsid w:val="7BBE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firstLine="200" w:firstLineChars="200"/>
      <w:jc w:val="both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nhideWhenUsed/>
    <w:qFormat/>
    <w:uiPriority w:val="99"/>
    <w:pPr>
      <w:widowControl/>
      <w:tabs>
        <w:tab w:val="center" w:pos="4153"/>
        <w:tab w:val="right" w:pos="8306"/>
      </w:tabs>
      <w:snapToGrid w:val="0"/>
      <w:spacing w:line="240" w:lineRule="atLeast"/>
      <w:ind w:firstLine="0" w:firstLineChars="0"/>
      <w:jc w:val="left"/>
    </w:pPr>
    <w:rPr>
      <w:rFonts w:eastAsiaTheme="minorEastAsia"/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widowControl/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ind w:firstLine="0" w:firstLineChars="0"/>
      <w:jc w:val="center"/>
    </w:pPr>
    <w:rPr>
      <w:rFonts w:eastAsiaTheme="minorEastAsia"/>
      <w:sz w:val="18"/>
      <w:szCs w:val="18"/>
    </w:rPr>
  </w:style>
  <w:style w:type="paragraph" w:styleId="6">
    <w:name w:val="toc 1"/>
    <w:basedOn w:val="1"/>
    <w:next w:val="1"/>
    <w:semiHidden/>
    <w:unhideWhenUsed/>
    <w:uiPriority w:val="39"/>
  </w:style>
  <w:style w:type="paragraph" w:styleId="7">
    <w:name w:val="toc 2"/>
    <w:basedOn w:val="1"/>
    <w:next w:val="1"/>
    <w:semiHidden/>
    <w:unhideWhenUsed/>
    <w:uiPriority w:val="39"/>
    <w:pPr>
      <w:ind w:left="420" w:leftChars="200"/>
    </w:pPr>
  </w:style>
  <w:style w:type="paragraph" w:styleId="8">
    <w:name w:val="Normal (Web)"/>
    <w:basedOn w:val="1"/>
    <w:semiHidden/>
    <w:unhideWhenUsed/>
    <w:uiPriority w:val="99"/>
    <w:rPr>
      <w:sz w:val="24"/>
    </w:rPr>
  </w:style>
  <w:style w:type="table" w:styleId="10">
    <w:name w:val="Table Grid"/>
    <w:basedOn w:val="9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semiHidden/>
    <w:unhideWhenUsed/>
    <w:uiPriority w:val="99"/>
    <w:rPr>
      <w:color w:val="0000FF"/>
      <w:u w:val="single"/>
    </w:rPr>
  </w:style>
  <w:style w:type="character" w:customStyle="1" w:styleId="13">
    <w:name w:val="页眉 字符"/>
    <w:basedOn w:val="11"/>
    <w:link w:val="5"/>
    <w:uiPriority w:val="99"/>
    <w:rPr>
      <w:sz w:val="18"/>
      <w:szCs w:val="18"/>
    </w:rPr>
  </w:style>
  <w:style w:type="character" w:customStyle="1" w:styleId="14">
    <w:name w:val="页脚 字符"/>
    <w:basedOn w:val="11"/>
    <w:link w:val="4"/>
    <w:qFormat/>
    <w:uiPriority w:val="99"/>
    <w:rPr>
      <w:sz w:val="18"/>
      <w:szCs w:val="18"/>
    </w:rPr>
  </w:style>
  <w:style w:type="paragraph" w:customStyle="1" w:styleId="15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2.png"/><Relationship Id="rId14" Type="http://schemas.openxmlformats.org/officeDocument/2006/relationships/image" Target="media/image1.jpeg"/><Relationship Id="rId13" Type="http://schemas.openxmlformats.org/officeDocument/2006/relationships/theme" Target="theme/theme1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999</Words>
  <Characters>1225</Characters>
  <Lines>1</Lines>
  <Paragraphs>1</Paragraphs>
  <TotalTime>0</TotalTime>
  <ScaleCrop>false</ScaleCrop>
  <LinksUpToDate>false</LinksUpToDate>
  <CharactersWithSpaces>1277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2021-12-16T12:15:00Z</dcterms:created>
  <dc:creator>1449722625@qq.com</dc:creator>
  <cp:lastModifiedBy>张鑫成</cp:lastModifiedBy>
  <dcterms:modified xsi:type="dcterms:W3CDTF">2022-11-22T16:42:05Z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526F26B5401D4BB0808C064B6646D2DA</vt:lpwstr>
  </property>
</Properties>
</file>