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eastAsia="sans-serif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</w:rPr>
        <w:t xml:space="preserve">Chapter </w:t>
      </w:r>
      <w:r>
        <w:rPr>
          <w:rStyle w:val="4"/>
          <w:rFonts w:hint="eastAsia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0" w:lef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manage hardware resources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0" w:lef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control program running,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0" w:lef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improve manmachine interface and provide support for application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left"/>
        <w:textAlignment w:val="auto"/>
        <w:rPr>
          <w:rFonts w:hint="eastAsia" w:ascii="Arial" w:hAnsi="Arial" w:eastAsia="宋体" w:cs="Arial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当CPU处于内核模式时，才能执行某些指令</w:t>
      </w:r>
      <w:r>
        <w:rPr>
          <w:rFonts w:hint="eastAsia" w:ascii="Arial" w:hAnsi="Arial" w:eastAsia="宋体" w:cs="Arial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eastAsia="宋体" w:cs="Arial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只有当程序在内核模式下执行时，才能访问硬件设备</w:t>
      </w:r>
      <w:r>
        <w:rPr>
          <w:rFonts w:hint="eastAsia" w:ascii="Arial" w:hAnsi="Arial" w:eastAsia="宋体" w:cs="Arial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ascii="Arial" w:hAnsi="Arial" w:eastAsia="宋体" w:cs="Arial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只有当CPU处于内核模式时，才能控制何时启用或禁用中断。CPU在用户模式下可以强制保护关键资源</w:t>
      </w:r>
      <w:r>
        <w:rPr>
          <w:rFonts w:hint="eastAsia" w:ascii="Arial" w:hAnsi="Arial" w:eastAsia="宋体" w:cs="Arial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Arial" w:hAnsi="Arial" w:eastAsia="宋体" w:cs="Arial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eastAsia="sans-serif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</w:rPr>
        <w:t xml:space="preserve">Chapter </w:t>
      </w:r>
      <w:r>
        <w:rPr>
          <w:rStyle w:val="4"/>
          <w:rFonts w:hint="eastAsia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provide the interface between a running program and the operating system.Exact type and amount of information vary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according to OS and call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4.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1. Program execution。该操作系统将代表用户进行调度。用户无法处理此服务，因为用户需要访问该硬件。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2. I/O operations。用户可以很容易地访问I/O流。用户不需要知道机器中数据的物理访问情况，如果没有用户提供的界面，用户就不能这样做。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3. File-system manipulation。用户不需要担心访问和更新文件系统表。由于这种复杂性，这种访问最好由操作系统来处理，用户很少自己处理。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4. Communications。在内存映射的情况下，这对操作系统处理对内存区域的访问和控制非常有益的。用户无法访问这样的系统来共享地图。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5. Error detection。如果在较低的级别上出现错误，会通知用户以便他们可以采取行动。例如，如果堆上没有内存，用户不能这样做，因为这对用户来说工作太多了。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一种是shared memory模式，一种是message passing模式。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message passing的优缺点：消息可以通过公共的邮箱等内容在进程之间直接或间接交换。它可以用于交换较少的数据，并且更容易实现计算机间通信，并且易于维护、保护。但是，它的速度比共享内存模型慢。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Shared memory的优缺点：它使得通信的速度得到最快发展，并且具有方便性，但在进程之间的保护和同步方面存在一些问题。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Arial" w:asciiTheme="minorAscii" w:hAnsiTheme="minorAscii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eastAsia="sans-serif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</w:rPr>
        <w:t>Chapter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当进行上下文切换时，内核会将旧进程状态保存在其PCB中，然后加载经调度而要执行的新进程的上下文。上下文包括CPU寄存器的值、进程状态和内存管理信息等。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长期调度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选择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哪一个进程应该被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引入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到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准备好的队列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，特点是：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少执行（例如，一次几分钟）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控制多重编程的程度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选择一个良好的I/O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-bound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流程的流程组合和cpu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-bound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进程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短期调度程序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选择下一个应该执行哪个进程并进行分配中央处理器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，特点是：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执行相当频繁（例如，每100 ms一次）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必须是非常快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中期调度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：交换输出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：从内存中移除进程以减少多道程序数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交换输入：将交换输出进程重新引入到内存中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区别：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长期调度：job scheduling, select job from 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external storage to memory and create a process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短期调度：process scheduling, select the ready 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process to run on the processor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中期调度：solves the problem of insufficient </w:t>
      </w:r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memory, using secondary storage to alleviate (controls the degree of multiprogramming)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4"/>
          <w:rFonts w:hint="eastAsia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</w:pPr>
      <w:r>
        <w:rPr>
          <w:rStyle w:val="4"/>
          <w:rFonts w:hint="default" w:eastAsia="sans-serif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</w:rPr>
        <w:t xml:space="preserve">Chapter </w:t>
      </w:r>
      <w:r>
        <w:rPr>
          <w:rStyle w:val="4"/>
          <w:rFonts w:hint="eastAsia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4"/>
          <w:rFonts w:hint="eastAsia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</w:pPr>
      <w:r>
        <w:rPr>
          <w:rStyle w:val="4"/>
          <w:rFonts w:hint="eastAsia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有可能，假设有A、B两个进程，都有N个任务，那么当A完成第一个任务之后，又转到B完成第一个任务，然后又转回来，一直保持这种模式，就是并发而不是并行。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4"/>
          <w:rFonts w:hint="eastAsia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</w:pPr>
      <w:r>
        <w:rPr>
          <w:rStyle w:val="4"/>
          <w:rFonts w:hint="default" w:eastAsia="sans-serif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</w:rPr>
        <w:t xml:space="preserve">Chapter </w:t>
      </w:r>
      <w:r>
        <w:rPr>
          <w:rStyle w:val="4"/>
          <w:rFonts w:hint="eastAsia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4"/>
          <w:rFonts w:hint="default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对于长期调度程序，知道进程是IO约束的还是CPU约束的之后，便可以按照一定比例组合被调度的进程，使得CPU和IO设备都会一直处于负载状态，从而提高资源的使用率。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对于短期调度（CPU调度），IO约束的进程CPU区间都比较短，可以根据最短作业优先准则，可以优先调度IO约束进程，加快效率。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至17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47005" cy="6995795"/>
            <wp:effectExtent l="0" t="0" r="10795" b="14605"/>
            <wp:docPr id="1" name="图片 1" descr="6b006ce293e613f59ee2069ce5c2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b006ce293e613f59ee2069ce5c24b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4"/>
          <w:rFonts w:hint="default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</w:pPr>
      <w:r>
        <w:rPr>
          <w:rStyle w:val="4"/>
          <w:rFonts w:hint="default" w:eastAsia="宋体" w:cs="sans-serif" w:asciiTheme="minorAscii" w:hAnsiTheme="minorAscii"/>
          <w:i w:val="0"/>
          <w:iCs w:val="0"/>
          <w:caps w:val="0"/>
          <w:color w:val="0070C0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5247005" cy="6995795"/>
            <wp:effectExtent l="0" t="0" r="10795" b="14605"/>
            <wp:docPr id="2" name="图片 2" descr="9358f6ab4634c8d2751ce8ae1f8d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358f6ab4634c8d2751ce8ae1f8d7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47005" cy="6995795"/>
            <wp:effectExtent l="0" t="0" r="10795" b="14605"/>
            <wp:docPr id="3" name="图片 3" descr="0d009a5c7696835d6c3e1c71cdcc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d009a5c7696835d6c3e1c71cdcccc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C8DD9"/>
    <w:multiLevelType w:val="singleLevel"/>
    <w:tmpl w:val="9D3C8DD9"/>
    <w:lvl w:ilvl="0" w:tentative="0">
      <w:start w:val="2"/>
      <w:numFmt w:val="upperLetter"/>
      <w:suff w:val="nothing"/>
      <w:lvlText w:val="%1、"/>
      <w:lvlJc w:val="left"/>
    </w:lvl>
  </w:abstractNum>
  <w:abstractNum w:abstractNumId="1">
    <w:nsid w:val="01352171"/>
    <w:multiLevelType w:val="singleLevel"/>
    <w:tmpl w:val="01352171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1764C1"/>
    <w:multiLevelType w:val="singleLevel"/>
    <w:tmpl w:val="461764C1"/>
    <w:lvl w:ilvl="0" w:tentative="0">
      <w:start w:val="1"/>
      <w:numFmt w:val="decimal"/>
      <w:suff w:val="nothing"/>
      <w:lvlText w:val="（%1）"/>
      <w:lvlJc w:val="left"/>
      <w:pPr>
        <w:ind w:left="70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4F99692F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630</Words>
  <Characters>953</Characters>
  <Lines>0</Lines>
  <Paragraphs>0</Paragraphs>
  <TotalTime>152</TotalTime>
  <ScaleCrop>false</ScaleCrop>
  <LinksUpToDate>false</LinksUpToDate>
  <CharactersWithSpaces>999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6C770F54E1B6491FAE21A0C76C943F8B</vt:lpwstr>
  </property>
</Properties>
</file>