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210" w:leftChars="100"/>
        <w:rPr>
          <w:rFonts w:ascii="华文中宋" w:hAnsi="宋体" w:eastAsia="华文中宋"/>
          <w:sz w:val="24"/>
          <w:szCs w:val="32"/>
        </w:rPr>
      </w:pPr>
      <w:r>
        <w:rPr>
          <w:rFonts w:hint="eastAsia" w:ascii="华文中宋" w:hAnsi="宋体" w:eastAsia="华文中宋"/>
          <w:sz w:val="24"/>
          <w:szCs w:val="36"/>
        </w:rPr>
        <w:t>题 目：</w:t>
      </w:r>
      <w:r>
        <w:rPr>
          <w:rFonts w:hint="eastAsia" w:ascii="华文中宋" w:hAnsi="宋体" w:eastAsia="华文中宋"/>
          <w:sz w:val="24"/>
          <w:szCs w:val="36"/>
          <w:u w:val="single"/>
        </w:rPr>
        <w:t>合同管理系统的设计与实现</w:t>
      </w:r>
    </w:p>
    <w:p>
      <w:pPr>
        <w:spacing w:after="156" w:afterLines="50"/>
        <w:ind w:left="840" w:firstLine="420"/>
        <w:rPr>
          <w:rFonts w:ascii="华文中宋" w:hAnsi="华文中宋" w:eastAsia="华文中宋"/>
          <w:sz w:val="24"/>
          <w:szCs w:val="32"/>
          <w:u w:val="single"/>
        </w:rPr>
      </w:pPr>
      <w:r>
        <w:rPr>
          <w:rFonts w:hint="eastAsia" w:ascii="华文中宋" w:hAnsi="宋体" w:eastAsia="华文中宋"/>
          <w:sz w:val="24"/>
          <w:szCs w:val="32"/>
        </w:rPr>
        <w:t>学院</w:t>
      </w:r>
      <w:r>
        <w:rPr>
          <w:rFonts w:hint="eastAsia" w:ascii="华文中宋" w:hAnsi="华文中宋" w:eastAsia="华文中宋"/>
          <w:sz w:val="24"/>
          <w:szCs w:val="32"/>
        </w:rPr>
        <w:t>：</w:t>
      </w:r>
      <w:r>
        <w:rPr>
          <w:rFonts w:hint="eastAsia" w:ascii="华文中宋" w:hAnsi="华文中宋" w:eastAsia="华文中宋"/>
          <w:sz w:val="24"/>
          <w:szCs w:val="32"/>
          <w:u w:val="single"/>
        </w:rPr>
        <w:t xml:space="preserve"> 软件学院 </w:t>
      </w:r>
      <w:r>
        <w:rPr>
          <w:rFonts w:hint="eastAsia" w:ascii="华文中宋" w:hAnsi="华文中宋" w:eastAsia="华文中宋"/>
          <w:sz w:val="24"/>
          <w:szCs w:val="32"/>
        </w:rPr>
        <w:t xml:space="preserve"> </w:t>
      </w:r>
      <w:r>
        <w:rPr>
          <w:rFonts w:hint="eastAsia" w:ascii="华文中宋" w:hAnsi="华文中宋" w:eastAsia="华文中宋"/>
          <w:sz w:val="24"/>
          <w:szCs w:val="32"/>
        </w:rPr>
        <w:tab/>
      </w:r>
      <w:r>
        <w:rPr>
          <w:rFonts w:hint="eastAsia" w:ascii="华文中宋" w:hAnsi="华文中宋" w:eastAsia="华文中宋"/>
          <w:sz w:val="24"/>
          <w:szCs w:val="32"/>
        </w:rPr>
        <w:tab/>
      </w:r>
      <w:r>
        <w:rPr>
          <w:rFonts w:hint="eastAsia" w:ascii="华文中宋" w:hAnsi="华文中宋" w:eastAsia="华文中宋"/>
          <w:sz w:val="24"/>
          <w:szCs w:val="32"/>
        </w:rPr>
        <w:tab/>
      </w:r>
      <w:r>
        <w:rPr>
          <w:rFonts w:hint="eastAsia" w:ascii="华文中宋" w:hAnsi="华文中宋" w:eastAsia="华文中宋"/>
          <w:sz w:val="24"/>
          <w:szCs w:val="36"/>
        </w:rPr>
        <w:t>专业：</w:t>
      </w:r>
      <w:r>
        <w:rPr>
          <w:rFonts w:hint="eastAsia" w:ascii="华文中宋" w:hAnsi="华文中宋" w:eastAsia="华文中宋"/>
          <w:sz w:val="24"/>
          <w:szCs w:val="32"/>
          <w:u w:val="single"/>
        </w:rPr>
        <w:t xml:space="preserve"> 软件工程  </w:t>
      </w:r>
    </w:p>
    <w:p>
      <w:pPr>
        <w:spacing w:line="360" w:lineRule="auto"/>
        <w:jc w:val="center"/>
        <w:rPr>
          <w:rStyle w:val="14"/>
          <w:b/>
          <w:sz w:val="32"/>
          <w:u w:val="single"/>
          <w:lang w:bidi="ar"/>
        </w:rPr>
      </w:pPr>
      <w:r>
        <w:rPr>
          <w:rStyle w:val="14"/>
          <w:rFonts w:hint="eastAsia"/>
          <w:b/>
          <w:sz w:val="32"/>
          <w:highlight w:val="yellow"/>
          <w:u w:val="single"/>
          <w:lang w:bidi="ar"/>
        </w:rPr>
        <w:t>分工明细表</w:t>
      </w:r>
    </w:p>
    <w:tbl>
      <w:tblPr>
        <w:tblStyle w:val="8"/>
        <w:tblW w:w="9923"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844"/>
        <w:gridCol w:w="1842"/>
        <w:gridCol w:w="1701"/>
        <w:gridCol w:w="1815"/>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8" w:hRule="atLeast"/>
        </w:trPr>
        <w:tc>
          <w:tcPr>
            <w:tcW w:w="850" w:type="dxa"/>
            <w:shd w:val="clear" w:color="auto" w:fill="auto"/>
            <w:vAlign w:val="center"/>
          </w:tcPr>
          <w:p>
            <w:pPr>
              <w:jc w:val="center"/>
            </w:pPr>
            <w:r>
              <w:rPr>
                <w:rFonts w:hint="eastAsia"/>
              </w:rPr>
              <w:t>成员</w:t>
            </w:r>
          </w:p>
        </w:tc>
        <w:tc>
          <w:tcPr>
            <w:tcW w:w="1844" w:type="dxa"/>
            <w:shd w:val="clear" w:color="auto" w:fill="auto"/>
            <w:vAlign w:val="center"/>
          </w:tcPr>
          <w:p>
            <w:pPr>
              <w:jc w:val="center"/>
            </w:pPr>
            <w:r>
              <w:rPr>
                <w:rFonts w:hint="eastAsia"/>
              </w:rPr>
              <w:t>组长</w:t>
            </w:r>
          </w:p>
        </w:tc>
        <w:tc>
          <w:tcPr>
            <w:tcW w:w="1842" w:type="dxa"/>
            <w:shd w:val="clear" w:color="auto" w:fill="auto"/>
            <w:vAlign w:val="center"/>
          </w:tcPr>
          <w:p>
            <w:pPr>
              <w:jc w:val="center"/>
            </w:pPr>
            <w:r>
              <w:rPr>
                <w:rFonts w:hint="eastAsia"/>
              </w:rPr>
              <w:t>组员1</w:t>
            </w:r>
          </w:p>
        </w:tc>
        <w:tc>
          <w:tcPr>
            <w:tcW w:w="1701" w:type="dxa"/>
            <w:shd w:val="clear" w:color="auto" w:fill="auto"/>
            <w:vAlign w:val="center"/>
          </w:tcPr>
          <w:p>
            <w:pPr>
              <w:jc w:val="center"/>
            </w:pPr>
            <w:r>
              <w:rPr>
                <w:rFonts w:hint="eastAsia"/>
              </w:rPr>
              <w:t>组员</w:t>
            </w:r>
            <w:r>
              <w:t>2</w:t>
            </w:r>
          </w:p>
        </w:tc>
        <w:tc>
          <w:tcPr>
            <w:tcW w:w="1815" w:type="dxa"/>
            <w:shd w:val="clear" w:color="auto" w:fill="auto"/>
            <w:vAlign w:val="center"/>
          </w:tcPr>
          <w:p>
            <w:pPr>
              <w:jc w:val="center"/>
            </w:pPr>
            <w:r>
              <w:rPr>
                <w:rFonts w:hint="eastAsia"/>
              </w:rPr>
              <w:t>组员</w:t>
            </w:r>
            <w:r>
              <w:t>3</w:t>
            </w:r>
          </w:p>
        </w:tc>
        <w:tc>
          <w:tcPr>
            <w:tcW w:w="1871" w:type="dxa"/>
            <w:shd w:val="clear" w:color="auto" w:fill="auto"/>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学号</w:t>
            </w:r>
          </w:p>
        </w:tc>
        <w:tc>
          <w:tcPr>
            <w:tcW w:w="1844" w:type="dxa"/>
            <w:shd w:val="clear" w:color="auto" w:fill="auto"/>
            <w:vAlign w:val="center"/>
          </w:tcPr>
          <w:p>
            <w:pPr>
              <w:jc w:val="center"/>
            </w:pPr>
            <w:r>
              <w:rPr>
                <w:rFonts w:hint="eastAsia"/>
              </w:rPr>
              <w:t>20301019</w:t>
            </w:r>
          </w:p>
        </w:tc>
        <w:tc>
          <w:tcPr>
            <w:tcW w:w="1842" w:type="dxa"/>
            <w:shd w:val="clear" w:color="auto" w:fill="auto"/>
            <w:vAlign w:val="center"/>
          </w:tcPr>
          <w:p>
            <w:pPr>
              <w:jc w:val="center"/>
            </w:pPr>
            <w:r>
              <w:rPr>
                <w:rFonts w:hint="eastAsia"/>
              </w:rPr>
              <w:t>20231107</w:t>
            </w:r>
          </w:p>
        </w:tc>
        <w:tc>
          <w:tcPr>
            <w:tcW w:w="1701" w:type="dxa"/>
            <w:shd w:val="clear" w:color="auto" w:fill="auto"/>
            <w:vAlign w:val="center"/>
          </w:tcPr>
          <w:p>
            <w:pPr>
              <w:jc w:val="center"/>
            </w:pPr>
            <w:r>
              <w:rPr>
                <w:rFonts w:hint="eastAsia"/>
              </w:rPr>
              <w:t>20271055</w:t>
            </w:r>
          </w:p>
        </w:tc>
        <w:tc>
          <w:tcPr>
            <w:tcW w:w="1815" w:type="dxa"/>
            <w:shd w:val="clear" w:color="auto" w:fill="auto"/>
            <w:vAlign w:val="center"/>
          </w:tcPr>
          <w:p>
            <w:pPr>
              <w:jc w:val="center"/>
            </w:pPr>
            <w:r>
              <w:rPr>
                <w:rFonts w:hint="eastAsia"/>
              </w:rPr>
              <w:t>20271006</w:t>
            </w:r>
          </w:p>
        </w:tc>
        <w:tc>
          <w:tcPr>
            <w:tcW w:w="1871" w:type="dxa"/>
            <w:shd w:val="clear" w:color="auto" w:fill="auto"/>
            <w:vAlign w:val="center"/>
          </w:tcPr>
          <w:p>
            <w:pPr>
              <w:jc w:val="center"/>
            </w:pPr>
            <w:r>
              <w:rPr>
                <w:rFonts w:hint="eastAsia"/>
              </w:rPr>
              <w:t>20231033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姓名</w:t>
            </w:r>
          </w:p>
        </w:tc>
        <w:tc>
          <w:tcPr>
            <w:tcW w:w="1844" w:type="dxa"/>
            <w:shd w:val="clear" w:color="auto" w:fill="auto"/>
            <w:vAlign w:val="center"/>
          </w:tcPr>
          <w:p>
            <w:pPr>
              <w:jc w:val="center"/>
            </w:pPr>
            <w:r>
              <w:rPr>
                <w:rFonts w:hint="eastAsia"/>
              </w:rPr>
              <w:t>王继航</w:t>
            </w:r>
          </w:p>
        </w:tc>
        <w:tc>
          <w:tcPr>
            <w:tcW w:w="1842" w:type="dxa"/>
            <w:shd w:val="clear" w:color="auto" w:fill="auto"/>
            <w:vAlign w:val="center"/>
          </w:tcPr>
          <w:p>
            <w:pPr>
              <w:jc w:val="center"/>
            </w:pPr>
            <w:r>
              <w:rPr>
                <w:rFonts w:hint="eastAsia"/>
              </w:rPr>
              <w:t>潘明豪</w:t>
            </w:r>
          </w:p>
        </w:tc>
        <w:tc>
          <w:tcPr>
            <w:tcW w:w="1701" w:type="dxa"/>
            <w:shd w:val="clear" w:color="auto" w:fill="auto"/>
            <w:vAlign w:val="center"/>
          </w:tcPr>
          <w:p>
            <w:pPr>
              <w:jc w:val="center"/>
            </w:pPr>
            <w:r>
              <w:rPr>
                <w:rFonts w:hint="eastAsia"/>
              </w:rPr>
              <w:t>张鑫成</w:t>
            </w:r>
          </w:p>
        </w:tc>
        <w:tc>
          <w:tcPr>
            <w:tcW w:w="1815" w:type="dxa"/>
            <w:shd w:val="clear" w:color="auto" w:fill="auto"/>
            <w:vAlign w:val="center"/>
          </w:tcPr>
          <w:p>
            <w:pPr>
              <w:jc w:val="center"/>
            </w:pPr>
            <w:r>
              <w:rPr>
                <w:rFonts w:hint="eastAsia"/>
              </w:rPr>
              <w:t>付柏逢</w:t>
            </w:r>
          </w:p>
        </w:tc>
        <w:tc>
          <w:tcPr>
            <w:tcW w:w="1871" w:type="dxa"/>
            <w:shd w:val="clear" w:color="auto" w:fill="auto"/>
            <w:vAlign w:val="center"/>
          </w:tcPr>
          <w:p>
            <w:pPr>
              <w:jc w:val="center"/>
            </w:pPr>
            <w:r>
              <w:rPr>
                <w:rFonts w:hint="eastAsia"/>
              </w:rPr>
              <w:t>陈航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分工</w:t>
            </w:r>
          </w:p>
        </w:tc>
        <w:tc>
          <w:tcPr>
            <w:tcW w:w="1844" w:type="dxa"/>
            <w:shd w:val="clear" w:color="auto" w:fill="auto"/>
            <w:vAlign w:val="center"/>
          </w:tcPr>
          <w:p>
            <w:pPr>
              <w:jc w:val="center"/>
              <w:rPr>
                <w:rFonts w:ascii="宋体" w:hAnsi="宋体"/>
                <w:b/>
                <w:szCs w:val="21"/>
              </w:rPr>
            </w:pPr>
            <w:r>
              <w:rPr>
                <w:rFonts w:hint="eastAsia" w:ascii="宋体" w:hAnsi="宋体"/>
                <w:b/>
                <w:szCs w:val="21"/>
              </w:rPr>
              <w:t>项目来源、项目意义、项目的研发现状</w:t>
            </w:r>
          </w:p>
        </w:tc>
        <w:tc>
          <w:tcPr>
            <w:tcW w:w="1842" w:type="dxa"/>
            <w:shd w:val="clear" w:color="auto" w:fill="auto"/>
            <w:vAlign w:val="center"/>
          </w:tcPr>
          <w:p>
            <w:pPr>
              <w:jc w:val="center"/>
              <w:rPr>
                <w:rFonts w:ascii="宋体" w:hAnsi="宋体"/>
                <w:b/>
                <w:szCs w:val="21"/>
              </w:rPr>
            </w:pPr>
            <w:r>
              <w:rPr>
                <w:rFonts w:hint="eastAsia" w:ascii="宋体" w:hAnsi="宋体"/>
                <w:b/>
                <w:szCs w:val="21"/>
              </w:rPr>
              <w:t>项目的内容、项目目标</w:t>
            </w:r>
          </w:p>
        </w:tc>
        <w:tc>
          <w:tcPr>
            <w:tcW w:w="1701" w:type="dxa"/>
            <w:shd w:val="clear" w:color="auto" w:fill="auto"/>
            <w:vAlign w:val="center"/>
          </w:tcPr>
          <w:p>
            <w:pPr>
              <w:jc w:val="center"/>
              <w:rPr>
                <w:rFonts w:ascii="宋体" w:hAnsi="宋体"/>
                <w:b/>
                <w:szCs w:val="21"/>
              </w:rPr>
            </w:pPr>
            <w:r>
              <w:rPr>
                <w:rFonts w:hint="eastAsia" w:ascii="宋体" w:hAnsi="宋体"/>
                <w:b/>
                <w:bCs/>
                <w:szCs w:val="21"/>
              </w:rPr>
              <w:t>拟解决的关键问题、进度安排</w:t>
            </w:r>
          </w:p>
        </w:tc>
        <w:tc>
          <w:tcPr>
            <w:tcW w:w="1815" w:type="dxa"/>
            <w:shd w:val="clear" w:color="auto" w:fill="auto"/>
            <w:vAlign w:val="center"/>
          </w:tcPr>
          <w:p>
            <w:pPr>
              <w:jc w:val="center"/>
              <w:rPr>
                <w:rFonts w:ascii="宋体" w:hAnsi="宋体"/>
                <w:b/>
                <w:szCs w:val="21"/>
              </w:rPr>
            </w:pPr>
            <w:r>
              <w:rPr>
                <w:rFonts w:hint="eastAsia" w:ascii="宋体" w:hAnsi="宋体"/>
                <w:b/>
                <w:bCs/>
                <w:szCs w:val="21"/>
              </w:rPr>
              <w:t>拟采用的技术路线</w:t>
            </w:r>
          </w:p>
        </w:tc>
        <w:tc>
          <w:tcPr>
            <w:tcW w:w="1871" w:type="dxa"/>
            <w:shd w:val="clear" w:color="auto" w:fill="auto"/>
            <w:vAlign w:val="center"/>
          </w:tcPr>
          <w:p>
            <w:pPr>
              <w:jc w:val="center"/>
              <w:rPr>
                <w:rFonts w:ascii="宋体" w:hAnsi="宋体"/>
                <w:b/>
                <w:szCs w:val="21"/>
              </w:rPr>
            </w:pPr>
            <w:r>
              <w:rPr>
                <w:rFonts w:hint="eastAsia" w:ascii="宋体" w:hAnsi="宋体"/>
                <w:b/>
                <w:bCs/>
                <w:szCs w:val="21"/>
              </w:rPr>
              <w:t>可行性分析、主要参考文献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vAlign w:val="center"/>
          </w:tcPr>
          <w:p>
            <w:pPr>
              <w:jc w:val="center"/>
            </w:pPr>
            <w:r>
              <w:rPr>
                <w:rFonts w:hint="eastAsia"/>
              </w:rPr>
              <w:t>字数</w:t>
            </w:r>
          </w:p>
        </w:tc>
        <w:tc>
          <w:tcPr>
            <w:tcW w:w="1844" w:type="dxa"/>
            <w:shd w:val="clear" w:color="auto" w:fill="auto"/>
            <w:vAlign w:val="center"/>
          </w:tcPr>
          <w:p>
            <w:pPr>
              <w:jc w:val="center"/>
            </w:pPr>
            <w:r>
              <w:rPr>
                <w:rFonts w:hint="eastAsia"/>
              </w:rPr>
              <w:t>701</w:t>
            </w:r>
          </w:p>
        </w:tc>
        <w:tc>
          <w:tcPr>
            <w:tcW w:w="1842" w:type="dxa"/>
            <w:shd w:val="clear" w:color="auto" w:fill="auto"/>
            <w:vAlign w:val="center"/>
          </w:tcPr>
          <w:p>
            <w:pPr>
              <w:jc w:val="center"/>
            </w:pPr>
            <w:r>
              <w:rPr>
                <w:rFonts w:hint="eastAsia"/>
              </w:rPr>
              <w:t>774</w:t>
            </w:r>
          </w:p>
        </w:tc>
        <w:tc>
          <w:tcPr>
            <w:tcW w:w="1701" w:type="dxa"/>
            <w:shd w:val="clear" w:color="auto" w:fill="auto"/>
            <w:vAlign w:val="center"/>
          </w:tcPr>
          <w:p>
            <w:pPr>
              <w:jc w:val="center"/>
            </w:pPr>
            <w:r>
              <w:rPr>
                <w:rFonts w:hint="eastAsia"/>
              </w:rPr>
              <w:t>489</w:t>
            </w:r>
          </w:p>
        </w:tc>
        <w:tc>
          <w:tcPr>
            <w:tcW w:w="1815" w:type="dxa"/>
            <w:shd w:val="clear" w:color="auto" w:fill="auto"/>
            <w:vAlign w:val="center"/>
          </w:tcPr>
          <w:p>
            <w:pPr>
              <w:jc w:val="center"/>
            </w:pPr>
            <w:r>
              <w:rPr>
                <w:rFonts w:hint="eastAsia"/>
              </w:rPr>
              <w:t>530</w:t>
            </w:r>
          </w:p>
        </w:tc>
        <w:tc>
          <w:tcPr>
            <w:tcW w:w="1871" w:type="dxa"/>
            <w:shd w:val="clear" w:color="auto" w:fill="auto"/>
            <w:vAlign w:val="center"/>
          </w:tcPr>
          <w:p>
            <w:pPr>
              <w:jc w:val="center"/>
            </w:pPr>
            <w:r>
              <w:rPr>
                <w:rFonts w:hint="eastAsia"/>
              </w:rPr>
              <w:t>430</w:t>
            </w:r>
          </w:p>
        </w:tc>
      </w:tr>
    </w:tbl>
    <w:p>
      <w:pPr>
        <w:spacing w:after="156" w:afterLines="50"/>
        <w:jc w:val="center"/>
        <w:rPr>
          <w:rFonts w:ascii="宋体" w:hAnsi="宋体"/>
          <w:b/>
          <w:sz w:val="24"/>
          <w:szCs w:val="32"/>
        </w:rPr>
      </w:pPr>
    </w:p>
    <w:p>
      <w:pPr>
        <w:pStyle w:val="2"/>
        <w:jc w:val="center"/>
      </w:pPr>
      <w:r>
        <w:rPr>
          <w:rFonts w:hint="eastAsia"/>
        </w:rPr>
        <w:t>总分：</w:t>
      </w:r>
      <w:r>
        <w:t>25</w:t>
      </w:r>
      <w:r>
        <w:rPr>
          <w:rFonts w:hint="eastAsia"/>
        </w:rPr>
        <w:t>分</w:t>
      </w:r>
    </w:p>
    <w:tbl>
      <w:tblPr>
        <w:tblStyle w:val="8"/>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tcPr>
          <w:p>
            <w:pPr>
              <w:jc w:val="center"/>
              <w:rPr>
                <w:b/>
              </w:rPr>
            </w:pPr>
            <w:r>
              <w:rPr>
                <w:rFonts w:hint="eastAsia"/>
                <w:b/>
              </w:rPr>
              <w:t>评分人</w:t>
            </w:r>
          </w:p>
        </w:tc>
        <w:tc>
          <w:tcPr>
            <w:tcW w:w="2976" w:type="dxa"/>
            <w:shd w:val="clear" w:color="auto" w:fill="auto"/>
          </w:tcPr>
          <w:p>
            <w:pPr>
              <w:jc w:val="center"/>
              <w:rPr>
                <w:b/>
              </w:rPr>
            </w:pPr>
            <w:r>
              <w:rPr>
                <w:rFonts w:hint="eastAsia"/>
                <w:b/>
              </w:rPr>
              <w:t>小组互评打分</w:t>
            </w:r>
          </w:p>
        </w:tc>
        <w:tc>
          <w:tcPr>
            <w:tcW w:w="3544" w:type="dxa"/>
            <w:shd w:val="clear" w:color="auto" w:fill="auto"/>
          </w:tcPr>
          <w:p>
            <w:pPr>
              <w:jc w:val="center"/>
              <w:rPr>
                <w:b/>
              </w:rPr>
            </w:pPr>
            <w:r>
              <w:rPr>
                <w:rFonts w:hint="eastAsia"/>
                <w:b/>
              </w:rPr>
              <w:t>助教打分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tcPr>
          <w:p>
            <w:r>
              <w:rPr>
                <w:rFonts w:hint="eastAsia"/>
              </w:rPr>
              <w:t>成绩</w:t>
            </w:r>
          </w:p>
        </w:tc>
        <w:tc>
          <w:tcPr>
            <w:tcW w:w="2976" w:type="dxa"/>
            <w:shd w:val="clear" w:color="auto" w:fill="auto"/>
          </w:tcPr>
          <w:p/>
        </w:tc>
        <w:tc>
          <w:tcPr>
            <w:tcW w:w="3544" w:type="dxa"/>
            <w:shd w:val="clear" w:color="auto" w:fill="auto"/>
          </w:tcPr>
          <w:p/>
        </w:tc>
      </w:tr>
    </w:tbl>
    <w:p>
      <w:pPr>
        <w:jc w:val="center"/>
        <w:rPr>
          <w:b/>
          <w:color w:val="FF0000"/>
          <w:sz w:val="32"/>
          <w:szCs w:val="32"/>
        </w:rPr>
      </w:pPr>
    </w:p>
    <w:p>
      <w:pPr>
        <w:jc w:val="center"/>
        <w:rPr>
          <w:b/>
          <w:color w:val="FF0000"/>
          <w:sz w:val="32"/>
          <w:szCs w:val="32"/>
        </w:rPr>
      </w:pPr>
      <w:r>
        <w:rPr>
          <w:rFonts w:hint="eastAsia"/>
          <w:b/>
          <w:color w:val="FF0000"/>
          <w:sz w:val="32"/>
          <w:szCs w:val="32"/>
        </w:rPr>
        <w:t>小组互评打分明细 (每人至少指出2处问题</w:t>
      </w:r>
      <w:r>
        <w:rPr>
          <w:b/>
          <w:color w:val="FF0000"/>
          <w:sz w:val="32"/>
          <w:szCs w:val="32"/>
        </w:rPr>
        <w:t>)</w:t>
      </w:r>
    </w:p>
    <w:tbl>
      <w:tblPr>
        <w:tblStyle w:val="8"/>
        <w:tblW w:w="920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3284"/>
        <w:gridCol w:w="2889"/>
        <w:gridCol w:w="725"/>
        <w:gridCol w:w="462"/>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pPr>
              <w:jc w:val="center"/>
              <w:rPr>
                <w:b/>
                <w:color w:val="FF0000"/>
              </w:rPr>
            </w:pPr>
            <w:r>
              <w:rPr>
                <w:rFonts w:hint="eastAsia"/>
                <w:b/>
                <w:color w:val="FF0000"/>
              </w:rPr>
              <w:t>序号</w:t>
            </w:r>
          </w:p>
        </w:tc>
        <w:tc>
          <w:tcPr>
            <w:tcW w:w="3284" w:type="dxa"/>
            <w:shd w:val="clear" w:color="auto" w:fill="auto"/>
          </w:tcPr>
          <w:p>
            <w:pPr>
              <w:jc w:val="center"/>
              <w:rPr>
                <w:b/>
                <w:color w:val="FF0000"/>
              </w:rPr>
            </w:pPr>
            <w:r>
              <w:rPr>
                <w:rFonts w:hint="eastAsia"/>
                <w:b/>
                <w:color w:val="FF0000"/>
              </w:rPr>
              <w:t>指出问题所在</w:t>
            </w:r>
          </w:p>
          <w:p>
            <w:pPr>
              <w:jc w:val="center"/>
              <w:rPr>
                <w:b/>
                <w:color w:val="FF0000"/>
              </w:rPr>
            </w:pPr>
            <w:r>
              <w:rPr>
                <w:rFonts w:hint="eastAsia"/>
                <w:b/>
                <w:color w:val="FF0000"/>
              </w:rPr>
              <w:t>（</w:t>
            </w:r>
            <w:r>
              <w:rPr>
                <w:rFonts w:hint="eastAsia"/>
              </w:rPr>
              <w:t>什么地方，违法了哪一条规范？）</w:t>
            </w:r>
          </w:p>
        </w:tc>
        <w:tc>
          <w:tcPr>
            <w:tcW w:w="2889" w:type="dxa"/>
            <w:shd w:val="clear" w:color="auto" w:fill="auto"/>
          </w:tcPr>
          <w:p>
            <w:pPr>
              <w:jc w:val="center"/>
              <w:rPr>
                <w:b/>
                <w:color w:val="FF0000"/>
              </w:rPr>
            </w:pPr>
            <w:r>
              <w:rPr>
                <w:rFonts w:hint="eastAsia"/>
                <w:b/>
                <w:color w:val="FF0000"/>
              </w:rPr>
              <w:t>修改</w:t>
            </w:r>
          </w:p>
          <w:p>
            <w:pPr>
              <w:jc w:val="center"/>
              <w:rPr>
                <w:b/>
                <w:color w:val="FF0000"/>
              </w:rPr>
            </w:pPr>
            <w:r>
              <w:rPr>
                <w:rFonts w:hint="eastAsia"/>
                <w:b/>
                <w:color w:val="FF0000"/>
              </w:rPr>
              <w:t>（</w:t>
            </w:r>
            <w:r>
              <w:rPr>
                <w:rFonts w:hint="eastAsia"/>
              </w:rPr>
              <w:t>应该怎么改，给出修改后的结果）</w:t>
            </w:r>
          </w:p>
        </w:tc>
        <w:tc>
          <w:tcPr>
            <w:tcW w:w="725" w:type="dxa"/>
            <w:shd w:val="clear" w:color="auto" w:fill="auto"/>
          </w:tcPr>
          <w:p>
            <w:pPr>
              <w:rPr>
                <w:b/>
                <w:color w:val="FF0000"/>
              </w:rPr>
            </w:pPr>
            <w:r>
              <w:rPr>
                <w:rFonts w:hint="eastAsia"/>
                <w:b/>
                <w:color w:val="FF0000"/>
              </w:rPr>
              <w:t>该项满分</w:t>
            </w:r>
          </w:p>
        </w:tc>
        <w:tc>
          <w:tcPr>
            <w:tcW w:w="462" w:type="dxa"/>
            <w:shd w:val="clear" w:color="auto" w:fill="auto"/>
          </w:tcPr>
          <w:p>
            <w:pPr>
              <w:rPr>
                <w:b/>
                <w:color w:val="FF0000"/>
              </w:rPr>
            </w:pPr>
            <w:r>
              <w:rPr>
                <w:rFonts w:hint="eastAsia"/>
                <w:b/>
                <w:color w:val="FF0000"/>
              </w:rPr>
              <w:t>打分</w:t>
            </w:r>
          </w:p>
        </w:tc>
        <w:tc>
          <w:tcPr>
            <w:tcW w:w="1380" w:type="dxa"/>
            <w:shd w:val="clear" w:color="auto" w:fill="auto"/>
          </w:tcPr>
          <w:p>
            <w:pPr>
              <w:rPr>
                <w:b/>
                <w:color w:val="FF0000"/>
              </w:rPr>
            </w:pPr>
            <w:r>
              <w:rPr>
                <w:rFonts w:hint="eastAsia"/>
                <w:b/>
                <w:color w:val="FF000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1</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2</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3</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4</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5</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6</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7</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8</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9</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1</w:t>
            </w:r>
            <w:r>
              <w:t>0</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bl>
    <w:p/>
    <w:p>
      <w:pPr>
        <w:spacing w:after="156" w:afterLines="50"/>
        <w:ind w:left="840" w:firstLine="420"/>
        <w:rPr>
          <w:rFonts w:ascii="华文中宋" w:hAnsi="华文中宋" w:eastAsia="华文中宋"/>
          <w:sz w:val="24"/>
          <w:szCs w:val="32"/>
          <w:u w:val="single"/>
        </w:rPr>
      </w:pPr>
    </w:p>
    <w:tbl>
      <w:tblPr>
        <w:tblStyle w:val="8"/>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274"/>
        <w:gridCol w:w="1899"/>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1" w:hRule="atLeast"/>
          <w:jc w:val="center"/>
        </w:trPr>
        <w:tc>
          <w:tcPr>
            <w:tcW w:w="9072" w:type="dxa"/>
            <w:gridSpan w:val="4"/>
            <w:tcBorders>
              <w:bottom w:val="single" w:color="auto" w:sz="4" w:space="0"/>
            </w:tcBorders>
          </w:tcPr>
          <w:p>
            <w:pPr>
              <w:numPr>
                <w:ilvl w:val="0"/>
                <w:numId w:val="1"/>
              </w:numPr>
              <w:spacing w:line="480" w:lineRule="auto"/>
              <w:ind w:firstLine="0"/>
              <w:rPr>
                <w:rFonts w:ascii="宋体" w:hAnsi="宋体" w:cs="宋体"/>
                <w:b/>
                <w:szCs w:val="21"/>
              </w:rPr>
            </w:pPr>
            <w:r>
              <w:rPr>
                <w:rFonts w:hint="eastAsia" w:ascii="宋体" w:hAnsi="宋体" w:cs="宋体"/>
                <w:b/>
                <w:color w:val="000000"/>
                <w:szCs w:val="21"/>
              </w:rPr>
              <w:t>项目背景</w:t>
            </w:r>
          </w:p>
          <w:p>
            <w:pPr>
              <w:pStyle w:val="11"/>
              <w:numPr>
                <w:ilvl w:val="0"/>
                <w:numId w:val="2"/>
              </w:numPr>
              <w:ind w:firstLineChars="0"/>
            </w:pPr>
            <w:r>
              <w:rPr>
                <w:rFonts w:hint="eastAsia" w:ascii="宋体" w:hAnsi="宋体"/>
                <w:bCs/>
                <w:color w:val="000000"/>
                <w:szCs w:val="21"/>
              </w:rPr>
              <w:t xml:space="preserve">  项目来源</w:t>
            </w:r>
            <w:r>
              <w:rPr>
                <w:rFonts w:hint="eastAsia"/>
                <w:b/>
                <w:color w:val="000000"/>
                <w:szCs w:val="21"/>
                <w:highlight w:val="yellow"/>
              </w:rPr>
              <w:t>（撰写人姓名：王继航）</w:t>
            </w:r>
          </w:p>
          <w:p>
            <w:pPr>
              <w:ind w:firstLine="420" w:firstLineChars="200"/>
            </w:pPr>
            <w:r>
              <w:rPr>
                <w:rFonts w:hint="eastAsia"/>
              </w:rPr>
              <w:t>本项目成员在2021-2022学年春季学期专业综合实训课程Ⅱ上参与课堂实践，并按需完成“合同管理系统”这一项目。</w:t>
            </w:r>
          </w:p>
          <w:p>
            <w:pPr>
              <w:ind w:firstLine="420" w:firstLineChars="200"/>
            </w:pPr>
          </w:p>
          <w:p>
            <w:pPr>
              <w:pStyle w:val="11"/>
              <w:numPr>
                <w:ilvl w:val="0"/>
                <w:numId w:val="2"/>
              </w:numPr>
              <w:ind w:firstLineChars="0"/>
            </w:pPr>
            <w:r>
              <w:rPr>
                <w:rFonts w:hint="eastAsia"/>
              </w:rPr>
              <w:t xml:space="preserve"> 项目意义</w:t>
            </w:r>
            <w:r>
              <w:rPr>
                <w:rFonts w:hint="eastAsia"/>
                <w:b/>
                <w:color w:val="000000"/>
                <w:szCs w:val="21"/>
                <w:highlight w:val="yellow"/>
              </w:rPr>
              <w:t>（撰写人姓名：王继航）</w:t>
            </w:r>
          </w:p>
          <w:p>
            <w:pPr>
              <w:ind w:firstLine="420" w:firstLineChars="200"/>
            </w:pPr>
            <w:r>
              <w:rPr>
                <w:rFonts w:hint="eastAsia"/>
              </w:rPr>
              <w:t>随着时代的进步和科技的发展，人们在积极发展经济的同时也愈发注重契约带来的保障，能否具备良好的契约精神也越来越成为企业口碑发展的关键。由于经济的快速进步以及商业市场的飞快扩张，象征契约精神、保障贸易双方权益的合同在交易中尤为不可或缺。但是传统的合同管理，多采用手工记录、人工保存的形式，既繁琐又易于出差错。因此，在信息时代的今天，构建合同管理系统进行线上实时处理合同迫在眉睫。于企业而言，一个可以为营销人员提供便利支持，又能规范合同信息管理，从而降低经营风险与成本的综合信息系统显得尤为重要。</w:t>
            </w:r>
          </w:p>
          <w:p>
            <w:pPr>
              <w:pStyle w:val="11"/>
              <w:ind w:left="360" w:firstLine="0" w:firstLineChars="0"/>
            </w:pPr>
          </w:p>
          <w:p>
            <w:pPr>
              <w:pStyle w:val="11"/>
              <w:numPr>
                <w:ilvl w:val="0"/>
                <w:numId w:val="2"/>
              </w:numPr>
              <w:ind w:firstLineChars="0"/>
            </w:pPr>
            <w:r>
              <w:rPr>
                <w:rFonts w:hint="eastAsia"/>
              </w:rPr>
              <w:t xml:space="preserve"> 项目的</w:t>
            </w:r>
            <w:commentRangeStart w:id="0"/>
            <w:r>
              <w:rPr>
                <w:rFonts w:hint="eastAsia"/>
              </w:rPr>
              <w:t>研发现状</w:t>
            </w:r>
            <w:commentRangeEnd w:id="0"/>
            <w:r>
              <w:rPr>
                <w:rStyle w:val="10"/>
              </w:rPr>
              <w:commentReference w:id="0"/>
            </w:r>
            <w:r>
              <w:rPr>
                <w:rFonts w:hint="eastAsia"/>
                <w:b/>
                <w:color w:val="000000"/>
                <w:szCs w:val="21"/>
                <w:highlight w:val="yellow"/>
              </w:rPr>
              <w:t>（撰写人姓名：王继航）</w:t>
            </w:r>
          </w:p>
          <w:p>
            <w:pPr>
              <w:ind w:firstLine="420" w:firstLineChars="200"/>
            </w:pPr>
            <w:r>
              <w:rPr>
                <w:rFonts w:hint="eastAsia"/>
              </w:rPr>
              <w:t>目前，绝大多数企业内部相关部门在合同管理方面主要</w:t>
            </w:r>
            <w:commentRangeStart w:id="1"/>
            <w:r>
              <w:rPr>
                <w:rFonts w:hint="eastAsia"/>
              </w:rPr>
              <w:t>存在以下问题</w:t>
            </w:r>
            <w:commentRangeEnd w:id="1"/>
            <w:r>
              <w:rPr>
                <w:rStyle w:val="10"/>
              </w:rPr>
              <w:commentReference w:id="1"/>
            </w:r>
            <w:r>
              <w:rPr>
                <w:rFonts w:hint="eastAsia"/>
              </w:rPr>
              <w:t>：</w:t>
            </w:r>
          </w:p>
          <w:p>
            <w:pPr>
              <w:ind w:firstLine="420" w:firstLineChars="200"/>
            </w:pPr>
            <w:r>
              <w:rPr>
                <w:rFonts w:hint="eastAsia"/>
              </w:rPr>
              <w:t>（1）公司内绝大部分与合同相关的信息资源（包括客户基本信息情况、合同任务单情况、产品交付记录等）难以</w:t>
            </w:r>
            <w:commentRangeStart w:id="2"/>
            <w:r>
              <w:rPr>
                <w:rFonts w:hint="eastAsia"/>
                <w:highlight w:val="yellow"/>
              </w:rPr>
              <w:t>实现实时共享</w:t>
            </w:r>
            <w:commentRangeEnd w:id="2"/>
            <w:r>
              <w:rPr>
                <w:rStyle w:val="10"/>
              </w:rPr>
              <w:commentReference w:id="2"/>
            </w:r>
            <w:r>
              <w:rPr>
                <w:rFonts w:hint="eastAsia"/>
              </w:rPr>
              <w:t>，很多重要的业务信息不能得到及时的协同利用，导致业务部门之间衔接不畅，工作效率不尽人意。</w:t>
            </w:r>
          </w:p>
          <w:p>
            <w:pPr>
              <w:ind w:firstLine="420"/>
            </w:pPr>
            <w:r>
              <w:rPr>
                <w:rFonts w:hint="eastAsia"/>
              </w:rPr>
              <w:t>（2）公司内部合同执行的流程尚不完善。市场部门首先与客户就产品技术、生产周期、产品价格等进行谈判，达成一致后签订合同，然后下发生产任务单，并按照生产进度要求交付产品，最后结束项目。 这一系列流程没有形成真正意义上的</w:t>
            </w:r>
            <w:commentRangeStart w:id="3"/>
            <w:r>
              <w:rPr>
                <w:rFonts w:hint="eastAsia"/>
                <w:highlight w:val="yellow"/>
              </w:rPr>
              <w:t>闭环管理</w:t>
            </w:r>
            <w:commentRangeEnd w:id="3"/>
            <w:r>
              <w:rPr>
                <w:rStyle w:val="10"/>
                <w:highlight w:val="yellow"/>
              </w:rPr>
              <w:commentReference w:id="3"/>
            </w:r>
            <w:r>
              <w:rPr>
                <w:rFonts w:hint="eastAsia"/>
              </w:rPr>
              <w:t>，一些重要的信息往往滞后于需求，不能及时掌握和处理。</w:t>
            </w:r>
          </w:p>
          <w:p>
            <w:pPr>
              <w:ind w:firstLine="420" w:firstLineChars="200"/>
            </w:pPr>
            <w:r>
              <w:rPr>
                <w:rFonts w:hint="eastAsia"/>
              </w:rPr>
              <w:t>（3）合同大多数都是通过纸质的方式传递、流转、保存，各流程没有纳入一个统一的系统，容易造成流程的断层。在这种情况下，很容易造成多方</w:t>
            </w:r>
            <w:commentRangeStart w:id="4"/>
            <w:r>
              <w:rPr>
                <w:rFonts w:hint="eastAsia"/>
                <w:highlight w:val="yellow"/>
              </w:rPr>
              <w:t>数据不统一、出了问题无据可查</w:t>
            </w:r>
            <w:commentRangeEnd w:id="4"/>
            <w:r>
              <w:rPr>
                <w:rStyle w:val="10"/>
              </w:rPr>
              <w:commentReference w:id="4"/>
            </w:r>
            <w:r>
              <w:rPr>
                <w:rFonts w:hint="eastAsia"/>
              </w:rPr>
              <w:t>等问题，不利于处理问题。当业务人员岗位调整或纸质单据保存时间过长时，一些纸质的合同包括相关的信息单据无法找到的现象时有发生。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b/>
              </w:rPr>
              <w:t>二、</w:t>
            </w:r>
            <w:r>
              <w:rPr>
                <w:rFonts w:hint="eastAsia" w:ascii="宋体" w:hAnsi="宋体"/>
                <w:b/>
                <w:bCs/>
                <w:color w:val="000000"/>
                <w:szCs w:val="21"/>
              </w:rPr>
              <w:t>项目内容、项目目标与拟解决的关键问题</w:t>
            </w:r>
          </w:p>
          <w:p>
            <w:pPr>
              <w:rPr>
                <w:rFonts w:ascii="宋体" w:hAnsi="宋体"/>
                <w:b/>
                <w:bCs/>
                <w:color w:val="000000"/>
                <w:szCs w:val="21"/>
              </w:rPr>
            </w:pPr>
            <w:r>
              <w:rPr>
                <w:rFonts w:hint="eastAsia" w:ascii="宋体" w:hAnsi="宋体"/>
                <w:b/>
                <w:bCs/>
                <w:color w:val="000000"/>
                <w:szCs w:val="21"/>
              </w:rPr>
              <w:t>1</w:t>
            </w:r>
            <w:r>
              <w:rPr>
                <w:rFonts w:ascii="宋体" w:hAnsi="宋体"/>
                <w:b/>
                <w:bCs/>
                <w:color w:val="000000"/>
                <w:szCs w:val="21"/>
              </w:rPr>
              <w:t xml:space="preserve">. </w:t>
            </w:r>
            <w:r>
              <w:rPr>
                <w:rFonts w:hint="eastAsia" w:ascii="宋体" w:hAnsi="宋体"/>
                <w:b/>
                <w:bCs/>
                <w:color w:val="000000"/>
                <w:szCs w:val="21"/>
              </w:rPr>
              <w:t>项目的内容（范围）</w:t>
            </w:r>
            <w:r>
              <w:rPr>
                <w:rFonts w:hint="eastAsia"/>
                <w:b/>
                <w:color w:val="000000"/>
                <w:szCs w:val="21"/>
                <w:highlight w:val="yellow"/>
              </w:rPr>
              <w:t>（撰写人姓名：潘明豪）</w:t>
            </w:r>
          </w:p>
          <w:p>
            <w:pPr>
              <w:ind w:firstLine="420" w:firstLineChars="200"/>
              <w:rPr>
                <w:lang w:eastAsia="zh-Hans"/>
              </w:rPr>
            </w:pPr>
            <w:r>
              <w:rPr>
                <w:rFonts w:hint="eastAsia" w:ascii="宋体" w:hAnsi="宋体"/>
                <w:bCs/>
                <w:color w:val="000000"/>
                <w:szCs w:val="21"/>
              </w:rPr>
              <w:t>本</w:t>
            </w:r>
            <w:r>
              <w:rPr>
                <w:rFonts w:hint="eastAsia" w:ascii="宋体" w:hAnsi="宋体"/>
                <w:bCs/>
                <w:color w:val="000000"/>
                <w:szCs w:val="21"/>
                <w:lang w:eastAsia="zh-Hans"/>
              </w:rPr>
              <w:t>项目所设计的合同管理系统基于</w:t>
            </w:r>
            <w:r>
              <w:rPr>
                <w:bCs/>
                <w:color w:val="000000"/>
                <w:szCs w:val="21"/>
                <w:lang w:eastAsia="zh-Hans"/>
              </w:rPr>
              <w:t>B/S</w:t>
            </w:r>
            <w:r>
              <w:rPr>
                <w:rFonts w:hint="eastAsia" w:ascii="宋体" w:hAnsi="宋体"/>
                <w:bCs/>
                <w:color w:val="000000"/>
                <w:szCs w:val="21"/>
                <w:lang w:eastAsia="zh-Hans"/>
              </w:rPr>
              <w:t>系统架构，主要</w:t>
            </w:r>
            <w:r>
              <w:rPr>
                <w:rFonts w:hint="eastAsia" w:ascii="宋体" w:hAnsi="宋体"/>
                <w:bCs/>
                <w:color w:val="000000"/>
                <w:szCs w:val="21"/>
              </w:rPr>
              <w:t>对</w:t>
            </w:r>
            <w:r>
              <w:rPr>
                <w:rFonts w:hint="eastAsia" w:ascii="宋体" w:hAnsi="宋体"/>
                <w:bCs/>
                <w:color w:val="000000"/>
                <w:szCs w:val="21"/>
                <w:lang w:eastAsia="zh-Hans"/>
              </w:rPr>
              <w:t>合同签订过程中不同流程</w:t>
            </w:r>
            <w:r>
              <w:rPr>
                <w:rFonts w:hint="eastAsia"/>
              </w:rPr>
              <w:t>（待分配、会签、定稿、审批、签订、完成）</w:t>
            </w:r>
            <w:r>
              <w:rPr>
                <w:rFonts w:hint="eastAsia" w:ascii="宋体" w:hAnsi="宋体"/>
                <w:bCs/>
                <w:color w:val="000000"/>
                <w:szCs w:val="21"/>
                <w:lang w:eastAsia="zh-Hans"/>
              </w:rPr>
              <w:t>进行跟踪处理</w:t>
            </w:r>
            <w:r>
              <w:rPr>
                <w:rFonts w:hint="eastAsia"/>
                <w:lang w:eastAsia="zh-Hans"/>
              </w:rPr>
              <w:t>，并将</w:t>
            </w:r>
            <w:r>
              <w:rPr>
                <w:rFonts w:hint="eastAsia"/>
              </w:rPr>
              <w:t>与</w:t>
            </w:r>
            <w:r>
              <w:rPr>
                <w:rFonts w:hint="eastAsia"/>
                <w:lang w:eastAsia="zh-Hans"/>
              </w:rPr>
              <w:t>合同相关的所有信息资源通过</w:t>
            </w:r>
            <w:r>
              <w:rPr>
                <w:rFonts w:hint="eastAsia"/>
              </w:rPr>
              <w:t>Web</w:t>
            </w:r>
            <w:r>
              <w:rPr>
                <w:rFonts w:hint="eastAsia"/>
                <w:lang w:eastAsia="zh-Hans"/>
              </w:rPr>
              <w:t>服务器端存储至数据库，并满足用户调用和检索合同的需求。</w:t>
            </w:r>
          </w:p>
          <w:p>
            <w:pPr>
              <w:ind w:firstLine="420" w:firstLineChars="200"/>
              <w:rPr>
                <w:rFonts w:ascii="宋体" w:hAnsi="宋体"/>
                <w:bCs/>
                <w:color w:val="000000"/>
                <w:szCs w:val="21"/>
              </w:rPr>
            </w:pPr>
            <w:r>
              <w:rPr>
                <w:rFonts w:hint="eastAsia" w:ascii="宋体" w:hAnsi="宋体"/>
                <w:bCs/>
                <w:color w:val="000000"/>
                <w:szCs w:val="21"/>
              </w:rPr>
              <w:t>系统主要</w:t>
            </w:r>
            <w:commentRangeStart w:id="5"/>
            <w:r>
              <w:rPr>
                <w:rFonts w:hint="eastAsia" w:ascii="宋体" w:hAnsi="宋体"/>
                <w:bCs/>
                <w:color w:val="000000"/>
                <w:szCs w:val="21"/>
              </w:rPr>
              <w:t>内容</w:t>
            </w:r>
            <w:commentRangeEnd w:id="5"/>
            <w:r>
              <w:rPr>
                <w:rStyle w:val="10"/>
              </w:rPr>
              <w:commentReference w:id="5"/>
            </w:r>
            <w:r>
              <w:rPr>
                <w:rFonts w:hint="eastAsia" w:ascii="宋体" w:hAnsi="宋体"/>
                <w:bCs/>
                <w:color w:val="000000"/>
                <w:szCs w:val="21"/>
              </w:rPr>
              <w:t>包括：</w:t>
            </w:r>
            <w:r>
              <w:rPr>
                <w:rFonts w:ascii="宋体" w:hAnsi="宋体"/>
                <w:bCs/>
                <w:color w:val="000000"/>
                <w:szCs w:val="21"/>
              </w:rPr>
              <w:t xml:space="preserve"> </w:t>
            </w:r>
          </w:p>
          <w:p>
            <w:pPr>
              <w:numPr>
                <w:ilvl w:val="0"/>
                <w:numId w:val="3"/>
              </w:numPr>
              <w:ind w:firstLine="422" w:firstLineChars="200"/>
              <w:rPr>
                <w:rFonts w:ascii="宋体" w:hAnsi="宋体"/>
                <w:bCs/>
                <w:color w:val="000000"/>
                <w:szCs w:val="21"/>
                <w:lang w:eastAsia="zh-Hans"/>
              </w:rPr>
            </w:pPr>
            <w:r>
              <w:rPr>
                <w:rFonts w:hint="eastAsia" w:ascii="宋体" w:hAnsi="宋体"/>
                <w:b/>
                <w:bCs/>
                <w:color w:val="FF0000"/>
                <w:szCs w:val="21"/>
                <w:lang w:eastAsia="zh-Hans"/>
              </w:rPr>
              <w:t>合同</w:t>
            </w:r>
            <w:commentRangeStart w:id="6"/>
            <w:r>
              <w:rPr>
                <w:rFonts w:hint="eastAsia" w:ascii="宋体" w:hAnsi="宋体"/>
                <w:b/>
                <w:bCs/>
                <w:color w:val="FF0000"/>
                <w:szCs w:val="21"/>
                <w:lang w:eastAsia="zh-Hans"/>
              </w:rPr>
              <w:t>操作</w:t>
            </w:r>
            <w:commentRangeEnd w:id="6"/>
            <w:r>
              <w:rPr>
                <w:rStyle w:val="10"/>
              </w:rPr>
              <w:commentReference w:id="6"/>
            </w:r>
            <w:r>
              <w:rPr>
                <w:rFonts w:hint="eastAsia" w:ascii="宋体" w:hAnsi="宋体"/>
                <w:b/>
                <w:bCs/>
                <w:color w:val="FF0000"/>
                <w:szCs w:val="21"/>
                <w:lang w:eastAsia="zh-Hans"/>
              </w:rPr>
              <w:t>管理</w:t>
            </w:r>
            <w:r>
              <w:rPr>
                <w:rFonts w:hint="eastAsia" w:ascii="宋体" w:hAnsi="宋体"/>
                <w:bCs/>
                <w:color w:val="000000"/>
                <w:szCs w:val="21"/>
              </w:rPr>
              <w:t>。</w:t>
            </w:r>
            <w:r>
              <w:rPr>
                <w:rFonts w:hint="eastAsia" w:ascii="宋体" w:hAnsi="宋体"/>
                <w:bCs/>
                <w:color w:val="000000"/>
                <w:szCs w:val="21"/>
                <w:lang w:eastAsia="zh-Hans"/>
              </w:rPr>
              <w:t>系统通过用户执行</w:t>
            </w:r>
            <w:r>
              <w:rPr>
                <w:rFonts w:hint="eastAsia"/>
              </w:rPr>
              <w:t>起草、分配、会签、定稿、签订等</w:t>
            </w:r>
            <w:r>
              <w:rPr>
                <w:rFonts w:hint="eastAsia"/>
                <w:lang w:eastAsia="zh-Hans"/>
              </w:rPr>
              <w:t>相关</w:t>
            </w:r>
            <w:r>
              <w:rPr>
                <w:rFonts w:hint="eastAsia"/>
              </w:rPr>
              <w:t>流程</w:t>
            </w:r>
            <w:r>
              <w:rPr>
                <w:rFonts w:hint="eastAsia"/>
                <w:lang w:eastAsia="zh-Hans"/>
              </w:rPr>
              <w:t>来实现合同在提交完成前的任务处理，针对不同流程的执行操作经后台数据处理后将处理结果反馈给用户，以便执行后续操作。</w:t>
            </w:r>
          </w:p>
          <w:p>
            <w:pPr>
              <w:ind w:firstLine="420" w:firstLineChars="200"/>
              <w:rPr>
                <w:rFonts w:ascii="宋体" w:hAnsi="宋体"/>
                <w:bCs/>
                <w:color w:val="000000"/>
                <w:szCs w:val="21"/>
                <w:lang w:eastAsia="zh-Hans"/>
              </w:rPr>
            </w:pPr>
            <w:r>
              <w:rPr>
                <w:rFonts w:hint="eastAsia" w:ascii="宋体" w:hAnsi="宋体"/>
                <w:bCs/>
                <w:color w:val="000000"/>
                <w:szCs w:val="21"/>
              </w:rPr>
              <w:t>（2）</w:t>
            </w:r>
            <w:commentRangeStart w:id="7"/>
            <w:r>
              <w:rPr>
                <w:rFonts w:hint="eastAsia" w:ascii="宋体" w:hAnsi="宋体"/>
                <w:b/>
                <w:bCs/>
                <w:color w:val="FF0000"/>
                <w:szCs w:val="21"/>
                <w:lang w:eastAsia="zh-Hans"/>
              </w:rPr>
              <w:t>合同检索</w:t>
            </w:r>
            <w:r>
              <w:rPr>
                <w:rFonts w:hint="eastAsia" w:ascii="宋体" w:hAnsi="宋体"/>
                <w:bCs/>
                <w:color w:val="000000"/>
                <w:szCs w:val="21"/>
              </w:rPr>
              <w:t>。</w:t>
            </w:r>
            <w:commentRangeEnd w:id="7"/>
            <w:r>
              <w:rPr>
                <w:rStyle w:val="10"/>
              </w:rPr>
              <w:commentReference w:id="7"/>
            </w:r>
            <w:r>
              <w:rPr>
                <w:rFonts w:hint="eastAsia" w:ascii="宋体" w:hAnsi="宋体"/>
                <w:bCs/>
                <w:color w:val="000000"/>
                <w:szCs w:val="21"/>
                <w:lang w:eastAsia="zh-Hans"/>
              </w:rPr>
              <w:t>系统通过对合同状态变化进行监控，用户可通过检索功能查阅合同内容以及当前合同状态，或根据合同状态</w:t>
            </w:r>
            <w:r>
              <w:rPr>
                <w:rFonts w:hint="eastAsia" w:ascii="宋体" w:hAnsi="宋体"/>
                <w:bCs/>
                <w:color w:val="000000"/>
                <w:szCs w:val="21"/>
              </w:rPr>
              <w:t>进行</w:t>
            </w:r>
            <w:r>
              <w:rPr>
                <w:rFonts w:hint="eastAsia" w:ascii="宋体" w:hAnsi="宋体"/>
                <w:bCs/>
                <w:color w:val="000000"/>
                <w:szCs w:val="21"/>
                <w:lang w:eastAsia="zh-Hans"/>
              </w:rPr>
              <w:t>分类检索并罗列出同一状态</w:t>
            </w:r>
            <w:r>
              <w:rPr>
                <w:rFonts w:hint="eastAsia" w:ascii="宋体" w:hAnsi="宋体"/>
                <w:bCs/>
                <w:color w:val="000000"/>
                <w:szCs w:val="21"/>
              </w:rPr>
              <w:t>下</w:t>
            </w:r>
            <w:r>
              <w:rPr>
                <w:rFonts w:hint="eastAsia" w:ascii="宋体" w:hAnsi="宋体"/>
                <w:bCs/>
                <w:color w:val="000000"/>
                <w:szCs w:val="21"/>
                <w:lang w:eastAsia="zh-Hans"/>
              </w:rPr>
              <w:t>的若干合同</w:t>
            </w:r>
            <w:r>
              <w:rPr>
                <w:rFonts w:hint="eastAsia" w:ascii="宋体" w:hAnsi="宋体"/>
                <w:bCs/>
                <w:color w:val="000000"/>
                <w:szCs w:val="21"/>
              </w:rPr>
              <w:t>。同时，</w:t>
            </w:r>
            <w:r>
              <w:rPr>
                <w:rFonts w:hint="eastAsia" w:ascii="宋体" w:hAnsi="宋体"/>
                <w:bCs/>
                <w:color w:val="000000"/>
                <w:szCs w:val="21"/>
                <w:lang w:eastAsia="zh-Hans"/>
              </w:rPr>
              <w:t>系统管理员可通过检索合同修改其相关状态。</w:t>
            </w:r>
          </w:p>
          <w:p>
            <w:pPr>
              <w:ind w:firstLine="420" w:firstLineChars="200"/>
              <w:rPr>
                <w:rFonts w:ascii="宋体" w:hAnsi="宋体"/>
                <w:bCs/>
                <w:color w:val="000000"/>
                <w:szCs w:val="21"/>
                <w:lang w:eastAsia="zh-Hans"/>
              </w:rPr>
            </w:pPr>
            <w:r>
              <w:rPr>
                <w:rFonts w:hint="eastAsia" w:ascii="宋体" w:hAnsi="宋体"/>
                <w:bCs/>
                <w:color w:val="000000"/>
                <w:szCs w:val="21"/>
              </w:rPr>
              <w:t>（3）</w:t>
            </w:r>
            <w:r>
              <w:rPr>
                <w:rFonts w:hint="eastAsia" w:ascii="宋体" w:hAnsi="宋体"/>
                <w:b/>
                <w:bCs/>
                <w:color w:val="FF0000"/>
                <w:szCs w:val="21"/>
                <w:lang w:eastAsia="zh-Hans"/>
              </w:rPr>
              <w:t>用户信息及权限管理</w:t>
            </w:r>
            <w:r>
              <w:rPr>
                <w:rFonts w:hint="eastAsia" w:ascii="宋体" w:hAnsi="宋体"/>
                <w:bCs/>
                <w:color w:val="000000"/>
                <w:szCs w:val="21"/>
              </w:rPr>
              <w:t>。系统</w:t>
            </w:r>
            <w:r>
              <w:rPr>
                <w:rFonts w:hint="eastAsia" w:ascii="宋体" w:hAnsi="宋体"/>
                <w:bCs/>
                <w:color w:val="000000"/>
                <w:szCs w:val="21"/>
                <w:lang w:eastAsia="zh-Hans"/>
              </w:rPr>
              <w:t>为用户提供注册及登录功能，针对用户进行分类，将客户与管理员区分，并给予不同的用户相应的权限等级，通过权限管理来</w:t>
            </w:r>
            <w:r>
              <w:rPr>
                <w:rFonts w:hint="eastAsia" w:ascii="宋体" w:hAnsi="宋体"/>
                <w:bCs/>
                <w:color w:val="000000"/>
                <w:szCs w:val="21"/>
              </w:rPr>
              <w:t>给予</w:t>
            </w:r>
            <w:r>
              <w:rPr>
                <w:rFonts w:hint="eastAsia" w:ascii="宋体" w:hAnsi="宋体"/>
                <w:bCs/>
                <w:color w:val="000000"/>
                <w:szCs w:val="21"/>
                <w:lang w:eastAsia="zh-Hans"/>
              </w:rPr>
              <w:t>不同用户执行合同处理时的功能</w:t>
            </w:r>
            <w:r>
              <w:rPr>
                <w:rFonts w:hint="eastAsia" w:ascii="宋体" w:hAnsi="宋体"/>
                <w:bCs/>
                <w:color w:val="000000"/>
                <w:szCs w:val="21"/>
              </w:rPr>
              <w:t>权限</w:t>
            </w:r>
            <w:r>
              <w:rPr>
                <w:rFonts w:hint="eastAsia" w:ascii="宋体" w:hAnsi="宋体"/>
                <w:bCs/>
                <w:color w:val="000000"/>
                <w:szCs w:val="21"/>
                <w:lang w:eastAsia="zh-Hans"/>
              </w:rPr>
              <w:t>，确保合同安全性。</w:t>
            </w:r>
          </w:p>
          <w:p>
            <w:pPr>
              <w:ind w:firstLine="420" w:firstLineChars="200"/>
              <w:rPr>
                <w:rFonts w:ascii="宋体" w:hAnsi="宋体"/>
                <w:bCs/>
                <w:color w:val="000000"/>
                <w:szCs w:val="21"/>
                <w:lang w:eastAsia="zh-Hans"/>
              </w:rPr>
            </w:pPr>
          </w:p>
          <w:p>
            <w:pPr>
              <w:pStyle w:val="11"/>
              <w:numPr>
                <w:ilvl w:val="0"/>
                <w:numId w:val="4"/>
              </w:numPr>
              <w:ind w:firstLineChars="0"/>
              <w:rPr>
                <w:b/>
              </w:rPr>
            </w:pPr>
            <w:r>
              <w:rPr>
                <w:rFonts w:hint="eastAsia"/>
                <w:b/>
              </w:rPr>
              <w:t>项目目标（即预期交付物）</w:t>
            </w:r>
            <w:r>
              <w:rPr>
                <w:rFonts w:hint="eastAsia"/>
                <w:b/>
                <w:color w:val="000000"/>
                <w:szCs w:val="21"/>
                <w:highlight w:val="yellow"/>
              </w:rPr>
              <w:t>（撰写人姓名：潘明豪）</w:t>
            </w:r>
          </w:p>
          <w:p>
            <w:pPr>
              <w:ind w:firstLine="420" w:firstLineChars="200"/>
              <w:rPr>
                <w:rFonts w:ascii="宋体" w:hAnsi="宋体"/>
                <w:bCs/>
                <w:color w:val="000000"/>
                <w:szCs w:val="21"/>
              </w:rPr>
            </w:pPr>
            <w:r>
              <w:rPr>
                <w:rFonts w:hint="eastAsia" w:ascii="宋体" w:hAnsi="宋体"/>
                <w:bCs/>
                <w:color w:val="000000"/>
                <w:szCs w:val="21"/>
              </w:rPr>
              <w:t>设计并实现</w:t>
            </w:r>
            <w:r>
              <w:rPr>
                <w:rFonts w:hint="eastAsia" w:ascii="宋体" w:hAnsi="宋体"/>
                <w:bCs/>
                <w:color w:val="000000"/>
                <w:szCs w:val="21"/>
                <w:lang w:eastAsia="zh-Hans"/>
              </w:rPr>
              <w:t>一个基于</w:t>
            </w:r>
            <w:r>
              <w:rPr>
                <w:bCs/>
                <w:color w:val="000000"/>
                <w:szCs w:val="21"/>
                <w:lang w:eastAsia="zh-Hans"/>
              </w:rPr>
              <w:t>B/S</w:t>
            </w:r>
            <w:r>
              <w:rPr>
                <w:rFonts w:hint="eastAsia" w:ascii="宋体" w:hAnsi="宋体"/>
                <w:bCs/>
                <w:color w:val="000000"/>
                <w:szCs w:val="21"/>
                <w:lang w:eastAsia="zh-Hans"/>
              </w:rPr>
              <w:t>架构的合同管理系统</w:t>
            </w:r>
            <w:r>
              <w:rPr>
                <w:rFonts w:hint="eastAsia" w:ascii="宋体" w:hAnsi="宋体"/>
                <w:bCs/>
                <w:color w:val="000000"/>
                <w:szCs w:val="21"/>
              </w:rPr>
              <w:t>，系统功能包括：</w:t>
            </w:r>
          </w:p>
          <w:p>
            <w:pPr>
              <w:numPr>
                <w:ilvl w:val="0"/>
                <w:numId w:val="5"/>
              </w:numPr>
              <w:ind w:firstLine="422" w:firstLineChars="200"/>
              <w:rPr>
                <w:rFonts w:ascii="宋体" w:hAnsi="宋体"/>
                <w:bCs/>
                <w:color w:val="000000"/>
                <w:szCs w:val="21"/>
              </w:rPr>
            </w:pPr>
            <w:commentRangeStart w:id="8"/>
            <w:r>
              <w:rPr>
                <w:rFonts w:hint="eastAsia" w:ascii="宋体" w:hAnsi="宋体"/>
                <w:b/>
                <w:bCs/>
                <w:color w:val="FF0000"/>
                <w:szCs w:val="21"/>
              </w:rPr>
              <w:t>完备的合同检索功能</w:t>
            </w:r>
            <w:r>
              <w:rPr>
                <w:rFonts w:hint="eastAsia" w:ascii="宋体" w:hAnsi="宋体"/>
                <w:bCs/>
                <w:color w:val="000000"/>
                <w:szCs w:val="21"/>
              </w:rPr>
              <w:t>。当用户有查询合同的需求时，可在合同选择界面自主选择合同的基本信息进行查询，例如起草人、客户、合同名字、合同</w:t>
            </w:r>
            <w:r>
              <w:rPr>
                <w:rFonts w:hint="eastAsia"/>
                <w:bCs/>
                <w:color w:val="000000"/>
                <w:szCs w:val="21"/>
              </w:rPr>
              <w:t>id</w:t>
            </w:r>
            <w:r>
              <w:rPr>
                <w:rFonts w:hint="eastAsia" w:ascii="宋体" w:hAnsi="宋体"/>
                <w:bCs/>
                <w:color w:val="000000"/>
                <w:szCs w:val="21"/>
              </w:rPr>
              <w:t>等，在查询输入框输入条件后，系统会根据正则表达式进行匹配并返回查询结果。</w:t>
            </w:r>
          </w:p>
          <w:p>
            <w:pPr>
              <w:ind w:firstLine="420" w:firstLineChars="200"/>
              <w:rPr>
                <w:rFonts w:ascii="宋体" w:hAnsi="宋体"/>
                <w:bCs/>
                <w:color w:val="000000"/>
                <w:szCs w:val="21"/>
              </w:rPr>
            </w:pPr>
            <w:r>
              <w:rPr>
                <w:rFonts w:hint="eastAsia" w:ascii="宋体" w:hAnsi="宋体"/>
                <w:bCs/>
                <w:color w:val="000000"/>
                <w:szCs w:val="21"/>
              </w:rPr>
              <w:t>（2）</w:t>
            </w:r>
            <w:r>
              <w:rPr>
                <w:rFonts w:hint="eastAsia" w:ascii="宋体" w:hAnsi="宋体"/>
                <w:b/>
                <w:bCs/>
                <w:color w:val="FF0000"/>
                <w:szCs w:val="21"/>
              </w:rPr>
              <w:t>完整的合同流程跟踪记录功能。</w:t>
            </w:r>
            <w:commentRangeEnd w:id="8"/>
            <w:r>
              <w:rPr>
                <w:rStyle w:val="10"/>
              </w:rPr>
              <w:commentReference w:id="8"/>
            </w:r>
            <w:r>
              <w:rPr>
                <w:rFonts w:hint="eastAsia"/>
              </w:rPr>
              <w:t>系统针对合同的不同流程进行跟踪处理，任何有权限的用户在本系统进行合同的处理业务时，</w:t>
            </w:r>
            <w:r>
              <w:rPr>
                <w:rFonts w:hint="eastAsia" w:ascii="宋体" w:hAnsi="宋体"/>
                <w:bCs/>
                <w:color w:val="000000"/>
                <w:szCs w:val="21"/>
              </w:rPr>
              <w:t>系统自动根据事件和业务寻找对应的规则，并及时的对数据库中的合同状态和合同流程进行更新。</w:t>
            </w:r>
          </w:p>
          <w:p>
            <w:pPr>
              <w:ind w:firstLine="420" w:firstLineChars="200"/>
              <w:rPr>
                <w:rFonts w:ascii="宋体" w:hAnsi="宋体"/>
                <w:bCs/>
                <w:color w:val="000000"/>
                <w:szCs w:val="21"/>
              </w:rPr>
            </w:pPr>
            <w:r>
              <w:rPr>
                <w:rFonts w:hint="eastAsia" w:ascii="宋体" w:hAnsi="宋体"/>
                <w:bCs/>
                <w:color w:val="000000"/>
                <w:szCs w:val="21"/>
              </w:rPr>
              <w:t>（3）</w:t>
            </w:r>
            <w:r>
              <w:rPr>
                <w:rFonts w:hint="eastAsia" w:ascii="宋体" w:hAnsi="宋体"/>
                <w:b/>
                <w:bCs/>
                <w:color w:val="FF0000"/>
                <w:szCs w:val="21"/>
              </w:rPr>
              <w:t>严格的权限管理功能。</w:t>
            </w:r>
            <w:r>
              <w:rPr>
                <w:rFonts w:hint="eastAsia" w:ascii="宋体" w:hAnsi="宋体"/>
                <w:bCs/>
                <w:color w:val="000000"/>
                <w:szCs w:val="21"/>
              </w:rPr>
              <w:t>在用户注册时，系统会根据用户身份授予用户对应的使用权限，对于有邀请码的注册用户会授予额外的用户管理权限（添加、删除、修改用户信息等）。系统对于用户的每条操作都会进行严格的检查和提示，执行相应的任务前会在数据库中查询用户的权限等级，权限等级合格才会进行下一步的任务。</w:t>
            </w:r>
          </w:p>
          <w:p>
            <w:pPr>
              <w:ind w:firstLine="420" w:firstLineChars="200"/>
              <w:rPr>
                <w:rFonts w:ascii="宋体" w:hAnsi="宋体"/>
                <w:bCs/>
                <w:color w:val="000000"/>
                <w:szCs w:val="21"/>
              </w:rPr>
            </w:pPr>
          </w:p>
          <w:p>
            <w:pPr>
              <w:pStyle w:val="11"/>
              <w:numPr>
                <w:ilvl w:val="0"/>
                <w:numId w:val="4"/>
              </w:numPr>
              <w:ind w:firstLineChars="0"/>
              <w:rPr>
                <w:rFonts w:ascii="宋体" w:hAnsi="宋体"/>
                <w:b/>
                <w:bCs/>
                <w:color w:val="000000"/>
                <w:szCs w:val="21"/>
              </w:rPr>
            </w:pPr>
            <w:r>
              <w:rPr>
                <w:rFonts w:hint="eastAsia" w:ascii="宋体" w:hAnsi="宋体"/>
                <w:b/>
                <w:bCs/>
                <w:color w:val="000000"/>
                <w:szCs w:val="21"/>
              </w:rPr>
              <w:t>拟解决的</w:t>
            </w:r>
            <w:commentRangeStart w:id="9"/>
            <w:r>
              <w:rPr>
                <w:rFonts w:hint="eastAsia" w:ascii="宋体" w:hAnsi="宋体"/>
                <w:b/>
                <w:bCs/>
                <w:color w:val="000000"/>
                <w:szCs w:val="21"/>
              </w:rPr>
              <w:t>关键问题</w:t>
            </w:r>
            <w:commentRangeEnd w:id="9"/>
            <w:r>
              <w:rPr>
                <w:rStyle w:val="10"/>
              </w:rPr>
              <w:commentReference w:id="9"/>
            </w:r>
            <w:r>
              <w:rPr>
                <w:rFonts w:hint="eastAsia"/>
                <w:b/>
                <w:color w:val="000000"/>
                <w:szCs w:val="21"/>
                <w:highlight w:val="yellow"/>
              </w:rPr>
              <w:t>（撰写人姓名：张鑫成）</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val="en-US" w:eastAsia="zh-CN"/>
              </w:rPr>
              <w:t>如何</w:t>
            </w:r>
            <w:r>
              <w:rPr>
                <w:rFonts w:hint="eastAsia" w:ascii="宋体" w:hAnsi="宋体"/>
                <w:b/>
                <w:bCs/>
                <w:color w:val="FF0000"/>
                <w:szCs w:val="21"/>
                <w:lang w:val="en-US" w:eastAsia="zh-CN"/>
              </w:rPr>
              <w:t>对合同流程进行正确分割</w:t>
            </w:r>
            <w:r>
              <w:rPr>
                <w:rFonts w:hint="eastAsia" w:ascii="宋体" w:hAnsi="宋体"/>
                <w:bCs/>
                <w:color w:val="000000"/>
                <w:szCs w:val="21"/>
                <w:lang w:val="en-US" w:eastAsia="zh-CN"/>
              </w:rPr>
              <w:t>是</w:t>
            </w:r>
            <w:r>
              <w:rPr>
                <w:rFonts w:hint="eastAsia" w:ascii="宋体" w:hAnsi="宋体"/>
                <w:bCs/>
                <w:color w:val="7030A0"/>
                <w:szCs w:val="21"/>
                <w:lang w:val="en-US" w:eastAsia="zh-CN"/>
              </w:rPr>
              <w:t>合同流程跟踪管理</w:t>
            </w:r>
            <w:r>
              <w:rPr>
                <w:rFonts w:hint="eastAsia" w:ascii="宋体" w:hAnsi="宋体"/>
                <w:bCs/>
                <w:color w:val="000000"/>
                <w:szCs w:val="21"/>
                <w:lang w:val="en-US" w:eastAsia="zh-CN"/>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bCs/>
                <w:color w:val="000000"/>
                <w:szCs w:val="21"/>
                <w:lang w:val="en-US" w:eastAsia="zh-CN"/>
              </w:rPr>
            </w:pPr>
            <w:r>
              <w:rPr>
                <w:rFonts w:hint="eastAsia" w:ascii="宋体" w:hAnsi="宋体"/>
                <w:bCs/>
                <w:color w:val="000000"/>
                <w:szCs w:val="21"/>
              </w:rPr>
              <w:t>本项目</w:t>
            </w:r>
            <w:r>
              <w:rPr>
                <w:rFonts w:hint="eastAsia" w:ascii="宋体" w:hAnsi="宋体"/>
                <w:bCs/>
                <w:color w:val="000000"/>
                <w:szCs w:val="21"/>
                <w:lang w:val="en-US" w:eastAsia="zh-CN"/>
              </w:rPr>
              <w:t>将合同状态分</w:t>
            </w:r>
            <w:r>
              <w:rPr>
                <w:rFonts w:hint="eastAsia" w:ascii="宋体" w:hAnsi="宋体"/>
                <w:bCs/>
                <w:color w:val="000000"/>
                <w:szCs w:val="21"/>
              </w:rPr>
              <w:t>为起草、会签、定稿、审批、签订</w:t>
            </w:r>
            <w:r>
              <w:rPr>
                <w:rFonts w:hint="eastAsia" w:ascii="宋体" w:hAnsi="宋体"/>
                <w:bCs/>
                <w:color w:val="000000"/>
                <w:szCs w:val="21"/>
                <w:lang w:val="en-US" w:eastAsia="zh-CN"/>
              </w:rPr>
              <w:t>共五个状态，如果不能将两个相邻状态进行正确分割，如合同在起草结束之前就已经进入会签状态，则会出现数据丢失、混乱的现象，进而导致合同内容的失误。故如何对合同流程进行正确分割是合同流程跟踪管理的关键问题。</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2</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为用户提供便利的合同检索方式</w:t>
            </w:r>
            <w:r>
              <w:rPr>
                <w:rFonts w:hint="eastAsia" w:ascii="宋体" w:hAnsi="宋体"/>
                <w:bCs/>
                <w:color w:val="000000"/>
                <w:szCs w:val="21"/>
              </w:rPr>
              <w:t>是</w:t>
            </w:r>
            <w:r>
              <w:rPr>
                <w:rFonts w:hint="eastAsia" w:ascii="宋体" w:hAnsi="宋体"/>
                <w:bCs/>
                <w:color w:val="7030A0"/>
                <w:szCs w:val="21"/>
                <w:lang w:val="en-US" w:eastAsia="zh-CN"/>
              </w:rPr>
              <w:t>合同检索</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rPr>
              <w:t>当用户具有大量需要处理的合同或者针对不同的合同具有不同权值的时候，如果项目仅仅提供普通的合同检索方式，用户体验将大打折扣。故项目需要为用户提供从大量合同中检索所需合同</w:t>
            </w:r>
            <w:r>
              <w:rPr>
                <w:rFonts w:hint="eastAsia" w:ascii="宋体" w:hAnsi="宋体"/>
                <w:bCs/>
                <w:color w:val="000000"/>
                <w:szCs w:val="21"/>
                <w:lang w:eastAsia="zh-CN"/>
              </w:rPr>
              <w:t>、</w:t>
            </w:r>
            <w:r>
              <w:rPr>
                <w:rFonts w:hint="eastAsia" w:ascii="宋体" w:hAnsi="宋体"/>
                <w:bCs/>
                <w:color w:val="000000"/>
                <w:szCs w:val="21"/>
              </w:rPr>
              <w:t>针对不同权限分类搜索所需合同</w:t>
            </w:r>
            <w:r>
              <w:rPr>
                <w:rFonts w:hint="eastAsia" w:ascii="宋体" w:hAnsi="宋体"/>
                <w:bCs/>
                <w:color w:val="000000"/>
                <w:szCs w:val="21"/>
                <w:lang w:val="en-US" w:eastAsia="zh-CN"/>
              </w:rPr>
              <w:t>等多种方式来便利化用户的合同检索</w:t>
            </w:r>
            <w:r>
              <w:rPr>
                <w:rFonts w:hint="eastAsia" w:ascii="宋体" w:hAnsi="宋体"/>
                <w:bCs/>
                <w:color w:val="000000"/>
                <w:szCs w:val="21"/>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3</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将权限进行合理划分</w:t>
            </w:r>
            <w:r>
              <w:rPr>
                <w:rFonts w:hint="eastAsia" w:ascii="宋体" w:hAnsi="宋体"/>
                <w:bCs/>
                <w:color w:val="000000"/>
                <w:szCs w:val="21"/>
              </w:rPr>
              <w:t>是</w:t>
            </w:r>
            <w:r>
              <w:rPr>
                <w:rFonts w:hint="eastAsia" w:ascii="宋体" w:hAnsi="宋体"/>
                <w:bCs/>
                <w:color w:val="7030A0"/>
                <w:szCs w:val="21"/>
                <w:lang w:val="en-US" w:eastAsia="zh-CN"/>
              </w:rPr>
              <w:t>权限管理</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rPr>
              <w:t>本项目针对职位将用户分为起草、会签、定稿、审批、签订人员；针对使用人员分为管理员、合同操纵员与普通用户；针对流程分为分配权与操作权。项目的权限复杂且交错，故如何将权限细分、精炼是</w:t>
            </w:r>
            <w:r>
              <w:rPr>
                <w:rFonts w:hint="eastAsia" w:ascii="宋体" w:hAnsi="宋体"/>
                <w:bCs/>
                <w:color w:val="000000"/>
                <w:szCs w:val="21"/>
                <w:lang w:val="en-US" w:eastAsia="zh-CN"/>
              </w:rPr>
              <w:t>合同流程跟踪管理</w:t>
            </w:r>
            <w:r>
              <w:rPr>
                <w:rFonts w:hint="eastAsia" w:ascii="宋体" w:hAnsi="宋体"/>
                <w:bCs/>
                <w:color w:val="000000"/>
                <w:szCs w:val="21"/>
              </w:rPr>
              <w:t>的关键问题。</w:t>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4</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lang w:val="en-US" w:eastAsia="zh-CN"/>
              </w:rPr>
              <w:t>对日志进行编写并根据日志进行版本回溯</w:t>
            </w:r>
            <w:r>
              <w:rPr>
                <w:rFonts w:hint="eastAsia" w:ascii="宋体" w:hAnsi="宋体"/>
                <w:bCs/>
                <w:color w:val="000000"/>
                <w:szCs w:val="21"/>
              </w:rPr>
              <w:t>是</w:t>
            </w:r>
            <w:r>
              <w:rPr>
                <w:rFonts w:hint="eastAsia" w:ascii="宋体" w:hAnsi="宋体"/>
                <w:bCs/>
                <w:color w:val="7030A0"/>
                <w:szCs w:val="21"/>
                <w:lang w:val="en-US" w:eastAsia="zh-CN"/>
              </w:rPr>
              <w:t>备份恢复</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sz w:val="24"/>
                <w:szCs w:val="28"/>
                <w:lang w:val="en-US" w:eastAsia="zh-CN"/>
              </w:rPr>
            </w:pPr>
            <w:r>
              <w:rPr>
                <w:rFonts w:hint="eastAsia" w:ascii="宋体" w:hAnsi="宋体"/>
                <w:bCs/>
                <w:color w:val="000000"/>
                <w:szCs w:val="21"/>
                <w:lang w:val="en-US" w:eastAsia="zh-CN"/>
              </w:rPr>
              <w:t>合同每一个状态的负责人都为其操作负责，通过编写日志的方式，可以更好地划分责任，避免了合同因内容失误产生纠纷时无法确定负责人的情况。同时，当负责人误操作时，可以根据日志进行版本回溯，也将更好地降低合同内容失误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ascii="宋体" w:hAnsi="宋体"/>
                <w:b/>
                <w:bCs/>
                <w:color w:val="000000"/>
                <w:szCs w:val="21"/>
              </w:rPr>
              <w:t>三、拟采取的解决方案及可行性分析</w:t>
            </w:r>
          </w:p>
          <w:p>
            <w:pPr>
              <w:rPr>
                <w:rFonts w:ascii="宋体" w:hAnsi="宋体"/>
                <w:b/>
                <w:bCs/>
                <w:color w:val="000000"/>
                <w:szCs w:val="21"/>
              </w:rPr>
            </w:pPr>
            <w:r>
              <w:rPr>
                <w:rFonts w:ascii="宋体" w:hAnsi="宋体"/>
                <w:b/>
                <w:bCs/>
                <w:color w:val="000000"/>
                <w:szCs w:val="21"/>
              </w:rPr>
              <w:t xml:space="preserve">1. </w:t>
            </w:r>
            <w:r>
              <w:rPr>
                <w:rFonts w:hint="eastAsia" w:ascii="宋体" w:hAnsi="宋体"/>
                <w:b/>
                <w:bCs/>
                <w:color w:val="000000"/>
                <w:szCs w:val="21"/>
              </w:rPr>
              <w:t>理论依据（可选）</w:t>
            </w:r>
          </w:p>
          <w:p>
            <w:pPr>
              <w:rPr>
                <w:rFonts w:ascii="宋体" w:hAnsi="宋体"/>
                <w:bCs/>
                <w:color w:val="000000"/>
                <w:szCs w:val="21"/>
              </w:rPr>
            </w:pP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2</w:t>
            </w:r>
            <w:r>
              <w:rPr>
                <w:rFonts w:ascii="宋体" w:hAnsi="宋体"/>
                <w:b/>
                <w:bCs/>
                <w:color w:val="000000"/>
                <w:szCs w:val="21"/>
              </w:rPr>
              <w:t xml:space="preserve">. </w:t>
            </w:r>
            <w:r>
              <w:rPr>
                <w:rFonts w:hint="eastAsia" w:ascii="宋体" w:hAnsi="宋体"/>
                <w:b/>
                <w:bCs/>
                <w:color w:val="000000"/>
                <w:szCs w:val="21"/>
              </w:rPr>
              <w:t>拟采用的</w:t>
            </w:r>
            <w:commentRangeStart w:id="10"/>
            <w:r>
              <w:rPr>
                <w:rFonts w:hint="eastAsia" w:ascii="宋体" w:hAnsi="宋体"/>
                <w:b/>
                <w:bCs/>
                <w:color w:val="000000"/>
                <w:szCs w:val="21"/>
              </w:rPr>
              <w:t>技术路线</w:t>
            </w:r>
            <w:commentRangeEnd w:id="10"/>
            <w:r>
              <w:rPr>
                <w:rStyle w:val="10"/>
              </w:rPr>
              <w:commentReference w:id="10"/>
            </w:r>
            <w:r>
              <w:rPr>
                <w:rFonts w:hint="eastAsia"/>
                <w:b/>
                <w:color w:val="000000"/>
                <w:szCs w:val="21"/>
                <w:highlight w:val="yellow"/>
              </w:rPr>
              <w:t>（撰写人姓名：付柏逢）</w:t>
            </w:r>
          </w:p>
          <w:p>
            <w:pPr>
              <w:ind w:firstLine="420" w:firstLineChars="200"/>
              <w:rPr>
                <w:rFonts w:ascii="宋体" w:hAnsi="宋体"/>
                <w:bCs/>
                <w:color w:val="000000"/>
                <w:szCs w:val="21"/>
              </w:rPr>
            </w:pPr>
            <w:r>
              <w:rPr>
                <w:rFonts w:hint="eastAsia" w:ascii="宋体" w:hAnsi="宋体"/>
                <w:bCs/>
                <w:color w:val="000000"/>
                <w:szCs w:val="21"/>
              </w:rPr>
              <w:t>系统后端采用</w:t>
            </w:r>
            <w:r>
              <w:rPr>
                <w:rFonts w:hint="eastAsia"/>
                <w:bCs/>
                <w:color w:val="000000"/>
                <w:szCs w:val="21"/>
              </w:rPr>
              <w:t>S</w:t>
            </w:r>
            <w:r>
              <w:rPr>
                <w:bCs/>
                <w:color w:val="000000"/>
                <w:szCs w:val="21"/>
              </w:rPr>
              <w:t>pring</w:t>
            </w:r>
            <w:r>
              <w:rPr>
                <w:rFonts w:hint="eastAsia"/>
                <w:bCs/>
                <w:color w:val="000000"/>
                <w:szCs w:val="21"/>
              </w:rPr>
              <w:t xml:space="preserve"> </w:t>
            </w:r>
            <w:r>
              <w:rPr>
                <w:bCs/>
                <w:color w:val="000000"/>
                <w:szCs w:val="21"/>
              </w:rPr>
              <w:t>Boot</w:t>
            </w:r>
            <w:r>
              <w:rPr>
                <w:rFonts w:hint="eastAsia" w:ascii="宋体" w:hAnsi="宋体"/>
                <w:bCs/>
                <w:color w:val="000000"/>
                <w:szCs w:val="21"/>
              </w:rPr>
              <w:t>框架进行搭建，前端采用</w:t>
            </w:r>
            <w:r>
              <w:rPr>
                <w:rFonts w:hint="eastAsia"/>
              </w:rPr>
              <w:t>Vue</w:t>
            </w:r>
            <w:r>
              <w:rPr>
                <w:rFonts w:hint="eastAsia" w:ascii="宋体" w:hAnsi="宋体"/>
                <w:bCs/>
                <w:color w:val="000000"/>
                <w:szCs w:val="21"/>
              </w:rPr>
              <w:t>框架，数据库采用</w:t>
            </w:r>
            <w:r>
              <w:rPr>
                <w:rFonts w:hint="eastAsia"/>
                <w:bCs/>
                <w:color w:val="000000"/>
                <w:szCs w:val="21"/>
              </w:rPr>
              <w:t xml:space="preserve">MySQL </w:t>
            </w:r>
            <w:r>
              <w:rPr>
                <w:bCs/>
                <w:color w:val="000000"/>
                <w:szCs w:val="21"/>
              </w:rPr>
              <w:t>+ redis</w:t>
            </w:r>
            <w:r>
              <w:rPr>
                <w:rFonts w:hint="eastAsia" w:ascii="宋体" w:hAnsi="宋体"/>
                <w:bCs/>
                <w:color w:val="000000"/>
                <w:szCs w:val="21"/>
              </w:rPr>
              <w:t>实现，通过</w:t>
            </w:r>
            <w:r>
              <w:rPr>
                <w:bCs/>
                <w:color w:val="000000"/>
                <w:szCs w:val="21"/>
              </w:rPr>
              <w:t>redis</w:t>
            </w:r>
            <w:r>
              <w:rPr>
                <w:rFonts w:hint="eastAsia" w:ascii="宋体" w:hAnsi="宋体"/>
                <w:bCs/>
                <w:color w:val="000000"/>
                <w:szCs w:val="21"/>
              </w:rPr>
              <w:t>进行缓存提高读写速度。</w:t>
            </w:r>
          </w:p>
          <w:p>
            <w:pPr>
              <w:ind w:firstLine="420" w:firstLineChars="200"/>
              <w:rPr>
                <w:rFonts w:ascii="宋体" w:hAnsi="宋体"/>
                <w:bCs/>
                <w:color w:val="000000"/>
                <w:szCs w:val="21"/>
              </w:rPr>
            </w:pPr>
            <w:r>
              <w:rPr>
                <w:rFonts w:hint="eastAsia" w:ascii="宋体" w:hAnsi="宋体"/>
                <w:bCs/>
                <w:color w:val="000000"/>
                <w:szCs w:val="21"/>
              </w:rPr>
              <w:t>针对关键问题，下面给出拟采用技术方案：</w:t>
            </w:r>
          </w:p>
          <w:p>
            <w:pPr>
              <w:ind w:firstLine="420" w:firstLineChars="200"/>
              <w:rPr>
                <w:rFonts w:ascii="宋体" w:hAnsi="宋体"/>
                <w:bCs/>
                <w:color w:val="000000"/>
                <w:szCs w:val="21"/>
              </w:rPr>
            </w:pPr>
            <w:r>
              <w:rPr>
                <w:rFonts w:hint="eastAsia" w:ascii="宋体" w:hAnsi="宋体"/>
                <w:bCs/>
                <w:color w:val="000000"/>
                <w:szCs w:val="21"/>
              </w:rPr>
              <w:t>（1）针对</w:t>
            </w:r>
            <w:r>
              <w:rPr>
                <w:rFonts w:hint="eastAsia" w:ascii="宋体" w:hAnsi="宋体"/>
                <w:b/>
                <w:bCs/>
                <w:color w:val="FF0000"/>
                <w:szCs w:val="21"/>
              </w:rPr>
              <w:t>垃圾注册、仿冒登录、盗取信息、账户安全</w:t>
            </w:r>
            <w:r>
              <w:rPr>
                <w:rFonts w:hint="eastAsia" w:ascii="宋体" w:hAnsi="宋体"/>
                <w:bCs/>
                <w:color w:val="000000"/>
                <w:szCs w:val="21"/>
              </w:rPr>
              <w:t>的关键问题，拟采用的技术路线描述如下：</w:t>
            </w:r>
          </w:p>
          <w:p>
            <w:pPr>
              <w:ind w:firstLine="420" w:firstLineChars="200"/>
              <w:rPr>
                <w:rFonts w:ascii="宋体" w:hAnsi="宋体"/>
                <w:bCs/>
                <w:color w:val="000000"/>
                <w:szCs w:val="21"/>
              </w:rPr>
            </w:pPr>
            <w:r>
              <w:rPr>
                <w:rFonts w:hint="eastAsia" w:ascii="宋体" w:hAnsi="宋体"/>
                <w:bCs/>
                <w:color w:val="000000"/>
                <w:szCs w:val="21"/>
              </w:rPr>
              <w:t>通过在华为云端购买的弹性</w:t>
            </w:r>
            <w:r>
              <w:rPr>
                <w:rFonts w:hint="eastAsia"/>
                <w:bCs/>
                <w:color w:val="000000"/>
                <w:szCs w:val="21"/>
              </w:rPr>
              <w:t>ecs</w:t>
            </w:r>
            <w:r>
              <w:rPr>
                <w:rFonts w:hint="eastAsia" w:ascii="宋体" w:hAnsi="宋体"/>
                <w:bCs/>
                <w:color w:val="000000"/>
                <w:szCs w:val="21"/>
              </w:rPr>
              <w:t>服务器上部署的</w:t>
            </w:r>
            <w:r>
              <w:rPr>
                <w:rFonts w:hint="eastAsia"/>
                <w:bCs/>
                <w:color w:val="000000"/>
                <w:szCs w:val="21"/>
              </w:rPr>
              <w:t>redis</w:t>
            </w:r>
            <w:r>
              <w:rPr>
                <w:rFonts w:hint="eastAsia" w:ascii="宋体" w:hAnsi="宋体"/>
                <w:bCs/>
                <w:color w:val="000000"/>
                <w:szCs w:val="21"/>
              </w:rPr>
              <w:t>数据库，向每一个注册的用户发送时间限制的邮箱验证码，确保用户填写的邮箱不是非法邮箱，并且保证用户信息的合法，同时在用户丢失密码时可通过邮箱进行找回。</w:t>
            </w:r>
          </w:p>
          <w:p>
            <w:pPr>
              <w:ind w:left="420" w:leftChars="200"/>
              <w:rPr>
                <w:rFonts w:ascii="宋体" w:hAnsi="宋体"/>
                <w:bCs/>
                <w:color w:val="000000"/>
                <w:szCs w:val="21"/>
              </w:rPr>
            </w:pPr>
            <w:r>
              <w:rPr>
                <w:rFonts w:hint="eastAsia" w:ascii="宋体" w:hAnsi="宋体"/>
                <w:bCs/>
                <w:color w:val="000000"/>
                <w:szCs w:val="21"/>
              </w:rPr>
              <w:t>（2）针对</w:t>
            </w:r>
            <w:r>
              <w:rPr>
                <w:rFonts w:hint="eastAsia" w:ascii="宋体" w:hAnsi="宋体"/>
                <w:b/>
                <w:bCs/>
                <w:color w:val="FF0000"/>
                <w:szCs w:val="21"/>
              </w:rPr>
              <w:t>如何将权限进行合理划分</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在</w:t>
            </w:r>
            <w:r>
              <w:rPr>
                <w:rFonts w:hint="eastAsia"/>
                <w:bCs/>
                <w:color w:val="000000"/>
                <w:szCs w:val="21"/>
              </w:rPr>
              <w:t>utils</w:t>
            </w:r>
            <w:r>
              <w:rPr>
                <w:rFonts w:hint="eastAsia" w:ascii="宋体" w:hAnsi="宋体"/>
                <w:bCs/>
                <w:color w:val="000000"/>
                <w:szCs w:val="21"/>
              </w:rPr>
              <w:t>工具包中设计宏定义类</w:t>
            </w:r>
            <w:r>
              <w:rPr>
                <w:rFonts w:hint="eastAsia"/>
                <w:bCs/>
                <w:color w:val="000000"/>
                <w:szCs w:val="21"/>
              </w:rPr>
              <w:t>Global</w:t>
            </w:r>
            <w:r>
              <w:rPr>
                <w:rFonts w:hint="eastAsia" w:ascii="宋体" w:hAnsi="宋体"/>
                <w:bCs/>
                <w:color w:val="000000"/>
                <w:szCs w:val="21"/>
              </w:rPr>
              <w:t>，根据合同的不同流程，设计了11个权限常量，</w:t>
            </w:r>
            <w:commentRangeStart w:id="11"/>
            <w:r>
              <w:rPr>
                <w:rFonts w:hint="eastAsia" w:ascii="宋体" w:hAnsi="宋体"/>
                <w:bCs/>
                <w:color w:val="000000"/>
                <w:szCs w:val="21"/>
              </w:rPr>
              <w:t>例如针对用户权限为1即代表只有起草权限的用户严格限制其他权限，</w:t>
            </w:r>
            <w:commentRangeEnd w:id="11"/>
            <w:r>
              <w:rPr>
                <w:rStyle w:val="10"/>
              </w:rPr>
              <w:commentReference w:id="11"/>
            </w:r>
            <w:r>
              <w:rPr>
                <w:rFonts w:hint="eastAsia" w:ascii="宋体" w:hAnsi="宋体"/>
                <w:bCs/>
                <w:color w:val="000000"/>
                <w:szCs w:val="21"/>
              </w:rPr>
              <w:t>并严格按照用户的权限</w:t>
            </w:r>
            <w:commentRangeStart w:id="12"/>
            <w:r>
              <w:rPr>
                <w:rFonts w:hint="eastAsia" w:ascii="宋体" w:hAnsi="宋体"/>
                <w:bCs/>
                <w:color w:val="000000"/>
                <w:szCs w:val="21"/>
              </w:rPr>
              <w:t>进行数据库更新。</w:t>
            </w:r>
            <w:commentRangeEnd w:id="12"/>
            <w:r>
              <w:rPr>
                <w:rStyle w:val="10"/>
              </w:rPr>
              <w:commentReference w:id="12"/>
            </w:r>
          </w:p>
          <w:p>
            <w:pPr>
              <w:ind w:firstLine="420" w:firstLineChars="200"/>
              <w:rPr>
                <w:rFonts w:ascii="宋体" w:hAnsi="宋体"/>
                <w:bCs/>
                <w:color w:val="000000"/>
                <w:szCs w:val="21"/>
              </w:rPr>
            </w:pPr>
            <w:r>
              <w:rPr>
                <w:rFonts w:hint="eastAsia" w:ascii="宋体" w:hAnsi="宋体"/>
                <w:bCs/>
                <w:color w:val="000000"/>
                <w:szCs w:val="21"/>
              </w:rPr>
              <w:t>（3）针对</w:t>
            </w:r>
            <w:r>
              <w:rPr>
                <w:rFonts w:hint="eastAsia" w:ascii="宋体" w:hAnsi="宋体"/>
                <w:b/>
                <w:bCs/>
                <w:color w:val="FF0000"/>
                <w:szCs w:val="21"/>
              </w:rPr>
              <w:t>如何对用户提供</w:t>
            </w:r>
            <w:commentRangeStart w:id="13"/>
            <w:r>
              <w:rPr>
                <w:rFonts w:hint="eastAsia" w:ascii="宋体" w:hAnsi="宋体"/>
                <w:b/>
                <w:bCs/>
                <w:color w:val="FF0000"/>
                <w:szCs w:val="21"/>
                <w:highlight w:val="yellow"/>
              </w:rPr>
              <w:t>便利</w:t>
            </w:r>
            <w:commentRangeEnd w:id="13"/>
            <w:r>
              <w:rPr>
                <w:rStyle w:val="10"/>
              </w:rPr>
              <w:commentReference w:id="13"/>
            </w:r>
            <w:r>
              <w:rPr>
                <w:rFonts w:hint="eastAsia" w:ascii="宋体" w:hAnsi="宋体"/>
                <w:b/>
                <w:bCs/>
                <w:color w:val="FF0000"/>
                <w:szCs w:val="21"/>
              </w:rPr>
              <w:t>的合同检索方式</w:t>
            </w:r>
            <w:r>
              <w:rPr>
                <w:rFonts w:hint="eastAsia" w:ascii="宋体" w:hAnsi="宋体"/>
                <w:bCs/>
                <w:color w:val="000000"/>
                <w:szCs w:val="21"/>
              </w:rPr>
              <w:t>的关键问题，拟采用的关键技术描述如下：</w:t>
            </w:r>
          </w:p>
          <w:p>
            <w:pPr>
              <w:ind w:firstLine="420" w:firstLineChars="200"/>
              <w:rPr>
                <w:rFonts w:ascii="宋体" w:hAnsi="宋体"/>
                <w:bCs/>
                <w:color w:val="000000"/>
                <w:szCs w:val="21"/>
              </w:rPr>
            </w:pPr>
            <w:r>
              <w:rPr>
                <w:rFonts w:hint="eastAsia" w:ascii="宋体" w:hAnsi="宋体"/>
                <w:bCs/>
                <w:color w:val="000000"/>
                <w:szCs w:val="21"/>
              </w:rPr>
              <w:t>利用前端</w:t>
            </w:r>
            <w:r>
              <w:rPr>
                <w:rFonts w:hint="eastAsia"/>
              </w:rPr>
              <w:t>Vue</w:t>
            </w:r>
            <w:r>
              <w:rPr>
                <w:rFonts w:hint="eastAsia"/>
                <w:bCs/>
                <w:color w:val="000000"/>
                <w:szCs w:val="21"/>
              </w:rPr>
              <w:t xml:space="preserve"> + bootstrap</w:t>
            </w:r>
            <w:r>
              <w:rPr>
                <w:rFonts w:hint="eastAsia" w:ascii="宋体" w:hAnsi="宋体"/>
                <w:bCs/>
                <w:color w:val="000000"/>
                <w:szCs w:val="21"/>
              </w:rPr>
              <w:t>的可翻页表单进行展示，将数据库中查询合同的状态、流程、发起人和参与者等信息填充，通过</w:t>
            </w:r>
            <w:r>
              <w:rPr>
                <w:rFonts w:hint="eastAsia"/>
                <w:bCs/>
                <w:color w:val="000000"/>
                <w:szCs w:val="21"/>
              </w:rPr>
              <w:t>checkbox</w:t>
            </w:r>
            <w:r>
              <w:rPr>
                <w:rFonts w:hint="eastAsia" w:ascii="宋体" w:hAnsi="宋体"/>
                <w:bCs/>
                <w:color w:val="000000"/>
                <w:szCs w:val="21"/>
              </w:rPr>
              <w:t>按钮供用户进行简单索引查询，例如按时间查询、只看会签、只看审批，或是通过正则表达式匹配用户输入关键字。</w:t>
            </w:r>
          </w:p>
          <w:p>
            <w:pPr>
              <w:ind w:firstLine="420" w:firstLineChars="200"/>
              <w:rPr>
                <w:rFonts w:ascii="宋体" w:hAnsi="宋体"/>
                <w:bCs/>
                <w:color w:val="000000"/>
                <w:szCs w:val="21"/>
              </w:rPr>
            </w:pPr>
            <w:r>
              <w:rPr>
                <w:rFonts w:hint="eastAsia" w:ascii="宋体" w:hAnsi="宋体"/>
                <w:bCs/>
                <w:color w:val="000000"/>
                <w:szCs w:val="21"/>
              </w:rPr>
              <w:t>（4）针对</w:t>
            </w:r>
            <w:r>
              <w:rPr>
                <w:rFonts w:hint="eastAsia" w:ascii="宋体" w:hAnsi="宋体"/>
                <w:b/>
                <w:bCs/>
                <w:color w:val="FF0000"/>
                <w:szCs w:val="21"/>
              </w:rPr>
              <w:t>设计美观且具有人性化的界面</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r>
              <w:rPr>
                <w:rFonts w:hint="eastAsia" w:ascii="宋体" w:hAnsi="宋体"/>
                <w:bCs/>
                <w:color w:val="000000"/>
                <w:szCs w:val="21"/>
              </w:rPr>
              <w:t>使用</w:t>
            </w:r>
            <w:r>
              <w:rPr>
                <w:rFonts w:hint="eastAsia"/>
              </w:rPr>
              <w:t xml:space="preserve">Vue </w:t>
            </w:r>
            <w:r>
              <w:rPr>
                <w:rFonts w:hint="eastAsia" w:ascii="宋体" w:hAnsi="宋体"/>
                <w:bCs/>
                <w:color w:val="000000"/>
                <w:szCs w:val="21"/>
              </w:rPr>
              <w:t xml:space="preserve">+ </w:t>
            </w:r>
            <w:r>
              <w:rPr>
                <w:rFonts w:hint="eastAsia"/>
                <w:bCs/>
                <w:color w:val="000000"/>
                <w:szCs w:val="21"/>
              </w:rPr>
              <w:t>bootstrap</w:t>
            </w:r>
            <w:r>
              <w:rPr>
                <w:rFonts w:hint="eastAsia" w:ascii="宋体" w:hAnsi="宋体"/>
                <w:bCs/>
                <w:color w:val="000000"/>
                <w:szCs w:val="21"/>
              </w:rPr>
              <w:t>的技术框架，采用人工加</w:t>
            </w:r>
            <w:r>
              <w:rPr>
                <w:rFonts w:hint="eastAsia"/>
                <w:bCs/>
                <w:color w:val="000000"/>
                <w:szCs w:val="21"/>
              </w:rPr>
              <w:t>block</w:t>
            </w:r>
            <w:r>
              <w:rPr>
                <w:rFonts w:hint="eastAsia" w:ascii="宋体" w:hAnsi="宋体"/>
                <w:bCs/>
                <w:color w:val="000000"/>
                <w:szCs w:val="21"/>
              </w:rPr>
              <w:t>前端设计软件结合的方式进行设计。</w:t>
            </w: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3</w:t>
            </w:r>
            <w:r>
              <w:rPr>
                <w:rFonts w:ascii="宋体" w:hAnsi="宋体"/>
                <w:b/>
                <w:bCs/>
                <w:color w:val="000000"/>
                <w:szCs w:val="21"/>
              </w:rPr>
              <w:t xml:space="preserve">. </w:t>
            </w:r>
            <w:r>
              <w:rPr>
                <w:rFonts w:hint="eastAsia" w:ascii="宋体" w:hAnsi="宋体"/>
                <w:b/>
                <w:bCs/>
                <w:color w:val="000000"/>
                <w:szCs w:val="21"/>
              </w:rPr>
              <w:t>可行性分析</w:t>
            </w:r>
            <w:r>
              <w:rPr>
                <w:rFonts w:hint="eastAsia"/>
                <w:b/>
                <w:color w:val="000000"/>
                <w:szCs w:val="21"/>
                <w:highlight w:val="yellow"/>
              </w:rPr>
              <w:t>（撰写人姓名：陈航）</w:t>
            </w:r>
          </w:p>
          <w:p>
            <w:r>
              <w:rPr>
                <w:rFonts w:hint="eastAsia"/>
              </w:rPr>
              <w:t>（1）前期基础：</w:t>
            </w:r>
          </w:p>
          <w:p>
            <w:pPr>
              <w:ind w:firstLine="420" w:firstLineChars="200"/>
            </w:pPr>
            <w:r>
              <w:rPr>
                <w:rFonts w:hint="eastAsia"/>
              </w:rPr>
              <w:t>西安电子科技大学李阳等人对制造型企业合同管理业务进行了研究，针对传统合同管理面临的一系列问题，设计出一套基于</w:t>
            </w:r>
            <w:r>
              <w:rPr>
                <w:rFonts w:hint="eastAsia"/>
                <w:bCs/>
                <w:color w:val="000000"/>
                <w:szCs w:val="21"/>
              </w:rPr>
              <w:t>B/S</w:t>
            </w:r>
            <w:r>
              <w:rPr>
                <w:rFonts w:hint="eastAsia"/>
              </w:rPr>
              <w:t>模式的制造型企业合同信息管理系统。该系统具有管控透明、信息数据实时共享的特点，经企业实际测试，此系统可有效减少企业合同管理的人工工作量，提升企业信息化管理水平。</w:t>
            </w:r>
          </w:p>
          <w:p>
            <w:r>
              <w:rPr>
                <w:rFonts w:hint="eastAsia"/>
              </w:rPr>
              <w:t>（2）理论基础及技术支持：</w:t>
            </w:r>
          </w:p>
          <w:p>
            <w:pPr>
              <w:ind w:firstLine="420" w:firstLineChars="200"/>
            </w:pPr>
            <w:r>
              <w:rPr>
                <w:rFonts w:hint="eastAsia"/>
              </w:rPr>
              <w:t>本项目使用Vue、Spring</w:t>
            </w:r>
            <w:r>
              <w:t xml:space="preserve"> B</w:t>
            </w:r>
            <w:r>
              <w:rPr>
                <w:rFonts w:hint="eastAsia"/>
              </w:rPr>
              <w:t>oot技术作为前后端开发框架，使用My</w:t>
            </w:r>
            <w:r>
              <w:t>SQL</w:t>
            </w:r>
            <w:r>
              <w:rPr>
                <w:rFonts w:hint="eastAsia"/>
              </w:rPr>
              <w:t xml:space="preserve">数据库作为数据存储与数据处理工具，这些都已经是工业界较为成熟的技术，可直接使用。同时在业内使用基于Spring </w:t>
            </w:r>
            <w:r>
              <w:t>B</w:t>
            </w:r>
            <w:r>
              <w:rPr>
                <w:rFonts w:hint="eastAsia"/>
              </w:rPr>
              <w:t>oot、Vue、M</w:t>
            </w:r>
            <w:r>
              <w:t>ySQL</w:t>
            </w:r>
            <w:r>
              <w:rPr>
                <w:rFonts w:hint="eastAsia"/>
              </w:rPr>
              <w:t>等技术实现的Web管理系统也有先例，在技术实现方面具有可行性。</w:t>
            </w:r>
          </w:p>
          <w:p>
            <w:r>
              <w:rPr>
                <w:rFonts w:hint="eastAsia"/>
              </w:rPr>
              <w:t>（3）已有的积累：</w:t>
            </w:r>
          </w:p>
          <w:p>
            <w:pPr>
              <w:ind w:firstLine="420" w:firstLineChars="200"/>
            </w:pPr>
            <w:r>
              <w:rPr>
                <w:rFonts w:hint="eastAsia"/>
              </w:rPr>
              <w:t>在Web设计与开发方面，本项目组成员在校期间曾多次接触Web项目，能较熟练地使用Vue、Spring</w:t>
            </w:r>
            <w:r>
              <w:t xml:space="preserve"> B</w:t>
            </w:r>
            <w:r>
              <w:rPr>
                <w:rFonts w:hint="eastAsia"/>
              </w:rPr>
              <w:t>oot等前后端技术框架。在数据存储与处理方面，本项目组成员均已修读完《数据库系统》课程，对于数据库技术有一定了解，能够较熟练地使用My</w:t>
            </w:r>
            <w:r>
              <w:t>SQL</w:t>
            </w:r>
            <w:r>
              <w:rPr>
                <w:rFonts w:hint="eastAsia"/>
              </w:rPr>
              <w:t>数据库存储与处理数据。在服务器部署方面，本项目组成员曾使用过华为云服务器，对于服务器的部署与连接有一定经验。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spacing w:before="156" w:beforeLines="50"/>
              <w:ind w:firstLine="120" w:firstLineChars="50"/>
              <w:rPr>
                <w:rFonts w:eastAsia="华文中宋"/>
                <w:sz w:val="24"/>
                <w:szCs w:val="28"/>
              </w:rPr>
            </w:pPr>
            <w:r>
              <w:rPr>
                <w:rFonts w:hint="eastAsia" w:eastAsia="华文中宋"/>
                <w:sz w:val="24"/>
                <w:szCs w:val="28"/>
              </w:rPr>
              <w:t>主要参考文献：</w:t>
            </w:r>
            <w:r>
              <w:rPr>
                <w:rFonts w:hint="eastAsia"/>
                <w:b/>
                <w:color w:val="000000"/>
                <w:szCs w:val="21"/>
                <w:highlight w:val="yellow"/>
              </w:rPr>
              <w:t>（撰写人姓名：陈航）</w:t>
            </w:r>
          </w:p>
          <w:p>
            <w:pPr>
              <w:widowControl/>
              <w:adjustRightInd w:val="0"/>
              <w:snapToGrid w:val="0"/>
              <w:spacing w:line="312" w:lineRule="auto"/>
              <w:ind w:left="301" w:hanging="301"/>
              <w:rPr>
                <w:kern w:val="0"/>
                <w:szCs w:val="21"/>
              </w:rPr>
            </w:pPr>
            <w:r>
              <w:rPr>
                <w:rFonts w:hint="eastAsia"/>
                <w:kern w:val="0"/>
                <w:szCs w:val="21"/>
              </w:rPr>
              <w:t>[</w:t>
            </w:r>
            <w:r>
              <w:rPr>
                <w:kern w:val="0"/>
                <w:szCs w:val="21"/>
              </w:rPr>
              <w:t>1</w:t>
            </w:r>
            <w:r>
              <w:rPr>
                <w:rFonts w:hint="eastAsia"/>
                <w:kern w:val="0"/>
                <w:szCs w:val="21"/>
              </w:rPr>
              <w:t>]</w:t>
            </w:r>
            <w:r>
              <w:rPr>
                <w:kern w:val="0"/>
                <w:szCs w:val="21"/>
              </w:rPr>
              <w:t xml:space="preserve"> </w:t>
            </w:r>
            <w:r>
              <w:rPr>
                <w:rFonts w:hint="eastAsia"/>
                <w:kern w:val="0"/>
                <w:szCs w:val="21"/>
              </w:rPr>
              <w:t>王静.探讨现代企业合同标准化管理[J].活力,2022(09):115-117.</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2</w:t>
            </w:r>
            <w:r>
              <w:rPr>
                <w:rFonts w:hint="eastAsia"/>
                <w:kern w:val="0"/>
                <w:szCs w:val="21"/>
              </w:rPr>
              <w:t>]</w:t>
            </w:r>
            <w:r>
              <w:rPr>
                <w:kern w:val="0"/>
                <w:szCs w:val="21"/>
              </w:rPr>
              <w:t xml:space="preserve"> </w:t>
            </w:r>
            <w:r>
              <w:rPr>
                <w:rFonts w:hint="eastAsia"/>
                <w:kern w:val="0"/>
                <w:szCs w:val="21"/>
              </w:rPr>
              <w:t xml:space="preserve">李阳. 基于B/S的制造型企业合同管理系统的设计与实现[D].西安电子科技大学,2020. </w:t>
            </w:r>
          </w:p>
          <w:p>
            <w:pPr>
              <w:widowControl/>
              <w:adjustRightInd w:val="0"/>
              <w:snapToGrid w:val="0"/>
              <w:spacing w:line="312" w:lineRule="auto"/>
              <w:ind w:left="301" w:hanging="301"/>
              <w:rPr>
                <w:kern w:val="0"/>
                <w:szCs w:val="21"/>
              </w:rPr>
            </w:pPr>
            <w:r>
              <w:rPr>
                <w:rFonts w:hint="eastAsia"/>
                <w:kern w:val="0"/>
                <w:szCs w:val="21"/>
              </w:rPr>
              <w:t>[</w:t>
            </w:r>
            <w:r>
              <w:rPr>
                <w:kern w:val="0"/>
                <w:szCs w:val="21"/>
              </w:rPr>
              <w:t>3</w:t>
            </w:r>
            <w:r>
              <w:rPr>
                <w:rFonts w:hint="eastAsia"/>
                <w:kern w:val="0"/>
                <w:szCs w:val="21"/>
              </w:rPr>
              <w:t>]</w:t>
            </w:r>
            <w:r>
              <w:rPr>
                <w:kern w:val="0"/>
                <w:szCs w:val="21"/>
              </w:rPr>
              <w:t xml:space="preserve"> </w:t>
            </w:r>
            <w:r>
              <w:rPr>
                <w:rFonts w:hint="eastAsia"/>
                <w:kern w:val="0"/>
                <w:szCs w:val="21"/>
              </w:rPr>
              <w:t>马全海,刘成涛.基于B/S结构的合同管理系统[J].国外电子测量技术,2018,37(06):119-123.</w:t>
            </w:r>
          </w:p>
          <w:p>
            <w:pPr>
              <w:widowControl/>
              <w:adjustRightInd w:val="0"/>
              <w:snapToGrid w:val="0"/>
              <w:spacing w:line="312" w:lineRule="auto"/>
              <w:ind w:left="301" w:hanging="301"/>
              <w:rPr>
                <w:kern w:val="0"/>
                <w:szCs w:val="21"/>
              </w:rPr>
            </w:pPr>
            <w:r>
              <w:rPr>
                <w:rFonts w:hint="eastAsia"/>
                <w:kern w:val="0"/>
                <w:szCs w:val="21"/>
              </w:rPr>
              <w:t>[</w:t>
            </w:r>
            <w:r>
              <w:rPr>
                <w:kern w:val="0"/>
                <w:szCs w:val="21"/>
              </w:rPr>
              <w:t>4</w:t>
            </w:r>
            <w:r>
              <w:rPr>
                <w:rFonts w:hint="eastAsia"/>
                <w:kern w:val="0"/>
                <w:szCs w:val="21"/>
              </w:rPr>
              <w:t>]</w:t>
            </w:r>
            <w:r>
              <w:rPr>
                <w:kern w:val="0"/>
                <w:szCs w:val="21"/>
              </w:rPr>
              <w:t xml:space="preserve"> </w:t>
            </w:r>
            <w:r>
              <w:rPr>
                <w:rFonts w:hint="eastAsia"/>
                <w:kern w:val="0"/>
                <w:szCs w:val="21"/>
              </w:rPr>
              <w:t>黄晓峰. 基于B/S架构的合同管理系统的设计与实现[D].厦门大学,2018.</w:t>
            </w:r>
          </w:p>
          <w:p>
            <w:pPr>
              <w:widowControl/>
              <w:adjustRightInd w:val="0"/>
              <w:snapToGrid w:val="0"/>
              <w:spacing w:line="312" w:lineRule="auto"/>
              <w:ind w:left="301" w:hanging="301"/>
              <w:rPr>
                <w:kern w:val="0"/>
                <w:szCs w:val="21"/>
              </w:rPr>
            </w:pPr>
            <w:r>
              <w:rPr>
                <w:rFonts w:hint="eastAsia"/>
                <w:kern w:val="0"/>
                <w:szCs w:val="21"/>
              </w:rPr>
              <w:t>[</w:t>
            </w:r>
            <w:r>
              <w:rPr>
                <w:kern w:val="0"/>
                <w:szCs w:val="21"/>
              </w:rPr>
              <w:t>5</w:t>
            </w:r>
            <w:r>
              <w:rPr>
                <w:rFonts w:hint="eastAsia"/>
                <w:kern w:val="0"/>
                <w:szCs w:val="21"/>
              </w:rPr>
              <w:t>]</w:t>
            </w:r>
            <w:r>
              <w:rPr>
                <w:kern w:val="0"/>
                <w:szCs w:val="21"/>
              </w:rPr>
              <w:t xml:space="preserve"> </w:t>
            </w:r>
            <w:r>
              <w:rPr>
                <w:rFonts w:hint="eastAsia"/>
                <w:kern w:val="0"/>
                <w:szCs w:val="21"/>
              </w:rPr>
              <w:t>施宏霖. 基于B/S的合同管理系统的设计与实现[D].电子科技大学,2014.</w:t>
            </w:r>
          </w:p>
          <w:p>
            <w:pPr>
              <w:widowControl/>
              <w:adjustRightInd w:val="0"/>
              <w:snapToGrid w:val="0"/>
              <w:spacing w:line="312" w:lineRule="auto"/>
              <w:ind w:left="301" w:hanging="301"/>
              <w:rPr>
                <w:kern w:val="0"/>
                <w:szCs w:val="21"/>
              </w:rPr>
            </w:pPr>
            <w:r>
              <w:rPr>
                <w:rFonts w:hint="eastAsia"/>
                <w:kern w:val="0"/>
                <w:szCs w:val="21"/>
              </w:rPr>
              <w:t>[</w:t>
            </w:r>
            <w:r>
              <w:rPr>
                <w:kern w:val="0"/>
                <w:szCs w:val="21"/>
              </w:rPr>
              <w:t>6</w:t>
            </w:r>
            <w:r>
              <w:rPr>
                <w:rFonts w:hint="eastAsia"/>
                <w:kern w:val="0"/>
                <w:szCs w:val="21"/>
              </w:rPr>
              <w:t>]</w:t>
            </w:r>
            <w:r>
              <w:rPr>
                <w:kern w:val="0"/>
                <w:szCs w:val="21"/>
              </w:rPr>
              <w:t xml:space="preserve"> </w:t>
            </w:r>
            <w:r>
              <w:rPr>
                <w:rFonts w:hint="eastAsia"/>
                <w:kern w:val="0"/>
                <w:szCs w:val="21"/>
              </w:rPr>
              <w:t>杜瑛,刘冬杰.基于Spring</w:t>
            </w:r>
            <w:r>
              <w:rPr>
                <w:kern w:val="0"/>
                <w:szCs w:val="21"/>
              </w:rPr>
              <w:t xml:space="preserve"> </w:t>
            </w:r>
            <w:r>
              <w:rPr>
                <w:rFonts w:hint="eastAsia"/>
                <w:kern w:val="0"/>
                <w:szCs w:val="21"/>
              </w:rPr>
              <w:t>Boot</w:t>
            </w:r>
            <w:r>
              <w:rPr>
                <w:kern w:val="0"/>
                <w:szCs w:val="21"/>
              </w:rPr>
              <w:t xml:space="preserve"> </w:t>
            </w:r>
            <w:r>
              <w:rPr>
                <w:rFonts w:hint="eastAsia"/>
                <w:kern w:val="0"/>
                <w:szCs w:val="21"/>
              </w:rPr>
              <w:t>+</w:t>
            </w:r>
            <w:r>
              <w:rPr>
                <w:kern w:val="0"/>
                <w:szCs w:val="21"/>
              </w:rPr>
              <w:t xml:space="preserve"> </w:t>
            </w:r>
            <w:r>
              <w:rPr>
                <w:rFonts w:hint="eastAsia"/>
                <w:kern w:val="0"/>
                <w:szCs w:val="21"/>
              </w:rPr>
              <w:t>Vue的场地预约管理系统的设计[J].电脑知识与技术,2022,18(23):31-32+35.</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7</w:t>
            </w:r>
            <w:r>
              <w:rPr>
                <w:rFonts w:hint="eastAsia"/>
                <w:kern w:val="0"/>
                <w:szCs w:val="21"/>
              </w:rPr>
              <w:t>]</w:t>
            </w:r>
            <w:r>
              <w:rPr>
                <w:kern w:val="0"/>
                <w:szCs w:val="21"/>
              </w:rPr>
              <w:t xml:space="preserve"> </w:t>
            </w:r>
            <w:r>
              <w:rPr>
                <w:rFonts w:hint="eastAsia"/>
                <w:kern w:val="0"/>
                <w:szCs w:val="21"/>
              </w:rPr>
              <w:t>付超.医院合同管理系统[简称:合同管理]1.0. 天津市,天津市第四中心医院,2020-08-07.</w:t>
            </w:r>
          </w:p>
          <w:p>
            <w:pPr>
              <w:spacing w:line="400" w:lineRule="exact"/>
              <w:ind w:firstLine="480" w:firstLineChars="200"/>
              <w:rPr>
                <w:rFonts w:ascii="华文中宋" w:hAnsi="华文中宋" w:eastAsia="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9072" w:type="dxa"/>
            <w:gridSpan w:val="4"/>
            <w:vAlign w:val="center"/>
          </w:tcPr>
          <w:p>
            <w:pPr>
              <w:ind w:firstLine="120" w:firstLineChars="50"/>
              <w:rPr>
                <w:rFonts w:ascii="华文中宋" w:hAnsi="华文中宋" w:eastAsia="华文中宋"/>
                <w:sz w:val="24"/>
                <w:szCs w:val="28"/>
              </w:rPr>
            </w:pPr>
            <w:r>
              <w:rPr>
                <w:rFonts w:hint="eastAsia" w:eastAsia="华文中宋"/>
                <w:sz w:val="24"/>
                <w:szCs w:val="28"/>
              </w:rPr>
              <w:t>毕业设计（论文）进度安排：</w:t>
            </w:r>
            <w:r>
              <w:rPr>
                <w:rFonts w:hint="eastAsia"/>
                <w:b/>
                <w:color w:val="000000"/>
                <w:szCs w:val="21"/>
                <w:highlight w:val="yellow"/>
              </w:rPr>
              <w:t>（撰写人姓名：张鑫成）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44" w:type="dxa"/>
          </w:tcPr>
          <w:p>
            <w:pPr>
              <w:jc w:val="center"/>
              <w:rPr>
                <w:rFonts w:ascii="华文中宋" w:hAnsi="华文中宋" w:eastAsia="华文中宋"/>
                <w:sz w:val="24"/>
                <w:szCs w:val="28"/>
              </w:rPr>
            </w:pPr>
            <w:r>
              <w:rPr>
                <w:rFonts w:hint="eastAsia" w:ascii="华文中宋" w:hAnsi="华文中宋" w:eastAsia="华文中宋"/>
                <w:sz w:val="24"/>
                <w:szCs w:val="28"/>
              </w:rPr>
              <w:t>序号</w:t>
            </w:r>
          </w:p>
        </w:tc>
        <w:tc>
          <w:tcPr>
            <w:tcW w:w="5274" w:type="dxa"/>
          </w:tcPr>
          <w:p>
            <w:pPr>
              <w:jc w:val="center"/>
              <w:rPr>
                <w:rFonts w:ascii="华文中宋" w:hAnsi="华文中宋" w:eastAsia="华文中宋"/>
                <w:sz w:val="24"/>
                <w:szCs w:val="28"/>
              </w:rPr>
            </w:pPr>
            <w:r>
              <w:rPr>
                <w:rFonts w:hint="eastAsia" w:ascii="华文中宋" w:hAnsi="华文中宋" w:eastAsia="华文中宋"/>
                <w:sz w:val="24"/>
                <w:szCs w:val="28"/>
              </w:rPr>
              <w:t>毕业设计（论文）各阶段内容</w:t>
            </w:r>
          </w:p>
        </w:tc>
        <w:tc>
          <w:tcPr>
            <w:tcW w:w="1899" w:type="dxa"/>
          </w:tcPr>
          <w:p>
            <w:pPr>
              <w:jc w:val="center"/>
              <w:rPr>
                <w:rFonts w:ascii="华文中宋" w:hAnsi="华文中宋" w:eastAsia="华文中宋"/>
                <w:sz w:val="24"/>
                <w:szCs w:val="28"/>
              </w:rPr>
            </w:pPr>
            <w:r>
              <w:rPr>
                <w:rFonts w:hint="eastAsia" w:ascii="华文中宋" w:hAnsi="华文中宋" w:eastAsia="华文中宋"/>
                <w:sz w:val="24"/>
                <w:szCs w:val="28"/>
              </w:rPr>
              <w:t>时间安排</w:t>
            </w:r>
          </w:p>
        </w:tc>
        <w:tc>
          <w:tcPr>
            <w:tcW w:w="1055" w:type="dxa"/>
          </w:tcPr>
          <w:p>
            <w:pPr>
              <w:jc w:val="center"/>
              <w:rPr>
                <w:rFonts w:ascii="华文中宋" w:hAnsi="华文中宋" w:eastAsia="华文中宋"/>
                <w:sz w:val="24"/>
                <w:szCs w:val="28"/>
              </w:rPr>
            </w:pPr>
            <w:r>
              <w:rPr>
                <w:rFonts w:hint="eastAsia" w:ascii="华文中宋" w:hAnsi="华文中宋" w:eastAsia="华文中宋"/>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1</w:t>
            </w:r>
          </w:p>
        </w:tc>
        <w:tc>
          <w:tcPr>
            <w:tcW w:w="5274" w:type="dxa"/>
            <w:vAlign w:val="center"/>
          </w:tcPr>
          <w:p>
            <w:pPr>
              <w:jc w:val="left"/>
              <w:rPr>
                <w:rFonts w:ascii="楷体" w:hAnsi="楷体" w:eastAsia="楷体"/>
                <w:sz w:val="24"/>
                <w:szCs w:val="28"/>
              </w:rPr>
            </w:pPr>
            <w:r>
              <w:rPr>
                <w:rFonts w:hint="eastAsia"/>
              </w:rPr>
              <w:t>参与完成整个系统的需求分析；</w:t>
            </w:r>
          </w:p>
        </w:tc>
        <w:tc>
          <w:tcPr>
            <w:tcW w:w="1899" w:type="dxa"/>
            <w:vAlign w:val="center"/>
          </w:tcPr>
          <w:p>
            <w:pPr>
              <w:jc w:val="center"/>
              <w:rPr>
                <w:rFonts w:ascii="楷体" w:hAnsi="楷体" w:eastAsia="楷体"/>
                <w:sz w:val="24"/>
                <w:szCs w:val="28"/>
              </w:rPr>
            </w:pPr>
            <w:r>
              <w:rPr>
                <w:rFonts w:hint="eastAsia"/>
              </w:rPr>
              <w:t>2022.5.1至2022.5.6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2</w:t>
            </w:r>
          </w:p>
        </w:tc>
        <w:tc>
          <w:tcPr>
            <w:tcW w:w="5274" w:type="dxa"/>
            <w:vAlign w:val="center"/>
          </w:tcPr>
          <w:p>
            <w:pPr>
              <w:jc w:val="left"/>
              <w:rPr>
                <w:rFonts w:ascii="楷体" w:hAnsi="楷体" w:eastAsia="楷体"/>
                <w:sz w:val="24"/>
                <w:szCs w:val="28"/>
              </w:rPr>
            </w:pPr>
            <w:r>
              <w:rPr>
                <w:rFonts w:hint="eastAsia"/>
              </w:rPr>
              <w:t>参与完成系统的总体设计；</w:t>
            </w:r>
          </w:p>
        </w:tc>
        <w:tc>
          <w:tcPr>
            <w:tcW w:w="1899" w:type="dxa"/>
            <w:vAlign w:val="center"/>
          </w:tcPr>
          <w:p>
            <w:pPr>
              <w:jc w:val="center"/>
              <w:rPr>
                <w:rFonts w:ascii="楷体" w:hAnsi="楷体" w:eastAsia="楷体"/>
                <w:sz w:val="24"/>
                <w:szCs w:val="28"/>
              </w:rPr>
            </w:pPr>
            <w:r>
              <w:rPr>
                <w:rFonts w:hint="eastAsia"/>
              </w:rPr>
              <w:t>2022.5</w:t>
            </w:r>
            <w:r>
              <w:t>.</w:t>
            </w:r>
            <w:r>
              <w:rPr>
                <w:rFonts w:hint="eastAsia"/>
              </w:rPr>
              <w:t>7至2022.5.10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3</w:t>
            </w:r>
          </w:p>
        </w:tc>
        <w:tc>
          <w:tcPr>
            <w:tcW w:w="5274" w:type="dxa"/>
            <w:vAlign w:val="center"/>
          </w:tcPr>
          <w:p>
            <w:pPr>
              <w:jc w:val="left"/>
              <w:rPr>
                <w:rFonts w:ascii="楷体" w:hAnsi="楷体" w:eastAsia="楷体"/>
                <w:sz w:val="24"/>
                <w:szCs w:val="28"/>
              </w:rPr>
            </w:pPr>
            <w:r>
              <w:rPr>
                <w:rFonts w:hint="eastAsia"/>
              </w:rPr>
              <w:t>设计并实现合同操作管理模块；</w:t>
            </w:r>
          </w:p>
        </w:tc>
        <w:tc>
          <w:tcPr>
            <w:tcW w:w="1899" w:type="dxa"/>
            <w:vAlign w:val="center"/>
          </w:tcPr>
          <w:p>
            <w:pPr>
              <w:jc w:val="center"/>
              <w:rPr>
                <w:rFonts w:ascii="楷体" w:hAnsi="楷体" w:eastAsia="楷体"/>
                <w:sz w:val="24"/>
                <w:szCs w:val="28"/>
              </w:rPr>
            </w:pPr>
            <w:r>
              <w:rPr>
                <w:rFonts w:hint="eastAsia"/>
              </w:rPr>
              <w:t>2022.5.11至2022.5.26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4</w:t>
            </w:r>
          </w:p>
        </w:tc>
        <w:tc>
          <w:tcPr>
            <w:tcW w:w="5274" w:type="dxa"/>
            <w:vAlign w:val="center"/>
          </w:tcPr>
          <w:p>
            <w:pPr>
              <w:jc w:val="left"/>
              <w:rPr>
                <w:rFonts w:ascii="楷体" w:hAnsi="楷体" w:eastAsia="楷体"/>
                <w:sz w:val="24"/>
                <w:szCs w:val="28"/>
              </w:rPr>
            </w:pPr>
            <w:r>
              <w:rPr>
                <w:rFonts w:hint="eastAsia"/>
              </w:rPr>
              <w:t>设计并实现合同检索模块</w:t>
            </w:r>
          </w:p>
        </w:tc>
        <w:tc>
          <w:tcPr>
            <w:tcW w:w="1899" w:type="dxa"/>
            <w:vAlign w:val="center"/>
          </w:tcPr>
          <w:p>
            <w:pPr>
              <w:jc w:val="center"/>
              <w:rPr>
                <w:rFonts w:ascii="楷体" w:hAnsi="楷体" w:eastAsia="楷体"/>
                <w:sz w:val="24"/>
                <w:szCs w:val="28"/>
              </w:rPr>
            </w:pPr>
            <w:r>
              <w:rPr>
                <w:rFonts w:hint="eastAsia"/>
              </w:rPr>
              <w:t>2022.5.27至2022.6.6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5</w:t>
            </w:r>
          </w:p>
        </w:tc>
        <w:tc>
          <w:tcPr>
            <w:tcW w:w="5274" w:type="dxa"/>
            <w:vAlign w:val="center"/>
          </w:tcPr>
          <w:p>
            <w:pPr>
              <w:jc w:val="left"/>
            </w:pPr>
            <w:r>
              <w:rPr>
                <w:rFonts w:hint="eastAsia"/>
              </w:rPr>
              <w:t>设计并实现用户信息及权限管理模块</w:t>
            </w:r>
          </w:p>
        </w:tc>
        <w:tc>
          <w:tcPr>
            <w:tcW w:w="1899" w:type="dxa"/>
            <w:vAlign w:val="center"/>
          </w:tcPr>
          <w:p>
            <w:pPr>
              <w:jc w:val="center"/>
            </w:pPr>
            <w:r>
              <w:rPr>
                <w:rFonts w:hint="eastAsia"/>
              </w:rPr>
              <w:t>2022.6.7至2022.6.13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7</w:t>
            </w:r>
          </w:p>
        </w:tc>
        <w:tc>
          <w:tcPr>
            <w:tcW w:w="5274" w:type="dxa"/>
            <w:vAlign w:val="center"/>
          </w:tcPr>
          <w:p>
            <w:pPr>
              <w:jc w:val="left"/>
              <w:rPr>
                <w:rFonts w:ascii="楷体" w:hAnsi="楷体" w:eastAsia="楷体"/>
                <w:sz w:val="24"/>
                <w:szCs w:val="28"/>
              </w:rPr>
            </w:pPr>
            <w:r>
              <w:rPr>
                <w:rFonts w:hint="eastAsia"/>
              </w:rPr>
              <w:t>进行集成测试、确认测试、系统测试；</w:t>
            </w:r>
          </w:p>
        </w:tc>
        <w:tc>
          <w:tcPr>
            <w:tcW w:w="1899" w:type="dxa"/>
            <w:vAlign w:val="center"/>
          </w:tcPr>
          <w:p>
            <w:pPr>
              <w:jc w:val="center"/>
              <w:rPr>
                <w:rFonts w:ascii="楷体" w:hAnsi="楷体" w:eastAsia="楷体"/>
                <w:sz w:val="24"/>
                <w:szCs w:val="28"/>
              </w:rPr>
            </w:pPr>
            <w:r>
              <w:rPr>
                <w:rFonts w:hint="eastAsia"/>
              </w:rPr>
              <w:t>2022.6.14至2022.6.17</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8</w:t>
            </w:r>
          </w:p>
        </w:tc>
        <w:tc>
          <w:tcPr>
            <w:tcW w:w="5274" w:type="dxa"/>
            <w:vAlign w:val="center"/>
          </w:tcPr>
          <w:p>
            <w:pPr>
              <w:jc w:val="left"/>
              <w:rPr>
                <w:rFonts w:ascii="楷体" w:hAnsi="楷体" w:eastAsia="楷体"/>
                <w:sz w:val="24"/>
                <w:szCs w:val="28"/>
              </w:rPr>
            </w:pPr>
            <w:r>
              <w:rPr>
                <w:rFonts w:hint="eastAsia"/>
              </w:rPr>
              <w:t>撰写毕业论文</w:t>
            </w:r>
          </w:p>
        </w:tc>
        <w:tc>
          <w:tcPr>
            <w:tcW w:w="1899" w:type="dxa"/>
            <w:vAlign w:val="center"/>
          </w:tcPr>
          <w:p>
            <w:pPr>
              <w:jc w:val="center"/>
              <w:rPr>
                <w:rFonts w:ascii="楷体" w:hAnsi="楷体" w:eastAsia="楷体"/>
                <w:sz w:val="24"/>
                <w:szCs w:val="28"/>
              </w:rPr>
            </w:pPr>
            <w:r>
              <w:rPr>
                <w:rFonts w:hint="eastAsia"/>
              </w:rPr>
              <w:t>2022.6.18至2022.6.30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0" w:hRule="atLeast"/>
          <w:jc w:val="center"/>
        </w:trPr>
        <w:tc>
          <w:tcPr>
            <w:tcW w:w="9072" w:type="dxa"/>
            <w:gridSpan w:val="4"/>
          </w:tcPr>
          <w:p>
            <w:pPr>
              <w:spacing w:before="156" w:beforeLines="50"/>
              <w:ind w:firstLine="120" w:firstLineChars="50"/>
              <w:rPr>
                <w:rFonts w:eastAsia="华文中宋"/>
                <w:sz w:val="24"/>
                <w:szCs w:val="28"/>
              </w:rPr>
            </w:pPr>
            <w:r>
              <w:rPr>
                <w:rFonts w:hint="eastAsia" w:eastAsia="华文中宋"/>
                <w:sz w:val="24"/>
                <w:szCs w:val="28"/>
              </w:rPr>
              <w:t>指导教师意见：</w:t>
            </w:r>
          </w:p>
          <w:p>
            <w:pPr>
              <w:spacing w:line="400" w:lineRule="exact"/>
              <w:ind w:firstLine="480" w:firstLineChars="200"/>
              <w:rPr>
                <w:rFonts w:ascii="楷体" w:hAnsi="楷体" w:eastAsia="楷体"/>
                <w:b/>
                <w:bCs/>
                <w:sz w:val="24"/>
                <w:szCs w:val="28"/>
              </w:rPr>
            </w:pPr>
            <w:r>
              <w:rPr>
                <w:rFonts w:hint="eastAsia" w:ascii="楷体" w:hAnsi="楷体" w:eastAsia="楷体"/>
                <w:bCs/>
                <w:sz w:val="24"/>
                <w:szCs w:val="28"/>
              </w:rPr>
              <w:t>填写说明：查阅资料是否全面，提出的研究方案和计划进度是否可行，还有什么需要注意和改进的方面，是否同意按学生提出的计划进行等。（</w:t>
            </w:r>
            <w:r>
              <w:rPr>
                <w:rFonts w:hint="eastAsia" w:ascii="楷体" w:hAnsi="楷体" w:eastAsia="楷体"/>
                <w:b/>
                <w:bCs/>
                <w:sz w:val="24"/>
                <w:szCs w:val="28"/>
              </w:rPr>
              <w:t>填写后请删除该说明）</w:t>
            </w: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华文中宋" w:hAnsi="华文中宋" w:eastAsia="华文中宋"/>
                <w:sz w:val="24"/>
                <w:szCs w:val="28"/>
              </w:rPr>
            </w:pPr>
          </w:p>
        </w:tc>
      </w:tr>
    </w:tbl>
    <w:p>
      <w:pPr>
        <w:spacing w:before="156" w:beforeLines="50" w:line="480" w:lineRule="auto"/>
        <w:ind w:firstLine="141" w:firstLineChars="59"/>
        <w:rPr>
          <w:rFonts w:ascii="华文中宋" w:hAnsi="华文中宋" w:eastAsia="华文中宋"/>
          <w:sz w:val="24"/>
          <w:szCs w:val="32"/>
        </w:rPr>
      </w:pPr>
      <w:r>
        <w:rPr>
          <w:rFonts w:hint="eastAsia" w:ascii="华文中宋" w:hAnsi="华文中宋" w:eastAsia="华文中宋"/>
          <w:sz w:val="24"/>
          <w:szCs w:val="36"/>
        </w:rPr>
        <w:t>指导教师（审核签名）：</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 xml:space="preserve">   </w:t>
      </w:r>
      <w:r>
        <w:rPr>
          <w:rFonts w:hint="eastAsia" w:ascii="华文中宋" w:hAnsi="华文中宋" w:eastAsia="华文中宋"/>
          <w:sz w:val="24"/>
          <w:szCs w:val="36"/>
        </w:rPr>
        <w:t>审核日期：</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年</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月</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日</w:t>
      </w:r>
    </w:p>
    <w:p>
      <w:pPr>
        <w:spacing w:before="156" w:beforeLines="50"/>
        <w:ind w:left="210" w:leftChars="100"/>
        <w:rPr>
          <w:rFonts w:ascii="华文中宋" w:hAnsi="宋体" w:eastAsia="华文中宋"/>
          <w:sz w:val="24"/>
          <w:szCs w:val="32"/>
        </w:rPr>
      </w:pP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fs" w:date="2022-10-14T20:36:00Z" w:initials="w">
    <w:p w14:paraId="6B9863AF">
      <w:pPr>
        <w:pStyle w:val="3"/>
      </w:pPr>
      <w:r>
        <w:rPr>
          <w:rFonts w:hint="eastAsia"/>
        </w:rPr>
        <w:t>参考文献？</w:t>
      </w:r>
    </w:p>
  </w:comment>
  <w:comment w:id="1" w:author="wfs" w:date="2022-10-14T20:45:00Z" w:initials="w">
    <w:p w14:paraId="370873DB">
      <w:pPr>
        <w:pStyle w:val="3"/>
      </w:pPr>
      <w:r>
        <w:rPr>
          <w:rFonts w:hint="eastAsia"/>
        </w:rPr>
        <w:t>下面的内容解决这些问题了吗</w:t>
      </w:r>
    </w:p>
  </w:comment>
  <w:comment w:id="2" w:author="wfs" w:date="2022-10-14T20:44:00Z" w:initials="w">
    <w:p w14:paraId="0BF165D3">
      <w:pPr>
        <w:pStyle w:val="3"/>
      </w:pPr>
      <w:r>
        <w:rPr>
          <w:rFonts w:hint="eastAsia"/>
        </w:rPr>
        <w:t>这个才是要解决的关键问题</w:t>
      </w:r>
    </w:p>
  </w:comment>
  <w:comment w:id="3" w:author="wfs" w:date="2022-10-14T20:44:00Z" w:initials="w">
    <w:p w14:paraId="389D6FC9">
      <w:pPr>
        <w:pStyle w:val="3"/>
        <w:rPr>
          <w:rFonts w:hint="eastAsia"/>
        </w:rPr>
      </w:pPr>
      <w:r>
        <w:rPr>
          <w:rFonts w:hint="eastAsia"/>
        </w:rPr>
        <w:t>定义？</w:t>
      </w:r>
    </w:p>
  </w:comment>
  <w:comment w:id="4" w:author="wfs" w:date="2022-10-14T20:45:00Z" w:initials="w">
    <w:p w14:paraId="25865C3B">
      <w:pPr>
        <w:pStyle w:val="3"/>
      </w:pPr>
      <w:r>
        <w:rPr>
          <w:rFonts w:hint="eastAsia"/>
        </w:rPr>
        <w:t>关键问题</w:t>
      </w:r>
    </w:p>
  </w:comment>
  <w:comment w:id="5" w:author="wfs" w:date="2022-10-14T20:43:00Z" w:initials="w">
    <w:p w14:paraId="05FA61E4">
      <w:pPr>
        <w:pStyle w:val="3"/>
      </w:pPr>
      <w:r>
        <w:rPr>
          <w:rFonts w:hint="eastAsia"/>
        </w:rPr>
        <w:t>同步修改、共享文件、版本管理</w:t>
      </w:r>
    </w:p>
  </w:comment>
  <w:comment w:id="6" w:author="wfs" w:date="2022-10-14T20:41:00Z" w:initials="w">
    <w:p w14:paraId="06DD6855">
      <w:pPr>
        <w:pStyle w:val="3"/>
      </w:pPr>
      <w:r>
        <w:rPr>
          <w:rFonts w:hint="eastAsia"/>
        </w:rPr>
        <w:t>包括检索</w:t>
      </w:r>
    </w:p>
  </w:comment>
  <w:comment w:id="7" w:author="wfs" w:date="2022-10-14T20:42:00Z" w:initials="w">
    <w:p w14:paraId="346B062E">
      <w:pPr>
        <w:pStyle w:val="3"/>
      </w:pPr>
      <w:r>
        <w:rPr>
          <w:rFonts w:hint="eastAsia"/>
        </w:rPr>
        <w:t>1包含2</w:t>
      </w:r>
    </w:p>
  </w:comment>
  <w:comment w:id="8" w:author="wfs" w:date="2022-10-14T20:37:00Z" w:initials="w">
    <w:p w14:paraId="572E2E54">
      <w:pPr>
        <w:pStyle w:val="3"/>
      </w:pPr>
      <w:r>
        <w:rPr>
          <w:rFonts w:hint="eastAsia"/>
        </w:rPr>
        <w:t>顺序与前面不同，与内容不吻合</w:t>
      </w:r>
    </w:p>
  </w:comment>
  <w:comment w:id="9" w:author="wfs" w:date="2022-10-14T20:41:00Z" w:initials="w">
    <w:p w14:paraId="49856B91">
      <w:pPr>
        <w:pStyle w:val="3"/>
      </w:pPr>
      <w:r>
        <w:rPr>
          <w:rFonts w:hint="eastAsia"/>
        </w:rPr>
        <w:t>顺序不吻合</w:t>
      </w:r>
    </w:p>
  </w:comment>
  <w:comment w:id="10" w:author="wfs" w:date="2022-10-14T20:48:00Z" w:initials="w">
    <w:p w14:paraId="12684683">
      <w:pPr>
        <w:pStyle w:val="3"/>
      </w:pPr>
      <w:r>
        <w:rPr>
          <w:rFonts w:hint="eastAsia"/>
        </w:rPr>
        <w:t>逻辑不自洽</w:t>
      </w:r>
    </w:p>
  </w:comment>
  <w:comment w:id="11" w:author="wfs" w:date="2022-10-14T20:39:00Z" w:initials="w">
    <w:p w14:paraId="37510FCD">
      <w:pPr>
        <w:pStyle w:val="3"/>
      </w:pPr>
      <w:r>
        <w:rPr>
          <w:rFonts w:hint="eastAsia"/>
        </w:rPr>
        <w:t>缺标点，病句</w:t>
      </w:r>
    </w:p>
  </w:comment>
  <w:comment w:id="12" w:author="wfs" w:date="2022-10-14T20:40:00Z" w:initials="w">
    <w:p w14:paraId="067558D9">
      <w:pPr>
        <w:pStyle w:val="3"/>
      </w:pPr>
      <w:r>
        <w:rPr>
          <w:rFonts w:hint="eastAsia"/>
        </w:rPr>
        <w:t>？</w:t>
      </w:r>
    </w:p>
  </w:comment>
  <w:comment w:id="13" w:author="wfs" w:date="2022-10-14T20:47:00Z" w:initials="w">
    <w:p w14:paraId="63AD77B5">
      <w:pPr>
        <w:pStyle w:val="3"/>
      </w:pPr>
      <w:r>
        <w:rPr>
          <w:rFonts w:hint="eastAsia"/>
        </w:rPr>
        <w:t>前面说的是“快速”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9863AF" w15:done="0"/>
  <w15:commentEx w15:paraId="370873DB" w15:done="0"/>
  <w15:commentEx w15:paraId="0BF165D3" w15:done="0"/>
  <w15:commentEx w15:paraId="389D6FC9" w15:done="0"/>
  <w15:commentEx w15:paraId="25865C3B" w15:done="0"/>
  <w15:commentEx w15:paraId="05FA61E4" w15:done="0"/>
  <w15:commentEx w15:paraId="06DD6855" w15:done="0"/>
  <w15:commentEx w15:paraId="346B062E" w15:done="0"/>
  <w15:commentEx w15:paraId="572E2E54" w15:done="0"/>
  <w15:commentEx w15:paraId="49856B91" w15:done="0"/>
  <w15:commentEx w15:paraId="12684683" w15:done="0"/>
  <w15:commentEx w15:paraId="37510FCD" w15:done="0"/>
  <w15:commentEx w15:paraId="067558D9" w15:done="0"/>
  <w15:commentEx w15:paraId="63AD77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50BD6"/>
    <w:multiLevelType w:val="singleLevel"/>
    <w:tmpl w:val="B7850BD6"/>
    <w:lvl w:ilvl="0" w:tentative="0">
      <w:start w:val="1"/>
      <w:numFmt w:val="chineseCounting"/>
      <w:suff w:val="nothing"/>
      <w:lvlText w:val="%1、"/>
      <w:lvlJc w:val="left"/>
      <w:pPr>
        <w:ind w:left="0" w:firstLine="420"/>
      </w:pPr>
      <w:rPr>
        <w:rFonts w:hint="eastAsia"/>
      </w:rPr>
    </w:lvl>
  </w:abstractNum>
  <w:abstractNum w:abstractNumId="1">
    <w:nsid w:val="DFFA4D6C"/>
    <w:multiLevelType w:val="singleLevel"/>
    <w:tmpl w:val="DFFA4D6C"/>
    <w:lvl w:ilvl="0" w:tentative="0">
      <w:start w:val="1"/>
      <w:numFmt w:val="decimal"/>
      <w:suff w:val="nothing"/>
      <w:lvlText w:val="（%1）"/>
      <w:lvlJc w:val="left"/>
    </w:lvl>
  </w:abstractNum>
  <w:abstractNum w:abstractNumId="2">
    <w:nsid w:val="2DF962FC"/>
    <w:multiLevelType w:val="multilevel"/>
    <w:tmpl w:val="2DF962F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BA29C9"/>
    <w:multiLevelType w:val="singleLevel"/>
    <w:tmpl w:val="59BA29C9"/>
    <w:lvl w:ilvl="0" w:tentative="0">
      <w:start w:val="1"/>
      <w:numFmt w:val="decimal"/>
      <w:suff w:val="nothing"/>
      <w:lvlText w:val="（%1）"/>
      <w:lvlJc w:val="left"/>
    </w:lvl>
  </w:abstractNum>
  <w:abstractNum w:abstractNumId="4">
    <w:nsid w:val="5BE5050F"/>
    <w:multiLevelType w:val="singleLevel"/>
    <w:tmpl w:val="5BE5050F"/>
    <w:lvl w:ilvl="0" w:tentative="0">
      <w:start w:val="1"/>
      <w:numFmt w:val="decimal"/>
      <w:suff w:val="space"/>
      <w:lvlText w:val="%1."/>
      <w:lvlJc w:val="left"/>
      <w:pPr>
        <w:ind w:left="-420"/>
      </w:pPr>
    </w:lvl>
  </w:abstractNum>
  <w:abstractNum w:abstractNumId="5">
    <w:nsid w:val="77DDF24C"/>
    <w:multiLevelType w:val="singleLevel"/>
    <w:tmpl w:val="77DDF24C"/>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fs">
    <w15:presenceInfo w15:providerId="None" w15:userId="w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2865EB"/>
    <w:rsid w:val="0000254D"/>
    <w:rsid w:val="00017902"/>
    <w:rsid w:val="00033326"/>
    <w:rsid w:val="000368DE"/>
    <w:rsid w:val="00052822"/>
    <w:rsid w:val="00062587"/>
    <w:rsid w:val="00072EC9"/>
    <w:rsid w:val="00080FBC"/>
    <w:rsid w:val="000867BA"/>
    <w:rsid w:val="0009570C"/>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24E02"/>
    <w:rsid w:val="0045363B"/>
    <w:rsid w:val="0048659B"/>
    <w:rsid w:val="004A42A7"/>
    <w:rsid w:val="004D5FF7"/>
    <w:rsid w:val="005073F5"/>
    <w:rsid w:val="00523CEA"/>
    <w:rsid w:val="005320E6"/>
    <w:rsid w:val="005350AC"/>
    <w:rsid w:val="0053556D"/>
    <w:rsid w:val="005356B0"/>
    <w:rsid w:val="00546706"/>
    <w:rsid w:val="005649BB"/>
    <w:rsid w:val="00585E5D"/>
    <w:rsid w:val="005A748C"/>
    <w:rsid w:val="005A7A6B"/>
    <w:rsid w:val="005B06A6"/>
    <w:rsid w:val="005B11E5"/>
    <w:rsid w:val="005C267B"/>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65DA9"/>
    <w:rsid w:val="00874A59"/>
    <w:rsid w:val="008832F6"/>
    <w:rsid w:val="00893CD1"/>
    <w:rsid w:val="008A6D31"/>
    <w:rsid w:val="008C4624"/>
    <w:rsid w:val="008F2386"/>
    <w:rsid w:val="008F2AFC"/>
    <w:rsid w:val="008F486F"/>
    <w:rsid w:val="008F5D88"/>
    <w:rsid w:val="00916067"/>
    <w:rsid w:val="00917BA7"/>
    <w:rsid w:val="009261CE"/>
    <w:rsid w:val="0092633B"/>
    <w:rsid w:val="00931427"/>
    <w:rsid w:val="0093336E"/>
    <w:rsid w:val="009373D7"/>
    <w:rsid w:val="00947D12"/>
    <w:rsid w:val="00962691"/>
    <w:rsid w:val="0096376A"/>
    <w:rsid w:val="00984AE5"/>
    <w:rsid w:val="009A56A9"/>
    <w:rsid w:val="009A5B66"/>
    <w:rsid w:val="009C72DC"/>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C2228"/>
    <w:rsid w:val="00BE00FC"/>
    <w:rsid w:val="00BE09A2"/>
    <w:rsid w:val="00BF1251"/>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DF17F5"/>
    <w:rsid w:val="00E068E2"/>
    <w:rsid w:val="00E06B81"/>
    <w:rsid w:val="00E266E3"/>
    <w:rsid w:val="00E2714B"/>
    <w:rsid w:val="00E27BAD"/>
    <w:rsid w:val="00EE697B"/>
    <w:rsid w:val="00EF1BA3"/>
    <w:rsid w:val="00EF2716"/>
    <w:rsid w:val="00F36779"/>
    <w:rsid w:val="00F55109"/>
    <w:rsid w:val="00F7528A"/>
    <w:rsid w:val="00F75CE7"/>
    <w:rsid w:val="00F82DE0"/>
    <w:rsid w:val="00F83492"/>
    <w:rsid w:val="00FF7B68"/>
    <w:rsid w:val="043836BF"/>
    <w:rsid w:val="056913C2"/>
    <w:rsid w:val="0EBE54B2"/>
    <w:rsid w:val="12414304"/>
    <w:rsid w:val="34B62012"/>
    <w:rsid w:val="3EA038B6"/>
    <w:rsid w:val="3ED00318"/>
    <w:rsid w:val="5934092D"/>
    <w:rsid w:val="79B22F9E"/>
    <w:rsid w:val="79DB19A9"/>
    <w:rsid w:val="7D041B50"/>
    <w:rsid w:val="7FA97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等线" w:hAnsi="等线"/>
      <w:b/>
      <w:bCs/>
      <w:kern w:val="44"/>
      <w:sz w:val="44"/>
      <w:szCs w:val="4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semiHidden/>
    <w:unhideWhenUsed/>
    <w:qFormat/>
    <w:uiPriority w:val="99"/>
    <w:pPr>
      <w:jc w:val="left"/>
    </w:pPr>
  </w:style>
  <w:style w:type="paragraph" w:styleId="4">
    <w:name w:val="Balloon Text"/>
    <w:basedOn w:val="1"/>
    <w:link w:val="17"/>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6"/>
    <w:semiHidden/>
    <w:unhideWhenUsed/>
    <w:qFormat/>
    <w:uiPriority w:val="99"/>
    <w:rPr>
      <w:b/>
      <w:bCs/>
    </w:rPr>
  </w:style>
  <w:style w:type="character" w:styleId="10">
    <w:name w:val="annotation reference"/>
    <w:basedOn w:val="9"/>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页眉 字符"/>
    <w:basedOn w:val="9"/>
    <w:link w:val="6"/>
    <w:qFormat/>
    <w:uiPriority w:val="99"/>
    <w:rPr>
      <w:rFonts w:ascii="Times New Roman" w:hAnsi="Times New Roman" w:eastAsia="宋体" w:cs="Times New Roman"/>
      <w:sz w:val="18"/>
      <w:szCs w:val="18"/>
    </w:rPr>
  </w:style>
  <w:style w:type="character" w:customStyle="1" w:styleId="13">
    <w:name w:val="页脚 字符"/>
    <w:basedOn w:val="9"/>
    <w:link w:val="5"/>
    <w:qFormat/>
    <w:uiPriority w:val="99"/>
    <w:rPr>
      <w:rFonts w:ascii="Times New Roman" w:hAnsi="Times New Roman" w:eastAsia="宋体" w:cs="Times New Roman"/>
      <w:sz w:val="18"/>
      <w:szCs w:val="18"/>
    </w:rPr>
  </w:style>
  <w:style w:type="character" w:customStyle="1" w:styleId="14">
    <w:name w:val="封面-导师"/>
    <w:qFormat/>
    <w:uiPriority w:val="0"/>
    <w:rPr>
      <w:rFonts w:ascii="Times New Roman" w:hAnsi="Times New Roman" w:eastAsia="宋体"/>
      <w:sz w:val="28"/>
    </w:rPr>
  </w:style>
  <w:style w:type="character" w:customStyle="1" w:styleId="15">
    <w:name w:val="批注文字 字符"/>
    <w:basedOn w:val="9"/>
    <w:link w:val="3"/>
    <w:semiHidden/>
    <w:qFormat/>
    <w:uiPriority w:val="99"/>
    <w:rPr>
      <w:kern w:val="2"/>
      <w:sz w:val="21"/>
      <w:szCs w:val="24"/>
    </w:rPr>
  </w:style>
  <w:style w:type="character" w:customStyle="1" w:styleId="16">
    <w:name w:val="批注主题 字符"/>
    <w:basedOn w:val="15"/>
    <w:link w:val="7"/>
    <w:semiHidden/>
    <w:qFormat/>
    <w:uiPriority w:val="99"/>
    <w:rPr>
      <w:b/>
      <w:bCs/>
      <w:kern w:val="2"/>
      <w:sz w:val="21"/>
      <w:szCs w:val="24"/>
    </w:rPr>
  </w:style>
  <w:style w:type="character" w:customStyle="1" w:styleId="17">
    <w:name w:val="批注框文本 字符"/>
    <w:basedOn w:val="9"/>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5</Pages>
  <Words>3750</Words>
  <Characters>4180</Characters>
  <Lines>32</Lines>
  <Paragraphs>9</Paragraphs>
  <TotalTime>46</TotalTime>
  <ScaleCrop>false</ScaleCrop>
  <LinksUpToDate>false</LinksUpToDate>
  <CharactersWithSpaces>4259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liu liu</dc:creator>
  <cp:lastModifiedBy>张鑫成</cp:lastModifiedBy>
  <dcterms:modified xsi:type="dcterms:W3CDTF">2022-10-24T11:50:24Z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C725C72D15C54DE5896AD9B4D5B28357</vt:lpwstr>
  </property>
</Properties>
</file>