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当前字符串对象的个数是:1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当前字符串对象的个数是:2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当前字符串对象的个数是:3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当前字符串对象的个数是:4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当前字符串对象的个数是:4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ABC字符串被释放，当前字符串对象的个数是3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ABC字符串被释放，当前字符串对象的个数是2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ABC字符串被释放，当前字符串对象的个数是1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字符串被释放，当前字符串对象的个数是0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36004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在StringBad::StringBad(const StringBad&amp; st)中，先增加static定义的num_strings的值加1，然后赋值对应的len值，然后给新的str new一个char空间，然后将传入参数的str复制给新建的str中，然后输出当前字符串对象。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StringBad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StringBad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StringBad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/>
          <w:lang w:val="en-US" w:eastAsia="zh-CN"/>
        </w:rPr>
        <w:t>中，如果是自己调用operator=函数则返回自己，如果不是，则先delete之前的str空间，然后按照StringBad::StringBad(const StringBad&amp; st)内部一样方法进行复制，然后输出字符串对象个数，返回this。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最后在main函数中进行测试。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172A27"/>
    <w:rsid w:val="694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2022-11-13T13:05:04Z</dcterms:created>
  <dc:creator>14497</dc:creator>
  <cp:lastModifiedBy>张鑫成</cp:lastModifiedBy>
  <dcterms:modified xsi:type="dcterms:W3CDTF">2022-11-13T13:23:27Z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E087E26069274338AAEAC97189D25636</vt:lpwstr>
  </property>
</Properties>
</file>